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FF7171">
        <w:rPr>
          <w:rFonts w:ascii="Times New Roman" w:hAnsi="Times New Roman" w:cs="Times New Roman"/>
          <w:b/>
          <w:sz w:val="28"/>
          <w:szCs w:val="28"/>
        </w:rPr>
        <w:t>__»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№______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6B2A8E">
        <w:rPr>
          <w:rFonts w:ascii="Times New Roman" w:hAnsi="Times New Roman" w:cs="Times New Roman"/>
          <w:b/>
          <w:sz w:val="28"/>
          <w:szCs w:val="28"/>
        </w:rPr>
        <w:t>комитета по топливно-энергетическому комплексу Ленинградской области от 11 марта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2A8E">
        <w:rPr>
          <w:rFonts w:ascii="Times New Roman" w:hAnsi="Times New Roman" w:cs="Times New Roman"/>
          <w:b/>
          <w:sz w:val="28"/>
          <w:szCs w:val="28"/>
        </w:rPr>
        <w:t xml:space="preserve"> года № 6 «Об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8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8E">
        <w:rPr>
          <w:rFonts w:ascii="Times New Roman" w:hAnsi="Times New Roman" w:cs="Times New Roman"/>
          <w:b/>
          <w:sz w:val="28"/>
          <w:szCs w:val="28"/>
        </w:rPr>
        <w:t xml:space="preserve"> по топливно-энергетическому комплексу Ленинградской области </w:t>
      </w:r>
    </w:p>
    <w:p w:rsidR="004E4B86" w:rsidRPr="006B2A8E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8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B2A8E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6B2A8E">
        <w:rPr>
          <w:rFonts w:ascii="Times New Roman" w:hAnsi="Times New Roman" w:cs="Times New Roman"/>
          <w:b/>
          <w:sz w:val="28"/>
          <w:szCs w:val="28"/>
        </w:rPr>
        <w:t xml:space="preserve"> порядка ее работы»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983" w:rsidRDefault="00681983" w:rsidP="004E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4E4B86" w:rsidP="004E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026ADE">
        <w:rPr>
          <w:rFonts w:ascii="Times New Roman" w:hAnsi="Times New Roman" w:cs="Times New Roman"/>
          <w:sz w:val="28"/>
          <w:szCs w:val="28"/>
        </w:rPr>
        <w:t xml:space="preserve">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</w:t>
      </w:r>
      <w:r w:rsidR="00FF7171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026ADE">
        <w:rPr>
          <w:rFonts w:ascii="Times New Roman" w:hAnsi="Times New Roman" w:cs="Times New Roman"/>
          <w:sz w:val="28"/>
          <w:szCs w:val="28"/>
        </w:rPr>
        <w:t xml:space="preserve"> </w:t>
      </w:r>
      <w:r w:rsidR="00FF7171">
        <w:rPr>
          <w:rFonts w:ascii="Times New Roman" w:hAnsi="Times New Roman" w:cs="Times New Roman"/>
          <w:sz w:val="28"/>
          <w:szCs w:val="28"/>
        </w:rPr>
        <w:t>законодательством в сфере противодействия корру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7171">
        <w:rPr>
          <w:rFonts w:ascii="Times New Roman" w:hAnsi="Times New Roman" w:cs="Times New Roman"/>
          <w:sz w:val="28"/>
          <w:szCs w:val="28"/>
        </w:rPr>
        <w:t xml:space="preserve">ции  </w:t>
      </w:r>
    </w:p>
    <w:p w:rsidR="004E4B86" w:rsidRDefault="00FF7171" w:rsidP="004E4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4B8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B86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B86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Ленинградской области, утвержденное </w:t>
      </w:r>
      <w:r w:rsidR="004E4B8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4B86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комплексу Ленинградской области от 11 марта 2013 года № 6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А. Гаврилов</w:t>
      </w:r>
    </w:p>
    <w:p w:rsidR="004E4B86" w:rsidRDefault="004E4B86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4E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«___»_________2014 г. № ____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ИМЕНЕНИЯ,</w:t>
      </w:r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Ленинградской области, утвержденное приказом комитета по топливно-энергетическому комплексу Ленинградской области от 11 марта 2013 года № 6 </w:t>
      </w:r>
      <w:proofErr w:type="gramEnd"/>
    </w:p>
    <w:p w:rsidR="00FF7171" w:rsidRDefault="00FF7171" w:rsidP="00FF7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7217" w:rsidRDefault="00447217">
      <w:pPr>
        <w:rPr>
          <w:rFonts w:ascii="Times New Roman" w:hAnsi="Times New Roman" w:cs="Times New Roman"/>
          <w:sz w:val="28"/>
          <w:szCs w:val="28"/>
        </w:rPr>
      </w:pPr>
    </w:p>
    <w:p w:rsidR="00FF7171" w:rsidRPr="008B38D6" w:rsidRDefault="008B38D6" w:rsidP="008B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28F">
        <w:rPr>
          <w:rFonts w:ascii="Times New Roman" w:hAnsi="Times New Roman" w:cs="Times New Roman"/>
          <w:sz w:val="28"/>
          <w:szCs w:val="28"/>
        </w:rPr>
        <w:t xml:space="preserve"> </w:t>
      </w:r>
      <w:r w:rsidR="00F0415E" w:rsidRPr="008B38D6">
        <w:rPr>
          <w:rFonts w:ascii="Times New Roman" w:hAnsi="Times New Roman" w:cs="Times New Roman"/>
          <w:sz w:val="28"/>
          <w:szCs w:val="28"/>
        </w:rPr>
        <w:t>В пункте 2.1:</w:t>
      </w:r>
    </w:p>
    <w:p w:rsidR="00F0415E" w:rsidRPr="008B38D6" w:rsidRDefault="008B38D6" w:rsidP="008B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F0415E" w:rsidRPr="008B38D6">
        <w:rPr>
          <w:rFonts w:ascii="Times New Roman" w:hAnsi="Times New Roman" w:cs="Times New Roman"/>
          <w:sz w:val="28"/>
          <w:szCs w:val="28"/>
        </w:rPr>
        <w:t>бзац  второй  подпункта «б» пункта 2.1. изложить в следующей редакции:</w:t>
      </w:r>
    </w:p>
    <w:p w:rsidR="00F0415E" w:rsidRPr="008B38D6" w:rsidRDefault="00F0415E" w:rsidP="008B3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D6">
        <w:rPr>
          <w:rFonts w:ascii="Times New Roman" w:hAnsi="Times New Roman" w:cs="Times New Roman"/>
          <w:sz w:val="28"/>
          <w:szCs w:val="28"/>
        </w:rPr>
        <w:t xml:space="preserve">«обращение гражданина, замещавшего в </w:t>
      </w:r>
      <w:r w:rsidR="00DE35EB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8B38D6">
        <w:rPr>
          <w:rFonts w:ascii="Times New Roman" w:hAnsi="Times New Roman" w:cs="Times New Roman"/>
          <w:sz w:val="28"/>
          <w:szCs w:val="28"/>
        </w:rPr>
        <w:t>должность гражданской службы, включенную в перечень  должностей, утвержденный нормативным правовым актом Ленинградской области (далее – гражданин, замещавший должность гражданской службы), о даче согласия на замещение должности в коммерческой или некоммерческой организации либо 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 этой организации входили в его должностные</w:t>
      </w:r>
      <w:proofErr w:type="gramEnd"/>
      <w:r w:rsidRPr="008B38D6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</w:t>
      </w:r>
      <w:proofErr w:type="gramStart"/>
      <w:r w:rsidRPr="008B38D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38D6">
        <w:rPr>
          <w:rFonts w:ascii="Times New Roman" w:hAnsi="Times New Roman" w:cs="Times New Roman"/>
          <w:sz w:val="28"/>
          <w:szCs w:val="28"/>
        </w:rPr>
        <w:t>;</w:t>
      </w:r>
    </w:p>
    <w:p w:rsidR="00F0415E" w:rsidRDefault="00681983" w:rsidP="00F0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15E">
        <w:rPr>
          <w:rFonts w:ascii="Times New Roman" w:hAnsi="Times New Roman" w:cs="Times New Roman"/>
          <w:sz w:val="28"/>
          <w:szCs w:val="28"/>
        </w:rPr>
        <w:t>ополнить подпунктами «г» и «д» следующего содержания:</w:t>
      </w:r>
    </w:p>
    <w:p w:rsidR="00F0415E" w:rsidRDefault="00F0415E" w:rsidP="008B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 пред</w:t>
      </w:r>
      <w:r w:rsidR="00361959">
        <w:rPr>
          <w:rFonts w:ascii="Times New Roman" w:hAnsi="Times New Roman" w:cs="Times New Roman"/>
          <w:sz w:val="28"/>
          <w:szCs w:val="28"/>
        </w:rPr>
        <w:t>ставление Губернатором Ленинградской области либо  уполномоченным им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гражданским служащим 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доходам;</w:t>
      </w:r>
    </w:p>
    <w:p w:rsidR="00F0415E" w:rsidRPr="008B38D6" w:rsidRDefault="00F0415E" w:rsidP="008B3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D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представителю </w:t>
      </w:r>
      <w:r w:rsidRPr="008B38D6">
        <w:rPr>
          <w:rFonts w:ascii="Times New Roman" w:hAnsi="Times New Roman" w:cs="Times New Roman"/>
          <w:sz w:val="28"/>
          <w:szCs w:val="28"/>
        </w:rPr>
        <w:lastRenderedPageBreak/>
        <w:t>нанимателя уведомление</w:t>
      </w:r>
      <w:r w:rsidR="00806E6F" w:rsidRPr="008B38D6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было отказано во вступлении в трудовые и гражданско-правовые отношения с</w:t>
      </w:r>
      <w:proofErr w:type="gramEnd"/>
      <w:r w:rsidR="00806E6F" w:rsidRPr="008B38D6">
        <w:rPr>
          <w:rFonts w:ascii="Times New Roman" w:hAnsi="Times New Roman" w:cs="Times New Roman"/>
          <w:sz w:val="28"/>
          <w:szCs w:val="28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806E6F" w:rsidRPr="008B38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6E6F" w:rsidRPr="008B38D6" w:rsidRDefault="00806E6F" w:rsidP="008B38D6">
      <w:pPr>
        <w:jc w:val="both"/>
        <w:rPr>
          <w:rFonts w:ascii="Times New Roman" w:hAnsi="Times New Roman" w:cs="Times New Roman"/>
          <w:sz w:val="28"/>
          <w:szCs w:val="28"/>
        </w:rPr>
      </w:pPr>
      <w:r w:rsidRPr="008B38D6">
        <w:rPr>
          <w:rFonts w:ascii="Times New Roman" w:hAnsi="Times New Roman" w:cs="Times New Roman"/>
          <w:sz w:val="28"/>
          <w:szCs w:val="28"/>
        </w:rPr>
        <w:t>2. Дополнить пунктами 2.2 – 2.7 следующего содержания:</w:t>
      </w:r>
    </w:p>
    <w:p w:rsidR="00806E6F" w:rsidRDefault="00806E6F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6E6F" w:rsidRDefault="00806E6F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26622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</w:t>
      </w:r>
      <w:r w:rsidR="004C58B6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  <w:proofErr w:type="gramStart"/>
      <w:r w:rsidR="004C58B6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="004C58B6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 мотивированное заключение по существу 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4C58B6" w:rsidRDefault="00EE2953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</w:t>
      </w:r>
      <w:r w:rsidR="001E1FC5">
        <w:rPr>
          <w:rFonts w:ascii="Times New Roman" w:hAnsi="Times New Roman" w:cs="Times New Roman"/>
          <w:sz w:val="28"/>
          <w:szCs w:val="28"/>
        </w:rPr>
        <w:t xml:space="preserve">, указанное в абзаце втором подпункта «б» пункта 2.1 настоящего </w:t>
      </w:r>
      <w:r w:rsidR="00AF4453">
        <w:rPr>
          <w:rFonts w:ascii="Times New Roman" w:hAnsi="Times New Roman" w:cs="Times New Roman"/>
          <w:sz w:val="28"/>
          <w:szCs w:val="28"/>
        </w:rPr>
        <w:t xml:space="preserve">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F4453" w:rsidRDefault="00AF4453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2.1 настоящего Положения, рассматривается структурным подразделением</w:t>
      </w:r>
      <w:r w:rsidR="00EA610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№ 273-ФЗ «О противодействии коррупции».</w:t>
      </w:r>
      <w:proofErr w:type="gramEnd"/>
      <w:r w:rsidR="00EA610C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</w:t>
      </w:r>
      <w:r w:rsidR="005F5772">
        <w:rPr>
          <w:rFonts w:ascii="Times New Roman" w:hAnsi="Times New Roman" w:cs="Times New Roman"/>
          <w:sz w:val="28"/>
          <w:szCs w:val="28"/>
        </w:rPr>
        <w:t xml:space="preserve"> правонарушений управления государственной службы и кадров аппарата Губернатора и Правительства Ленинградской области</w:t>
      </w:r>
      <w:r w:rsidR="00F3563A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</w:t>
      </w:r>
    </w:p>
    <w:p w:rsidR="00F3563A" w:rsidRDefault="00F3563A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Заседание комиссии по рассмотрению заявления, указанного в абзаце третьем подпункта «б» пункта 2.1 настоящего Положения, проводится не позднее одного месяца со дня истечения срока, установленного  для представления сведений о доходах, об имуществе и обязательствах имущественного характера.</w:t>
      </w:r>
    </w:p>
    <w:p w:rsidR="00F3563A" w:rsidRDefault="00F3563A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Уведомление, указанное в подпункте «д» пункта 2.1 настоящего Положения, рассматривается на очередном (плановом) заседании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563A" w:rsidRDefault="001C2F9E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второй пункта «а» раздела 3 изложить в следующей редакции:</w:t>
      </w:r>
    </w:p>
    <w:p w:rsidR="001C2F9E" w:rsidRDefault="001C2F9E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«назначает 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 подпунктами 2.6. и 2.7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2F9E" w:rsidRDefault="001C2F9E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6.3 изложить в следующей редакции:</w:t>
      </w:r>
    </w:p>
    <w:p w:rsidR="001C2F9E" w:rsidRDefault="001C2F9E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 Заседание комиссии проводится в присутствии 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A6380">
        <w:rPr>
          <w:rFonts w:ascii="Times New Roman" w:hAnsi="Times New Roman" w:cs="Times New Roman"/>
          <w:sz w:val="28"/>
          <w:szCs w:val="28"/>
        </w:rPr>
        <w:t>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 гражданского служащего (его представителя) или гражданина, замещавшего  должность гражданской службы (его представителя), при отсутствии письменной просьбы гражданского служащего 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</w:t>
      </w:r>
      <w:proofErr w:type="gramStart"/>
      <w:r w:rsidR="004A63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4110" w:rsidRDefault="004E4110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Абзацы третий и четвертый пункта 6.6 изложить в следующей редакции:</w:t>
      </w:r>
    </w:p>
    <w:p w:rsidR="004E4110" w:rsidRDefault="004E4110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«заслушивает пояснения гражданского служащего или гражданина, замещавшего должность  гражданской службы (с их согласия), и иных лиц;</w:t>
      </w:r>
    </w:p>
    <w:p w:rsidR="004E4110" w:rsidRDefault="004E4110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материалы по существу  вынесенных на данное заседание вопросов, а также дополнительные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2DC3" w:rsidRDefault="00E62DC3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Дополнить пунктами 7.4-1 и 7.4-2 следующего содержания:</w:t>
      </w:r>
    </w:p>
    <w:p w:rsidR="00E62DC3" w:rsidRDefault="00E62DC3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«7.4-1. По итогам рассмотрения вопроса, указанного в подпункте «г» пункта 2.1 настоящего Положения, комиссия принимает одно из следующих решений:</w:t>
      </w:r>
    </w:p>
    <w:p w:rsidR="00B14408" w:rsidRPr="00B14408" w:rsidRDefault="00B14408" w:rsidP="00B14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8" w:history="1">
        <w:r w:rsidRPr="00B1440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14408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144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144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14408" w:rsidRPr="00B14408" w:rsidRDefault="00B14408" w:rsidP="00B14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0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9" w:history="1">
        <w:r w:rsidRPr="00B1440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14408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144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144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08">
        <w:rPr>
          <w:rFonts w:ascii="Times New Roman" w:hAnsi="Times New Roman" w:cs="Times New Roman"/>
          <w:sz w:val="28"/>
          <w:szCs w:val="28"/>
        </w:rPr>
        <w:t>(или) неполными. В этом случае комиссия рекомендует представителю нанимателя применить к гражданскому служащему конкретную меру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08">
        <w:rPr>
          <w:rFonts w:ascii="Times New Roman" w:hAnsi="Times New Roman" w:cs="Times New Roman"/>
          <w:sz w:val="28"/>
          <w:szCs w:val="28"/>
        </w:rPr>
        <w:t xml:space="preserve">(или) направить в срок, установленный </w:t>
      </w:r>
      <w:hyperlink r:id="rId10" w:history="1">
        <w:r w:rsidRPr="00B14408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 w:rsidRPr="00B14408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</w:t>
      </w:r>
      <w:proofErr w:type="gramStart"/>
      <w:r w:rsidRPr="00B144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440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08">
        <w:rPr>
          <w:rFonts w:ascii="Times New Roman" w:hAnsi="Times New Roman" w:cs="Times New Roman"/>
          <w:sz w:val="28"/>
          <w:szCs w:val="28"/>
        </w:rPr>
        <w:t>(или) иные государственные органы в соответствии с их компетенцией.</w:t>
      </w:r>
    </w:p>
    <w:p w:rsidR="004E4110" w:rsidRDefault="00200FC7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7.4–</w:t>
      </w:r>
      <w:r w:rsidR="00147B4D">
        <w:rPr>
          <w:rFonts w:ascii="Times New Roman" w:hAnsi="Times New Roman" w:cs="Times New Roman"/>
          <w:sz w:val="28"/>
          <w:szCs w:val="28"/>
        </w:rPr>
        <w:t>2. По итогам рассмотрения вопроса, указанного в подпункте «д»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47B4D" w:rsidRDefault="00147B4D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7B4D" w:rsidRDefault="00147B4D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работ (оказание услуг) нарушают требования статьи 12Федерального закона от 25 декабря 2008 года №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B4D" w:rsidRDefault="00147B4D" w:rsidP="0080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7.5 изложить в следующей редакции:</w:t>
      </w:r>
    </w:p>
    <w:p w:rsidR="00147B4D" w:rsidRPr="00147B4D" w:rsidRDefault="00147B4D" w:rsidP="0014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4D">
        <w:rPr>
          <w:rFonts w:ascii="Times New Roman" w:hAnsi="Times New Roman" w:cs="Times New Roman"/>
          <w:sz w:val="28"/>
          <w:szCs w:val="28"/>
        </w:rPr>
        <w:t xml:space="preserve">«7.5. По итогам рассмотрения вопросов, предусмотренных </w:t>
      </w:r>
      <w:hyperlink r:id="rId11" w:history="1">
        <w:r w:rsidRPr="00147B4D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147B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47B4D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147B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47B4D">
          <w:rPr>
            <w:rFonts w:ascii="Times New Roman" w:hAnsi="Times New Roman" w:cs="Times New Roman"/>
            <w:sz w:val="28"/>
            <w:szCs w:val="28"/>
          </w:rPr>
          <w:t>"г" пункта 2.1</w:t>
        </w:r>
      </w:hyperlink>
      <w:r w:rsidRPr="00147B4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r:id="rId14" w:history="1">
        <w:r w:rsidRPr="00147B4D">
          <w:rPr>
            <w:rFonts w:ascii="Times New Roman" w:hAnsi="Times New Roman" w:cs="Times New Roman"/>
            <w:sz w:val="28"/>
            <w:szCs w:val="28"/>
          </w:rPr>
          <w:t>пунктами 7.1</w:t>
        </w:r>
      </w:hyperlink>
      <w:r w:rsidRPr="00147B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47B4D">
          <w:rPr>
            <w:rFonts w:ascii="Times New Roman" w:hAnsi="Times New Roman" w:cs="Times New Roman"/>
            <w:sz w:val="28"/>
            <w:szCs w:val="28"/>
          </w:rPr>
          <w:t>7.4-1</w:t>
        </w:r>
      </w:hyperlink>
      <w:r w:rsidRPr="00147B4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147B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B4D" w:rsidRDefault="00147B4D" w:rsidP="0014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5E61">
        <w:rPr>
          <w:rFonts w:ascii="Times New Roman" w:hAnsi="Times New Roman" w:cs="Times New Roman"/>
          <w:sz w:val="28"/>
          <w:szCs w:val="28"/>
        </w:rPr>
        <w:t>Дополнить пун</w:t>
      </w:r>
      <w:r w:rsidR="00B20867">
        <w:rPr>
          <w:rFonts w:ascii="Times New Roman" w:hAnsi="Times New Roman" w:cs="Times New Roman"/>
          <w:sz w:val="28"/>
          <w:szCs w:val="28"/>
        </w:rPr>
        <w:t>ктом 7.14 следующего содержания:</w:t>
      </w:r>
    </w:p>
    <w:p w:rsidR="00FF7171" w:rsidRPr="004E4B86" w:rsidRDefault="00B20867" w:rsidP="0009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«б» пункта 2.1 настоящего Положения, под роспись или направляется заказным письмом с уведомлением по указанному адресу не позднее трех рабочих дней начиная со дня, следующего за днем проведения со</w:t>
      </w:r>
      <w:r w:rsidR="001356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тветствующего заседания комис</w:t>
      </w:r>
      <w:r w:rsidR="00094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ии.».</w:t>
      </w:r>
      <w:bookmarkStart w:id="0" w:name="_GoBack"/>
      <w:bookmarkEnd w:id="0"/>
      <w:proofErr w:type="gramEnd"/>
    </w:p>
    <w:sectPr w:rsidR="00FF7171" w:rsidRPr="004E4B86" w:rsidSect="004E4B86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8D" w:rsidRDefault="0083478D" w:rsidP="0063567C">
      <w:pPr>
        <w:spacing w:after="0" w:line="240" w:lineRule="auto"/>
      </w:pPr>
      <w:r>
        <w:separator/>
      </w:r>
    </w:p>
  </w:endnote>
  <w:endnote w:type="continuationSeparator" w:id="0">
    <w:p w:rsidR="0083478D" w:rsidRDefault="0083478D" w:rsidP="006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8D" w:rsidRDefault="0083478D" w:rsidP="0063567C">
      <w:pPr>
        <w:spacing w:after="0" w:line="240" w:lineRule="auto"/>
      </w:pPr>
      <w:r>
        <w:separator/>
      </w:r>
    </w:p>
  </w:footnote>
  <w:footnote w:type="continuationSeparator" w:id="0">
    <w:p w:rsidR="0083478D" w:rsidRDefault="0083478D" w:rsidP="0063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8775"/>
      <w:docPartObj>
        <w:docPartGallery w:val="Page Numbers (Top of Page)"/>
        <w:docPartUnique/>
      </w:docPartObj>
    </w:sdtPr>
    <w:sdtEndPr/>
    <w:sdtContent>
      <w:p w:rsidR="0063567C" w:rsidRDefault="006356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4B">
          <w:rPr>
            <w:noProof/>
          </w:rPr>
          <w:t>5</w:t>
        </w:r>
        <w:r>
          <w:fldChar w:fldCharType="end"/>
        </w:r>
      </w:p>
    </w:sdtContent>
  </w:sdt>
  <w:p w:rsidR="0063567C" w:rsidRDefault="00635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370"/>
    <w:multiLevelType w:val="hybridMultilevel"/>
    <w:tmpl w:val="D156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2"/>
    <w:rsid w:val="00026ADE"/>
    <w:rsid w:val="00094B61"/>
    <w:rsid w:val="00097087"/>
    <w:rsid w:val="0013564B"/>
    <w:rsid w:val="00147B4D"/>
    <w:rsid w:val="001C2F9E"/>
    <w:rsid w:val="001E1FC5"/>
    <w:rsid w:val="00200FC7"/>
    <w:rsid w:val="00226622"/>
    <w:rsid w:val="00361959"/>
    <w:rsid w:val="00447217"/>
    <w:rsid w:val="00472AA9"/>
    <w:rsid w:val="004A6380"/>
    <w:rsid w:val="004C58B6"/>
    <w:rsid w:val="004D128F"/>
    <w:rsid w:val="004E4110"/>
    <w:rsid w:val="004E4B86"/>
    <w:rsid w:val="005E392B"/>
    <w:rsid w:val="005E7056"/>
    <w:rsid w:val="005F5772"/>
    <w:rsid w:val="0063567C"/>
    <w:rsid w:val="00681983"/>
    <w:rsid w:val="006A4C74"/>
    <w:rsid w:val="006D5FC8"/>
    <w:rsid w:val="007F3835"/>
    <w:rsid w:val="00806E6F"/>
    <w:rsid w:val="0083478D"/>
    <w:rsid w:val="008B38D6"/>
    <w:rsid w:val="00A40FFB"/>
    <w:rsid w:val="00AF3F64"/>
    <w:rsid w:val="00AF4453"/>
    <w:rsid w:val="00B14408"/>
    <w:rsid w:val="00B20867"/>
    <w:rsid w:val="00BA5E61"/>
    <w:rsid w:val="00C22EC2"/>
    <w:rsid w:val="00DE35EB"/>
    <w:rsid w:val="00E62DC3"/>
    <w:rsid w:val="00EA610C"/>
    <w:rsid w:val="00EE2953"/>
    <w:rsid w:val="00F0415E"/>
    <w:rsid w:val="00F3563A"/>
    <w:rsid w:val="00F361A2"/>
    <w:rsid w:val="00F629A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67C"/>
  </w:style>
  <w:style w:type="paragraph" w:styleId="a6">
    <w:name w:val="footer"/>
    <w:basedOn w:val="a"/>
    <w:link w:val="a7"/>
    <w:uiPriority w:val="99"/>
    <w:unhideWhenUsed/>
    <w:rsid w:val="006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67C"/>
  </w:style>
  <w:style w:type="paragraph" w:styleId="a6">
    <w:name w:val="footer"/>
    <w:basedOn w:val="a"/>
    <w:link w:val="a7"/>
    <w:uiPriority w:val="99"/>
    <w:unhideWhenUsed/>
    <w:rsid w:val="006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6FFC6339E57FAEF228D9EBBA3FC983FB6E37F472107DEA50062B312C48F8322A465D5FE92F49MET5M" TargetMode="External"/><Relationship Id="rId13" Type="http://schemas.openxmlformats.org/officeDocument/2006/relationships/hyperlink" Target="consultantplus://offline/ref=C617E07AF6D983939A12DE0EE003D47B340853B1C350F422CFE40B8FBEA66DEF56F3C67B9DA22E4310d7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17E07AF6D983939A12DE0EE003D47B340853B1C350F422CFE40B8FBEA66DEF56F3C67B9DA22E4F10d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17E07AF6D983939A12DE0EE003D47B340853B1C350F422CFE40B8FBEA66DEF56F3C67B9DA22E4F10d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17E07AF6D983939A12DE0EE003D47B340853B1C350F422CFE40B8FBEA66DEF56F3C67B9DA22E4310d8M" TargetMode="External"/><Relationship Id="rId10" Type="http://schemas.openxmlformats.org/officeDocument/2006/relationships/hyperlink" Target="consultantplus://offline/ref=49676FFC6339E57FAEF237C8FEBA3FC983FD6631F777107DEA50062B312C48F8322A465D5FE92E48MET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76FFC6339E57FAEF228D9EBBA3FC983FB6E37F472107DEA50062B312C48F8322A465D5FE92F49MET5M" TargetMode="External"/><Relationship Id="rId14" Type="http://schemas.openxmlformats.org/officeDocument/2006/relationships/hyperlink" Target="consultantplus://offline/ref=C617E07AF6D983939A12DE0EE003D47B340853B1C350F422CFE40B8FBEA66DEF56F3C67B9DA22E4B10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МАЛЫГИНА</dc:creator>
  <cp:keywords/>
  <dc:description/>
  <cp:lastModifiedBy>Екатерина Андреевна МАЛЫГИНА</cp:lastModifiedBy>
  <cp:revision>40</cp:revision>
  <dcterms:created xsi:type="dcterms:W3CDTF">2014-09-24T10:49:00Z</dcterms:created>
  <dcterms:modified xsi:type="dcterms:W3CDTF">2014-09-24T13:42:00Z</dcterms:modified>
</cp:coreProperties>
</file>