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7F" w:rsidRDefault="00040D2A" w:rsidP="00040D2A">
      <w:pPr>
        <w:tabs>
          <w:tab w:val="left" w:pos="851"/>
          <w:tab w:val="left" w:pos="993"/>
        </w:tabs>
        <w:jc w:val="right"/>
        <w:rPr>
          <w:b/>
        </w:rPr>
      </w:pPr>
      <w:r>
        <w:rPr>
          <w:b/>
        </w:rPr>
        <w:t>ПРОЕКТ</w:t>
      </w:r>
    </w:p>
    <w:p w:rsidR="00D8347F" w:rsidRDefault="008778F2" w:rsidP="00D8347F">
      <w:pPr>
        <w:tabs>
          <w:tab w:val="left" w:pos="851"/>
          <w:tab w:val="left" w:pos="993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4835" cy="755015"/>
            <wp:effectExtent l="0" t="0" r="5715" b="698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2A" w:rsidRPr="00040D2A" w:rsidRDefault="00040D2A" w:rsidP="00D8347F">
      <w:pPr>
        <w:tabs>
          <w:tab w:val="left" w:pos="851"/>
          <w:tab w:val="left" w:pos="993"/>
        </w:tabs>
        <w:jc w:val="center"/>
      </w:pPr>
    </w:p>
    <w:p w:rsidR="00040D2A" w:rsidRPr="00040D2A" w:rsidRDefault="00040D2A" w:rsidP="00D8347F">
      <w:pPr>
        <w:tabs>
          <w:tab w:val="left" w:pos="851"/>
          <w:tab w:val="left" w:pos="993"/>
        </w:tabs>
        <w:jc w:val="center"/>
      </w:pPr>
      <w:r w:rsidRPr="00040D2A">
        <w:t>КОМИТЕТ ПО ТОПЛИВНО-ЭНЕРГЕТИЧЕСКОМУ КОМПЛЕКСУ</w:t>
      </w:r>
    </w:p>
    <w:p w:rsidR="00040D2A" w:rsidRDefault="00040D2A" w:rsidP="00D8347F">
      <w:pPr>
        <w:tabs>
          <w:tab w:val="left" w:pos="851"/>
          <w:tab w:val="left" w:pos="993"/>
        </w:tabs>
        <w:jc w:val="center"/>
        <w:rPr>
          <w:b/>
        </w:rPr>
      </w:pPr>
      <w:r w:rsidRPr="00040D2A">
        <w:t>ЛЕНИНГРАДСКОЙ ОБЛАСТИ</w:t>
      </w:r>
    </w:p>
    <w:p w:rsidR="00040D2A" w:rsidRDefault="00040D2A" w:rsidP="00D8347F">
      <w:pPr>
        <w:tabs>
          <w:tab w:val="left" w:pos="851"/>
          <w:tab w:val="left" w:pos="993"/>
        </w:tabs>
        <w:jc w:val="center"/>
        <w:rPr>
          <w:b/>
        </w:rPr>
      </w:pPr>
    </w:p>
    <w:p w:rsidR="00040D2A" w:rsidRDefault="00040D2A" w:rsidP="00D8347F">
      <w:pPr>
        <w:tabs>
          <w:tab w:val="left" w:pos="851"/>
          <w:tab w:val="left" w:pos="993"/>
        </w:tabs>
        <w:jc w:val="center"/>
        <w:rPr>
          <w:b/>
        </w:rPr>
      </w:pPr>
    </w:p>
    <w:p w:rsidR="00D8347F" w:rsidRDefault="006A56D4" w:rsidP="00D8347F">
      <w:pPr>
        <w:tabs>
          <w:tab w:val="left" w:pos="851"/>
          <w:tab w:val="left" w:pos="993"/>
        </w:tabs>
        <w:jc w:val="center"/>
        <w:rPr>
          <w:b/>
        </w:rPr>
      </w:pPr>
      <w:r>
        <w:rPr>
          <w:b/>
        </w:rPr>
        <w:t>ПРИКАЗ</w:t>
      </w:r>
    </w:p>
    <w:p w:rsidR="000E12C9" w:rsidRDefault="000E12C9" w:rsidP="00D8347F">
      <w:pPr>
        <w:tabs>
          <w:tab w:val="left" w:pos="851"/>
          <w:tab w:val="left" w:pos="993"/>
        </w:tabs>
        <w:jc w:val="center"/>
        <w:rPr>
          <w:b/>
        </w:rPr>
      </w:pPr>
    </w:p>
    <w:p w:rsidR="006A56D4" w:rsidRDefault="006A56D4" w:rsidP="00D8347F">
      <w:pPr>
        <w:tabs>
          <w:tab w:val="left" w:pos="851"/>
          <w:tab w:val="left" w:pos="993"/>
        </w:tabs>
        <w:jc w:val="center"/>
        <w:rPr>
          <w:b/>
        </w:rPr>
      </w:pPr>
    </w:p>
    <w:p w:rsidR="006A56D4" w:rsidRDefault="006A56D4" w:rsidP="006A56D4">
      <w:pPr>
        <w:tabs>
          <w:tab w:val="left" w:pos="851"/>
          <w:tab w:val="left" w:pos="993"/>
        </w:tabs>
        <w:rPr>
          <w:b/>
        </w:rPr>
      </w:pPr>
      <w:r>
        <w:rPr>
          <w:b/>
        </w:rPr>
        <w:t>от «</w:t>
      </w:r>
      <w:r w:rsidR="000E12C9">
        <w:rPr>
          <w:b/>
        </w:rPr>
        <w:t>___</w:t>
      </w:r>
      <w:r>
        <w:rPr>
          <w:b/>
        </w:rPr>
        <w:t xml:space="preserve">_»___________2016 года                                              </w:t>
      </w:r>
      <w:r w:rsidR="000E12C9">
        <w:rPr>
          <w:b/>
        </w:rPr>
        <w:t xml:space="preserve">         </w:t>
      </w:r>
      <w:r>
        <w:rPr>
          <w:b/>
        </w:rPr>
        <w:t xml:space="preserve">        № ________</w:t>
      </w:r>
    </w:p>
    <w:p w:rsidR="00D8347F" w:rsidRDefault="00D8347F" w:rsidP="00D8347F">
      <w:pPr>
        <w:tabs>
          <w:tab w:val="left" w:pos="851"/>
          <w:tab w:val="left" w:pos="993"/>
        </w:tabs>
        <w:jc w:val="center"/>
        <w:rPr>
          <w:b/>
        </w:rPr>
      </w:pPr>
    </w:p>
    <w:p w:rsidR="006A56D4" w:rsidRDefault="006A56D4" w:rsidP="00D8347F">
      <w:pPr>
        <w:tabs>
          <w:tab w:val="left" w:pos="851"/>
          <w:tab w:val="left" w:pos="993"/>
        </w:tabs>
        <w:jc w:val="center"/>
        <w:rPr>
          <w:b/>
        </w:rPr>
      </w:pPr>
    </w:p>
    <w:p w:rsidR="00D8347F" w:rsidRPr="00261865" w:rsidRDefault="00D8347F" w:rsidP="008778F2">
      <w:pPr>
        <w:tabs>
          <w:tab w:val="left" w:pos="851"/>
          <w:tab w:val="left" w:pos="993"/>
        </w:tabs>
        <w:jc w:val="center"/>
        <w:rPr>
          <w:b/>
        </w:rPr>
      </w:pPr>
      <w:r w:rsidRPr="00EB3F91">
        <w:rPr>
          <w:b/>
        </w:rPr>
        <w:t xml:space="preserve">О внесении изменений в </w:t>
      </w:r>
      <w:r w:rsidR="002B1FF3">
        <w:rPr>
          <w:b/>
        </w:rPr>
        <w:t>приказ комитета по топливно-энергетическому комплексу Ленинградской области от 11 марта 2013 года № 6 «Об утверждении состава комиссии по соблюдению  требований к служебному поведению государственных гражданских служащих Ленинградской области и урегулированию конфликта интересов в комитет по топливно-энергетическому комплексу Ленинградской области и утверждению порядка ее работы»</w:t>
      </w:r>
    </w:p>
    <w:p w:rsidR="00D8347F" w:rsidRDefault="00D8347F" w:rsidP="00D8347F">
      <w:pPr>
        <w:tabs>
          <w:tab w:val="left" w:pos="851"/>
          <w:tab w:val="left" w:pos="993"/>
        </w:tabs>
      </w:pPr>
    </w:p>
    <w:p w:rsidR="00D8347F" w:rsidRDefault="00D8347F" w:rsidP="008778F2">
      <w:pPr>
        <w:autoSpaceDE w:val="0"/>
        <w:autoSpaceDN w:val="0"/>
        <w:adjustRightInd w:val="0"/>
        <w:spacing w:line="276" w:lineRule="auto"/>
        <w:ind w:firstLine="540"/>
      </w:pPr>
      <w:proofErr w:type="gramStart"/>
      <w:r w:rsidRPr="00171CC3">
        <w:t xml:space="preserve">В соответствии с </w:t>
      </w:r>
      <w:r>
        <w:t>Указом</w:t>
      </w:r>
      <w:hyperlink r:id="rId7" w:history="1"/>
      <w:r w:rsidRPr="00171CC3">
        <w:t xml:space="preserve"> Президента Российской Федерации от </w:t>
      </w:r>
      <w:r>
        <w:t>22</w:t>
      </w:r>
      <w:r w:rsidRPr="00171CC3">
        <w:t xml:space="preserve"> </w:t>
      </w:r>
      <w:r>
        <w:t>декабря 2015</w:t>
      </w:r>
      <w:r w:rsidRPr="00171CC3">
        <w:t xml:space="preserve"> года </w:t>
      </w:r>
      <w:r>
        <w:t xml:space="preserve"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proofErr w:type="gramEnd"/>
    </w:p>
    <w:p w:rsidR="0089540F" w:rsidRDefault="0089540F" w:rsidP="008778F2">
      <w:pPr>
        <w:autoSpaceDE w:val="0"/>
        <w:autoSpaceDN w:val="0"/>
        <w:adjustRightInd w:val="0"/>
        <w:spacing w:line="276" w:lineRule="auto"/>
        <w:ind w:firstLine="540"/>
      </w:pPr>
    </w:p>
    <w:p w:rsidR="002B1FF3" w:rsidRPr="00171CC3" w:rsidRDefault="002B1FF3" w:rsidP="008778F2">
      <w:pPr>
        <w:autoSpaceDE w:val="0"/>
        <w:autoSpaceDN w:val="0"/>
        <w:adjustRightInd w:val="0"/>
        <w:spacing w:line="276" w:lineRule="auto"/>
        <w:ind w:firstLine="540"/>
      </w:pPr>
      <w:r>
        <w:t>приказываю:</w:t>
      </w:r>
    </w:p>
    <w:p w:rsidR="002B1FF3" w:rsidRDefault="002B1FF3" w:rsidP="008778F2">
      <w:pPr>
        <w:autoSpaceDE w:val="0"/>
        <w:autoSpaceDN w:val="0"/>
        <w:adjustRightInd w:val="0"/>
        <w:spacing w:line="276" w:lineRule="auto"/>
        <w:ind w:firstLine="540"/>
      </w:pPr>
    </w:p>
    <w:p w:rsidR="00D8347F" w:rsidRPr="00171CC3" w:rsidRDefault="002B1FF3" w:rsidP="008778F2">
      <w:pPr>
        <w:autoSpaceDE w:val="0"/>
        <w:autoSpaceDN w:val="0"/>
        <w:adjustRightInd w:val="0"/>
        <w:spacing w:line="276" w:lineRule="auto"/>
        <w:ind w:firstLine="540"/>
      </w:pPr>
      <w:r>
        <w:t>в</w:t>
      </w:r>
      <w:r w:rsidR="00D8347F" w:rsidRPr="00171CC3">
        <w:t xml:space="preserve">нести в </w:t>
      </w:r>
      <w:r w:rsidR="00D8347F">
        <w:t xml:space="preserve">Положение </w:t>
      </w:r>
      <w:r w:rsidR="00D8347F" w:rsidRPr="00171CC3">
        <w:t>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</w:t>
      </w:r>
      <w:r>
        <w:t xml:space="preserve"> комитете по топливно-энергетическому комплексу Ленинградской области, утвержденное приказом комитета по топливно-энергетическому комплексу Ленинградской области от 11 марта 2013 года № 6</w:t>
      </w:r>
      <w:r w:rsidR="00D8347F" w:rsidRPr="00171CC3">
        <w:t xml:space="preserve">, </w:t>
      </w:r>
      <w:r w:rsidR="00D8347F">
        <w:t xml:space="preserve">изменения </w:t>
      </w:r>
      <w:r w:rsidR="00D8347F" w:rsidRPr="00171CC3">
        <w:t>согласно прило</w:t>
      </w:r>
      <w:r>
        <w:t>жению к настоящему приказу</w:t>
      </w:r>
      <w:r w:rsidR="00D8347F" w:rsidRPr="00171CC3">
        <w:t>.</w:t>
      </w:r>
    </w:p>
    <w:p w:rsidR="00D8347F" w:rsidRDefault="00D8347F" w:rsidP="008778F2">
      <w:pPr>
        <w:spacing w:line="276" w:lineRule="auto"/>
        <w:jc w:val="right"/>
      </w:pPr>
    </w:p>
    <w:p w:rsidR="003430B4" w:rsidRDefault="003430B4" w:rsidP="008778F2">
      <w:pPr>
        <w:spacing w:line="276" w:lineRule="auto"/>
      </w:pPr>
    </w:p>
    <w:p w:rsidR="001521C7" w:rsidRDefault="003430B4" w:rsidP="008778F2">
      <w:pPr>
        <w:spacing w:line="276" w:lineRule="auto"/>
      </w:pPr>
      <w:r>
        <w:t xml:space="preserve">Председатель комитета                                                 </w:t>
      </w:r>
      <w:r w:rsidR="008778F2">
        <w:t xml:space="preserve">                               </w:t>
      </w:r>
      <w:r>
        <w:t xml:space="preserve">А. </w:t>
      </w:r>
      <w:r w:rsidR="008778F2">
        <w:t xml:space="preserve">В. </w:t>
      </w:r>
      <w:r>
        <w:t>Гаврилов</w:t>
      </w:r>
    </w:p>
    <w:p w:rsidR="00D8347F" w:rsidRDefault="00D8347F" w:rsidP="008778F2">
      <w:pPr>
        <w:spacing w:line="276" w:lineRule="auto"/>
        <w:jc w:val="right"/>
      </w:pPr>
      <w:r>
        <w:lastRenderedPageBreak/>
        <w:t>ПРИЛОЖЕНИЕ</w:t>
      </w:r>
    </w:p>
    <w:p w:rsidR="00D8347F" w:rsidRDefault="00D8347F" w:rsidP="008778F2">
      <w:pPr>
        <w:spacing w:line="276" w:lineRule="auto"/>
        <w:jc w:val="right"/>
      </w:pPr>
      <w:bookmarkStart w:id="0" w:name="_GoBack"/>
      <w:bookmarkEnd w:id="0"/>
      <w:r>
        <w:t xml:space="preserve">к </w:t>
      </w:r>
      <w:r w:rsidR="001521C7">
        <w:t>приказу комитета</w:t>
      </w:r>
    </w:p>
    <w:p w:rsidR="001521C7" w:rsidRDefault="001521C7" w:rsidP="008778F2">
      <w:pPr>
        <w:spacing w:line="276" w:lineRule="auto"/>
        <w:jc w:val="right"/>
      </w:pPr>
      <w:r>
        <w:t>по топливно-энергетическому комплексу</w:t>
      </w:r>
    </w:p>
    <w:p w:rsidR="001521C7" w:rsidRDefault="001521C7" w:rsidP="008778F2">
      <w:pPr>
        <w:spacing w:line="276" w:lineRule="auto"/>
        <w:jc w:val="right"/>
      </w:pPr>
      <w:r>
        <w:t>Ленинградской области</w:t>
      </w:r>
    </w:p>
    <w:p w:rsidR="00D8347F" w:rsidRDefault="00D8347F" w:rsidP="008778F2">
      <w:pPr>
        <w:spacing w:line="276" w:lineRule="auto"/>
        <w:jc w:val="right"/>
      </w:pPr>
    </w:p>
    <w:p w:rsidR="00D8347F" w:rsidRDefault="001521C7" w:rsidP="008778F2">
      <w:pPr>
        <w:spacing w:line="276" w:lineRule="auto"/>
        <w:jc w:val="right"/>
      </w:pPr>
      <w:r>
        <w:t>от ___________ 2016</w:t>
      </w:r>
      <w:r w:rsidR="008778F2">
        <w:t xml:space="preserve"> года </w:t>
      </w:r>
      <w:r w:rsidR="00D8347F">
        <w:t xml:space="preserve"> №_______</w:t>
      </w:r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</w:pPr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</w:pPr>
    </w:p>
    <w:p w:rsidR="00D8347F" w:rsidRDefault="00D8347F" w:rsidP="008778F2">
      <w:pPr>
        <w:spacing w:line="276" w:lineRule="auto"/>
        <w:jc w:val="center"/>
      </w:pPr>
      <w:r>
        <w:t>ИЗМЕНЕНИЯ,</w:t>
      </w:r>
    </w:p>
    <w:p w:rsidR="00D8347F" w:rsidRDefault="00D8347F" w:rsidP="008778F2">
      <w:pPr>
        <w:spacing w:line="276" w:lineRule="auto"/>
        <w:jc w:val="center"/>
      </w:pPr>
      <w:r>
        <w:t>которые вносятся в Положение о порядке работы комиссии</w:t>
      </w:r>
    </w:p>
    <w:p w:rsidR="00D8347F" w:rsidRDefault="00D8347F" w:rsidP="008778F2">
      <w:pPr>
        <w:spacing w:line="276" w:lineRule="auto"/>
        <w:jc w:val="center"/>
      </w:pPr>
      <w:r>
        <w:t>по соблюдению требований к служебному поведению</w:t>
      </w:r>
    </w:p>
    <w:p w:rsidR="00D8347F" w:rsidRDefault="00D8347F" w:rsidP="008778F2">
      <w:pPr>
        <w:spacing w:line="276" w:lineRule="auto"/>
        <w:jc w:val="center"/>
      </w:pPr>
      <w:r>
        <w:t xml:space="preserve">государственных гражданских служащих Ленинградской области и урегулированию конфликта интересов в </w:t>
      </w:r>
      <w:r w:rsidR="001521C7">
        <w:t>комитете по топливно-энергетическому комплексу</w:t>
      </w:r>
    </w:p>
    <w:p w:rsidR="001521C7" w:rsidRDefault="001521C7" w:rsidP="008778F2">
      <w:pPr>
        <w:spacing w:line="276" w:lineRule="auto"/>
        <w:jc w:val="center"/>
      </w:pPr>
      <w:r>
        <w:t>Ленинградской области от 11 марта 2013 года № 6</w:t>
      </w:r>
    </w:p>
    <w:p w:rsidR="00D8347F" w:rsidRDefault="00D8347F" w:rsidP="008778F2">
      <w:pPr>
        <w:spacing w:line="276" w:lineRule="auto"/>
        <w:jc w:val="center"/>
      </w:pPr>
    </w:p>
    <w:p w:rsidR="00D8347F" w:rsidRPr="00080D3E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>1.</w:t>
      </w:r>
      <w:r w:rsidRPr="00080D3E">
        <w:t xml:space="preserve"> </w:t>
      </w:r>
      <w:r>
        <w:t>П</w:t>
      </w:r>
      <w:r w:rsidRPr="00080D3E">
        <w:t>одпункт «б» пункта 2.1 дополнить абзацем следующего содержания:</w:t>
      </w:r>
    </w:p>
    <w:p w:rsidR="00D8347F" w:rsidRPr="00080D3E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3E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Pr="00080D3E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пункта 2.3 четвертое предложение исключить.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пункта 2.5 второе предложение исключить.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Дополнить пунктом 2.5-1 следующего содержания: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C3">
        <w:rPr>
          <w:rFonts w:ascii="Times New Roman" w:hAnsi="Times New Roman" w:cs="Times New Roman"/>
          <w:sz w:val="28"/>
          <w:szCs w:val="28"/>
        </w:rPr>
        <w:t>«2.5-1.</w:t>
      </w:r>
      <w:r>
        <w:rPr>
          <w:rFonts w:ascii="Times New Roman" w:hAnsi="Times New Roman" w:cs="Times New Roman"/>
          <w:sz w:val="28"/>
          <w:szCs w:val="28"/>
        </w:rPr>
        <w:t xml:space="preserve"> Уведомление, указанное в абзаце пятом </w:t>
      </w:r>
      <w:r w:rsidRPr="00683B0F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B0F">
        <w:rPr>
          <w:rFonts w:ascii="Times New Roman" w:hAnsi="Times New Roman" w:cs="Times New Roman"/>
          <w:sz w:val="28"/>
          <w:szCs w:val="28"/>
        </w:rPr>
        <w:t xml:space="preserve"> «б» пункта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по результатам рассмотрения уведомления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Дополнить пунктом 2.5-2 следующего содержания: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C3">
        <w:rPr>
          <w:rFonts w:ascii="Times New Roman" w:hAnsi="Times New Roman" w:cs="Times New Roman"/>
          <w:sz w:val="28"/>
          <w:szCs w:val="28"/>
        </w:rPr>
        <w:t>«2.5-2.</w:t>
      </w:r>
      <w:r w:rsidRPr="004E4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B0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rFonts w:ascii="Times New Roman" w:hAnsi="Times New Roman" w:cs="Times New Roman"/>
          <w:sz w:val="28"/>
          <w:szCs w:val="28"/>
        </w:rPr>
        <w:t>абзаце втором подпункта «б» пункта 2.1.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0F">
        <w:rPr>
          <w:rFonts w:ascii="Times New Roman" w:hAnsi="Times New Roman" w:cs="Times New Roman"/>
          <w:sz w:val="28"/>
          <w:szCs w:val="28"/>
        </w:rPr>
        <w:t>настоящего Положения, или уведомлений,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абзаце пятом подпункта «б» пункта 2.1 и подпункте «д» пункта 2.1 </w:t>
      </w:r>
      <w:r w:rsidRPr="00683B0F">
        <w:rPr>
          <w:rFonts w:ascii="Times New Roman" w:hAnsi="Times New Roman" w:cs="Times New Roman"/>
          <w:sz w:val="28"/>
          <w:szCs w:val="28"/>
        </w:rPr>
        <w:t xml:space="preserve">настоящего Положения,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профилактики коррупционных и иных правонарушений аппарата Губернатора и Правительства Ленинградской области </w:t>
      </w:r>
      <w:r w:rsidRPr="00683B0F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Pr="009B7569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Pr="00683B0F">
        <w:rPr>
          <w:rFonts w:ascii="Times New Roman" w:hAnsi="Times New Roman" w:cs="Times New Roman"/>
          <w:sz w:val="28"/>
          <w:szCs w:val="28"/>
        </w:rPr>
        <w:t>, представившим обращение или уведомление</w:t>
      </w:r>
      <w:proofErr w:type="gramEnd"/>
      <w:r w:rsidRPr="00683B0F">
        <w:rPr>
          <w:rFonts w:ascii="Times New Roman" w:hAnsi="Times New Roman" w:cs="Times New Roman"/>
          <w:sz w:val="28"/>
          <w:szCs w:val="28"/>
        </w:rPr>
        <w:t xml:space="preserve">, получать от него письменные пояснения, а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аппарата Губернатора и Правительства Ленинградской области </w:t>
      </w:r>
      <w:r w:rsidRPr="00683B0F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683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8347F" w:rsidRPr="00683B0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пункте 2.6 слова «заявления, указанного в абзаце третьем» заменить словами «заявлений, указанных в абзацах третьем и четвертом».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Абзац первый подпункта «а» </w:t>
      </w:r>
      <w:r w:rsidRPr="00AA052F">
        <w:rPr>
          <w:rFonts w:ascii="Times New Roman" w:hAnsi="Times New Roman" w:cs="Times New Roman"/>
          <w:sz w:val="28"/>
          <w:szCs w:val="28"/>
        </w:rPr>
        <w:t>пункта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347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в 10-дневный 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347F" w:rsidRPr="00AA052F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A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AA052F">
        <w:rPr>
          <w:rFonts w:ascii="Times New Roman" w:hAnsi="Times New Roman" w:cs="Times New Roman"/>
          <w:sz w:val="28"/>
          <w:szCs w:val="28"/>
        </w:rPr>
        <w:t>подпункта «а» пункта 3 слова «семи рабочих» заменить словом «двадцати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>9. Пункт 6.3 изложить в следующей редакции:</w:t>
      </w:r>
    </w:p>
    <w:p w:rsidR="00D8347F" w:rsidRPr="008D5B31" w:rsidRDefault="00D8347F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 xml:space="preserve">«6.3. </w:t>
      </w:r>
      <w:r w:rsidRPr="008D5B31">
        <w:t xml:space="preserve">Заседание комиссии проводится, как правило, в присутствии </w:t>
      </w:r>
      <w:r>
        <w:t>гражданского</w:t>
      </w:r>
      <w:r w:rsidRPr="008D5B31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>гражданской</w:t>
      </w:r>
      <w:r w:rsidRPr="008D5B31">
        <w:t xml:space="preserve"> службы в </w:t>
      </w:r>
      <w:r>
        <w:t>органе исполнительной власти Ленинградской области</w:t>
      </w:r>
      <w:r w:rsidRPr="008D5B31">
        <w:t xml:space="preserve">. О намерении лично присутствовать на заседании комиссии </w:t>
      </w:r>
      <w:r w:rsidRPr="009B7569">
        <w:t>гражданский</w:t>
      </w:r>
      <w:r w:rsidRPr="000D038D">
        <w:t xml:space="preserve"> </w:t>
      </w:r>
      <w:r w:rsidRPr="008D5B31">
        <w:t xml:space="preserve">служащий или гражданин указывает в обращении, заявлении или уведомлении, представляемых в соответствии с </w:t>
      </w:r>
      <w:hyperlink r:id="rId9" w:history="1">
        <w:r w:rsidRPr="008D5B31">
          <w:t xml:space="preserve">подпунктом "б" пункта </w:t>
        </w:r>
        <w:r w:rsidRPr="000D038D">
          <w:t>2.1</w:t>
        </w:r>
      </w:hyperlink>
      <w:r w:rsidRPr="008D5B31">
        <w:t xml:space="preserve"> настоящего Положени</w:t>
      </w:r>
      <w:r w:rsidRPr="000D038D">
        <w:t>я</w:t>
      </w:r>
      <w:proofErr w:type="gramStart"/>
      <w:r>
        <w:t>.».</w:t>
      </w:r>
      <w:proofErr w:type="gramEnd"/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>10. Дополнить пунктом 6.3-1:</w:t>
      </w:r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>«6.3-1. Заседания комиссии могут проводиться в отсутствие гражданского служащего или гражданина в случае:</w:t>
      </w:r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 xml:space="preserve">а) если в обращении, заявлении или уведомлении, предусмотренных подпунктом "б" пункта 2.1 настоящего Положения, не содержится указания о намерении </w:t>
      </w:r>
      <w:r w:rsidRPr="009B7569">
        <w:t>гражданского</w:t>
      </w:r>
      <w:r>
        <w:t xml:space="preserve"> служащего или гражданина лично присутствовать на заседании комиссии;</w:t>
      </w:r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.».</w:t>
      </w:r>
      <w:proofErr w:type="gramEnd"/>
    </w:p>
    <w:p w:rsidR="00D8347F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>
        <w:t>11. Д</w:t>
      </w:r>
      <w:r w:rsidR="001521C7">
        <w:t>ополнить пунктом</w:t>
      </w:r>
      <w:r>
        <w:t xml:space="preserve"> 7.4-2 следующего содержания:</w:t>
      </w:r>
    </w:p>
    <w:p w:rsidR="00D8347F" w:rsidRPr="004017F0" w:rsidRDefault="00D8347F" w:rsidP="008778F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017F0">
        <w:rPr>
          <w:rFonts w:ascii="Times New Roman" w:hAnsi="Times New Roman" w:cs="Times New Roman"/>
          <w:sz w:val="28"/>
          <w:szCs w:val="28"/>
        </w:rPr>
        <w:t>«7.4-2.</w:t>
      </w:r>
      <w:r>
        <w:t xml:space="preserve"> </w:t>
      </w:r>
      <w:r w:rsidRPr="00A5108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 подпункта «б» пункта 2.1 </w:t>
      </w:r>
      <w:r w:rsidRPr="00A5108A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8347F" w:rsidRPr="00A5108A" w:rsidRDefault="00D8347F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 w:rsidRPr="00A5108A">
        <w:t xml:space="preserve">а) признать, что при исполнении </w:t>
      </w:r>
      <w:r w:rsidRPr="009B7569">
        <w:t>гражданским</w:t>
      </w:r>
      <w:r>
        <w:t xml:space="preserve"> </w:t>
      </w:r>
      <w:r w:rsidRPr="00A5108A">
        <w:t>служащим должностных обязанностей конфликт интересов отсутствует;</w:t>
      </w:r>
    </w:p>
    <w:p w:rsidR="00D8347F" w:rsidRPr="00A5108A" w:rsidRDefault="00D8347F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 w:rsidRPr="00A5108A">
        <w:t xml:space="preserve">б) признать, что при исполнении государственным </w:t>
      </w:r>
      <w:r w:rsidRPr="009B7569">
        <w:t>гражданским</w:t>
      </w:r>
      <w:r w:rsidRPr="004017F0">
        <w:t xml:space="preserve"> </w:t>
      </w:r>
      <w:r w:rsidRPr="00A5108A"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9B7569">
        <w:t>гражданскому</w:t>
      </w:r>
      <w:r w:rsidRPr="004017F0">
        <w:t xml:space="preserve"> </w:t>
      </w:r>
      <w:r w:rsidRPr="00A5108A">
        <w:t xml:space="preserve">служащему и (или) руководителю </w:t>
      </w:r>
      <w:r>
        <w:t xml:space="preserve">органа исполнительной власти Ленинградской области </w:t>
      </w:r>
      <w:r w:rsidRPr="00A5108A">
        <w:t>принять меры по урегулированию конфликта интересов или по недопущению его возникновения;</w:t>
      </w:r>
    </w:p>
    <w:p w:rsidR="00D8347F" w:rsidRPr="00A5108A" w:rsidRDefault="00D8347F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 w:rsidRPr="00A5108A">
        <w:t xml:space="preserve">в) признать, что </w:t>
      </w:r>
      <w:r w:rsidRPr="009B7569">
        <w:t>гражданский</w:t>
      </w:r>
      <w:r w:rsidRPr="004017F0">
        <w:t xml:space="preserve"> </w:t>
      </w:r>
      <w:r w:rsidRPr="00A5108A">
        <w:t xml:space="preserve">служащий не соблюдал требования об урегулировании конфликта интересов. В этом случае комиссия рекомендует </w:t>
      </w:r>
      <w:r>
        <w:t>представителю нанимателя применить</w:t>
      </w:r>
      <w:r w:rsidRPr="00A5108A">
        <w:t xml:space="preserve"> к </w:t>
      </w:r>
      <w:r w:rsidRPr="009B7569">
        <w:t>гражданскому</w:t>
      </w:r>
      <w:r w:rsidRPr="004017F0">
        <w:t xml:space="preserve"> </w:t>
      </w:r>
      <w:r w:rsidRPr="00A5108A">
        <w:t>служащему конкретную меру ответственности</w:t>
      </w:r>
      <w:proofErr w:type="gramStart"/>
      <w:r w:rsidRPr="00A5108A">
        <w:t>.</w:t>
      </w:r>
      <w:r>
        <w:t>».</w:t>
      </w:r>
      <w:proofErr w:type="gramEnd"/>
    </w:p>
    <w:p w:rsidR="00D8347F" w:rsidRPr="00A21510" w:rsidRDefault="00D8347F" w:rsidP="008778F2">
      <w:pPr>
        <w:tabs>
          <w:tab w:val="left" w:pos="851"/>
          <w:tab w:val="left" w:pos="993"/>
        </w:tabs>
        <w:spacing w:line="276" w:lineRule="auto"/>
        <w:ind w:firstLine="709"/>
      </w:pPr>
      <w:r w:rsidRPr="00A21510">
        <w:t>12. П</w:t>
      </w:r>
      <w:r w:rsidR="00A21510" w:rsidRPr="00A21510">
        <w:t>ункт</w:t>
      </w:r>
      <w:r w:rsidRPr="00A21510">
        <w:t xml:space="preserve"> 7.4-2 считать </w:t>
      </w:r>
      <w:r w:rsidR="00A21510" w:rsidRPr="00A21510">
        <w:t>соответственно пунктом 7.4-3.</w:t>
      </w:r>
    </w:p>
    <w:p w:rsidR="001521C7" w:rsidRPr="00A21510" w:rsidRDefault="001521C7" w:rsidP="008778F2">
      <w:pPr>
        <w:tabs>
          <w:tab w:val="left" w:pos="851"/>
          <w:tab w:val="left" w:pos="993"/>
        </w:tabs>
        <w:spacing w:line="276" w:lineRule="auto"/>
        <w:ind w:firstLine="709"/>
      </w:pPr>
      <w:r w:rsidRPr="00A21510">
        <w:t>13. Дополнить пунктом 7.4-4.</w:t>
      </w:r>
      <w:r w:rsidR="00A21510" w:rsidRPr="00A21510">
        <w:t xml:space="preserve"> следующего содержания:</w:t>
      </w:r>
    </w:p>
    <w:p w:rsidR="00A21510" w:rsidRPr="00A21510" w:rsidRDefault="00A21510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 w:rsidRPr="00A21510">
        <w:t xml:space="preserve">«7.4-4. По итогам рассмотрения вопроса, указанного в </w:t>
      </w:r>
      <w:hyperlink r:id="rId10" w:history="1">
        <w:r w:rsidRPr="00A21510">
          <w:t>подпункте "д" пункта 2.1</w:t>
        </w:r>
      </w:hyperlink>
      <w:r w:rsidRPr="00A21510"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A21510" w:rsidRPr="00A21510" w:rsidRDefault="00A21510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 w:rsidRPr="00A21510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A21510">
        <w:lastRenderedPageBreak/>
        <w:t>отдельные функции по государственному управлению этой организацией входили в его должностные (служебные) обязанности;</w:t>
      </w:r>
    </w:p>
    <w:p w:rsidR="00A21510" w:rsidRPr="00A21510" w:rsidRDefault="00A21510" w:rsidP="008778F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 w:rsidRPr="00A21510"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 w:rsidRPr="00A21510">
        <w:t>и(</w:t>
      </w:r>
      <w:proofErr w:type="gramEnd"/>
      <w:r w:rsidRPr="00A21510">
        <w:t xml:space="preserve">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A21510">
          <w:t>статьи 12</w:t>
        </w:r>
      </w:hyperlink>
      <w:r w:rsidRPr="00A21510"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</w:t>
      </w:r>
      <w:proofErr w:type="gramStart"/>
      <w:r w:rsidRPr="00A21510">
        <w:t>.».</w:t>
      </w:r>
      <w:proofErr w:type="gramEnd"/>
    </w:p>
    <w:p w:rsidR="00D8347F" w:rsidRPr="00A21510" w:rsidRDefault="001521C7" w:rsidP="008778F2">
      <w:pPr>
        <w:tabs>
          <w:tab w:val="left" w:pos="851"/>
          <w:tab w:val="left" w:pos="993"/>
        </w:tabs>
        <w:spacing w:line="276" w:lineRule="auto"/>
        <w:ind w:firstLine="709"/>
      </w:pPr>
      <w:r w:rsidRPr="00A21510">
        <w:t>14</w:t>
      </w:r>
      <w:r w:rsidR="00D8347F" w:rsidRPr="00A21510">
        <w:t>. В пункте 7.5 слова «пунктами 7.1 - 7.4-3» заменить словами ««пунктами 7.1 - 7.4-4».</w:t>
      </w:r>
    </w:p>
    <w:p w:rsidR="00D8347F" w:rsidRPr="00A21510" w:rsidRDefault="001521C7" w:rsidP="008778F2">
      <w:pPr>
        <w:tabs>
          <w:tab w:val="left" w:pos="851"/>
          <w:tab w:val="left" w:pos="993"/>
        </w:tabs>
        <w:spacing w:line="276" w:lineRule="auto"/>
        <w:ind w:firstLine="709"/>
      </w:pPr>
      <w:r w:rsidRPr="00A21510">
        <w:t>15</w:t>
      </w:r>
      <w:r w:rsidR="00D8347F" w:rsidRPr="00A21510">
        <w:t>. В пункте 7.12 слова «3-дневный срок» заменить словами «7-дневный срок».</w:t>
      </w:r>
    </w:p>
    <w:p w:rsidR="00D8347F" w:rsidRPr="00A21510" w:rsidRDefault="00D8347F" w:rsidP="008778F2">
      <w:pPr>
        <w:tabs>
          <w:tab w:val="left" w:pos="993"/>
        </w:tabs>
        <w:spacing w:line="276" w:lineRule="auto"/>
        <w:ind w:firstLine="709"/>
      </w:pPr>
    </w:p>
    <w:p w:rsidR="00DE0A71" w:rsidRPr="00A21510" w:rsidRDefault="00DE0A71" w:rsidP="008778F2">
      <w:pPr>
        <w:tabs>
          <w:tab w:val="left" w:pos="993"/>
        </w:tabs>
        <w:spacing w:line="276" w:lineRule="auto"/>
        <w:ind w:firstLine="709"/>
      </w:pPr>
    </w:p>
    <w:sectPr w:rsidR="00DE0A71" w:rsidRPr="00A21510" w:rsidSect="008778F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17D5"/>
    <w:multiLevelType w:val="hybridMultilevel"/>
    <w:tmpl w:val="5AAC089E"/>
    <w:lvl w:ilvl="0" w:tplc="D2D85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D2"/>
    <w:rsid w:val="00003BD3"/>
    <w:rsid w:val="00040D2A"/>
    <w:rsid w:val="00041717"/>
    <w:rsid w:val="00057AFD"/>
    <w:rsid w:val="00057FAE"/>
    <w:rsid w:val="000911AC"/>
    <w:rsid w:val="000E12C9"/>
    <w:rsid w:val="000F3372"/>
    <w:rsid w:val="001521C7"/>
    <w:rsid w:val="001577F2"/>
    <w:rsid w:val="00161DEF"/>
    <w:rsid w:val="00177030"/>
    <w:rsid w:val="00177535"/>
    <w:rsid w:val="0019075E"/>
    <w:rsid w:val="001A16A2"/>
    <w:rsid w:val="001C309D"/>
    <w:rsid w:val="00225A03"/>
    <w:rsid w:val="002518F0"/>
    <w:rsid w:val="00270F07"/>
    <w:rsid w:val="002A7B8D"/>
    <w:rsid w:val="002B1FF3"/>
    <w:rsid w:val="002D39C5"/>
    <w:rsid w:val="002D7C26"/>
    <w:rsid w:val="003006AE"/>
    <w:rsid w:val="003367FF"/>
    <w:rsid w:val="003430B4"/>
    <w:rsid w:val="0035027F"/>
    <w:rsid w:val="003B14B4"/>
    <w:rsid w:val="003B4DF5"/>
    <w:rsid w:val="003E00A9"/>
    <w:rsid w:val="003E2CF4"/>
    <w:rsid w:val="00407D53"/>
    <w:rsid w:val="00435796"/>
    <w:rsid w:val="00463475"/>
    <w:rsid w:val="00485E62"/>
    <w:rsid w:val="004A5545"/>
    <w:rsid w:val="004C72F8"/>
    <w:rsid w:val="004D25B8"/>
    <w:rsid w:val="004E4928"/>
    <w:rsid w:val="00553F9B"/>
    <w:rsid w:val="00571FB3"/>
    <w:rsid w:val="00585CBA"/>
    <w:rsid w:val="005B1BF7"/>
    <w:rsid w:val="005B56B2"/>
    <w:rsid w:val="005B7CBF"/>
    <w:rsid w:val="005D5A05"/>
    <w:rsid w:val="005D5B75"/>
    <w:rsid w:val="00692529"/>
    <w:rsid w:val="006A56D4"/>
    <w:rsid w:val="006A72E2"/>
    <w:rsid w:val="006E5E57"/>
    <w:rsid w:val="0075053F"/>
    <w:rsid w:val="00762AD2"/>
    <w:rsid w:val="00770639"/>
    <w:rsid w:val="00782E39"/>
    <w:rsid w:val="007A422D"/>
    <w:rsid w:val="007A627B"/>
    <w:rsid w:val="007B3AF2"/>
    <w:rsid w:val="007B4784"/>
    <w:rsid w:val="00803A42"/>
    <w:rsid w:val="00851C4E"/>
    <w:rsid w:val="008778F2"/>
    <w:rsid w:val="0089540F"/>
    <w:rsid w:val="008B709A"/>
    <w:rsid w:val="00903BE0"/>
    <w:rsid w:val="009306E4"/>
    <w:rsid w:val="00964E05"/>
    <w:rsid w:val="0098389C"/>
    <w:rsid w:val="009B6FC8"/>
    <w:rsid w:val="00A21510"/>
    <w:rsid w:val="00A27A5B"/>
    <w:rsid w:val="00A503E6"/>
    <w:rsid w:val="00A71EFC"/>
    <w:rsid w:val="00AD2764"/>
    <w:rsid w:val="00B44613"/>
    <w:rsid w:val="00B570E3"/>
    <w:rsid w:val="00B64709"/>
    <w:rsid w:val="00B912E6"/>
    <w:rsid w:val="00BA2345"/>
    <w:rsid w:val="00BE56DD"/>
    <w:rsid w:val="00BF355F"/>
    <w:rsid w:val="00BF6974"/>
    <w:rsid w:val="00C00C58"/>
    <w:rsid w:val="00C24725"/>
    <w:rsid w:val="00C27279"/>
    <w:rsid w:val="00CB0E2D"/>
    <w:rsid w:val="00CC3CCA"/>
    <w:rsid w:val="00CD16D0"/>
    <w:rsid w:val="00D73FFC"/>
    <w:rsid w:val="00D8347F"/>
    <w:rsid w:val="00D84683"/>
    <w:rsid w:val="00D9642F"/>
    <w:rsid w:val="00DE0A71"/>
    <w:rsid w:val="00E16C32"/>
    <w:rsid w:val="00E74A74"/>
    <w:rsid w:val="00E85CC0"/>
    <w:rsid w:val="00EA4B3A"/>
    <w:rsid w:val="00EA7088"/>
    <w:rsid w:val="00EB54F4"/>
    <w:rsid w:val="00EE2184"/>
    <w:rsid w:val="00EF73A3"/>
    <w:rsid w:val="00F20ACD"/>
    <w:rsid w:val="00F24062"/>
    <w:rsid w:val="00F24AEC"/>
    <w:rsid w:val="00F30157"/>
    <w:rsid w:val="00F93F5A"/>
    <w:rsid w:val="00FA2A04"/>
    <w:rsid w:val="00FF07C5"/>
    <w:rsid w:val="00FF30C0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7F"/>
    <w:pPr>
      <w:ind w:left="720"/>
      <w:contextualSpacing/>
    </w:pPr>
  </w:style>
  <w:style w:type="paragraph" w:customStyle="1" w:styleId="ConsPlusNormal">
    <w:name w:val="ConsPlusNormal"/>
    <w:rsid w:val="00D83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7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7F"/>
    <w:pPr>
      <w:ind w:left="720"/>
      <w:contextualSpacing/>
    </w:pPr>
  </w:style>
  <w:style w:type="paragraph" w:customStyle="1" w:styleId="ConsPlusNormal">
    <w:name w:val="ConsPlusNormal"/>
    <w:rsid w:val="00D83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7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2CFBCACBC72E38F5DAFFE186D824AB3D7DC1D7DFE5E085B310F2EBA304782DAE0ED5E0C78DB14cDZ4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86B30B299982B18FAE210EFAC63D9259884CC5F3A71060776FFE4A94uDd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122AED5F5F14EE7EB129C30705E4F0733930D1A43317A91CE4C97FF713CC699B80EA524S8h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22AED5F5F14EE7EB128321655E4F07339D041D49307A91CE4C97FF713CC699B80EA5278C466407SAh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C7550A2097A10F5680F3FCC98200D36C7A16E6B42868F3978A36D1E2A931FD7C620881F3695462m3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 МАЛЫГИНА</dc:creator>
  <cp:keywords/>
  <dc:description/>
  <cp:lastModifiedBy>Кристина Алексеевна Вереха</cp:lastModifiedBy>
  <cp:revision>17</cp:revision>
  <dcterms:created xsi:type="dcterms:W3CDTF">2016-02-16T12:44:00Z</dcterms:created>
  <dcterms:modified xsi:type="dcterms:W3CDTF">2016-02-16T14:18:00Z</dcterms:modified>
</cp:coreProperties>
</file>