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11" w:rsidRPr="00A7191F" w:rsidRDefault="00807211" w:rsidP="008D28FF">
      <w:pPr>
        <w:widowControl w:val="0"/>
        <w:autoSpaceDE w:val="0"/>
        <w:autoSpaceDN w:val="0"/>
        <w:adjustRightInd w:val="0"/>
        <w:spacing w:after="0" w:line="240" w:lineRule="auto"/>
        <w:jc w:val="right"/>
        <w:rPr>
          <w:rFonts w:ascii="Times New Roman" w:hAnsi="Times New Roman"/>
          <w:b/>
        </w:rPr>
      </w:pPr>
      <w:bookmarkStart w:id="0" w:name="_GoBack"/>
      <w:bookmarkEnd w:id="0"/>
      <w:r w:rsidRPr="00A7191F">
        <w:rPr>
          <w:rFonts w:ascii="Times New Roman" w:hAnsi="Times New Roman"/>
          <w:b/>
        </w:rPr>
        <w:t>ПРОЕКТ</w:t>
      </w:r>
    </w:p>
    <w:p w:rsidR="00807211" w:rsidRDefault="00807211">
      <w:pPr>
        <w:widowControl w:val="0"/>
        <w:autoSpaceDE w:val="0"/>
        <w:autoSpaceDN w:val="0"/>
        <w:adjustRightInd w:val="0"/>
        <w:spacing w:after="0" w:line="240" w:lineRule="auto"/>
        <w:jc w:val="center"/>
        <w:rPr>
          <w:rFonts w:ascii="Times New Roman" w:hAnsi="Times New Roman"/>
          <w:b/>
          <w:bCs/>
          <w:sz w:val="28"/>
          <w:szCs w:val="28"/>
        </w:rPr>
      </w:pPr>
      <w:bookmarkStart w:id="1" w:name="Par1"/>
      <w:bookmarkEnd w:id="1"/>
      <w:r w:rsidRPr="007C3550">
        <w:rPr>
          <w:rFonts w:ascii="Times New Roman" w:hAnsi="Times New Roman"/>
          <w:b/>
          <w:bCs/>
          <w:sz w:val="28"/>
          <w:szCs w:val="28"/>
        </w:rPr>
        <w:t>ГУБЕРНАТОР ЛЕНИНГРАДСКОЙ ОБЛАСТИ</w:t>
      </w:r>
    </w:p>
    <w:p w:rsidR="00807211" w:rsidRDefault="00807211">
      <w:pPr>
        <w:widowControl w:val="0"/>
        <w:autoSpaceDE w:val="0"/>
        <w:autoSpaceDN w:val="0"/>
        <w:adjustRightInd w:val="0"/>
        <w:spacing w:after="0" w:line="240" w:lineRule="auto"/>
        <w:jc w:val="center"/>
        <w:rPr>
          <w:rFonts w:ascii="Times New Roman" w:hAnsi="Times New Roman"/>
          <w:b/>
          <w:bCs/>
          <w:sz w:val="28"/>
          <w:szCs w:val="28"/>
        </w:rPr>
      </w:pPr>
    </w:p>
    <w:p w:rsidR="00807211" w:rsidRDefault="00807211" w:rsidP="007C3550">
      <w:pPr>
        <w:widowControl w:val="0"/>
        <w:autoSpaceDE w:val="0"/>
        <w:autoSpaceDN w:val="0"/>
        <w:adjustRightInd w:val="0"/>
        <w:spacing w:after="0" w:line="240" w:lineRule="auto"/>
        <w:jc w:val="center"/>
        <w:rPr>
          <w:rFonts w:ascii="Times New Roman" w:hAnsi="Times New Roman"/>
          <w:b/>
          <w:bCs/>
          <w:sz w:val="28"/>
          <w:szCs w:val="28"/>
        </w:rPr>
      </w:pPr>
      <w:r w:rsidRPr="007C3550">
        <w:rPr>
          <w:rFonts w:ascii="Times New Roman" w:hAnsi="Times New Roman"/>
          <w:b/>
          <w:bCs/>
          <w:sz w:val="28"/>
          <w:szCs w:val="28"/>
        </w:rPr>
        <w:t xml:space="preserve"> ПОСТАНОВЛЕНИЕ </w:t>
      </w:r>
    </w:p>
    <w:p w:rsidR="00807211" w:rsidRPr="00680363" w:rsidRDefault="00807211" w:rsidP="007C3550">
      <w:pPr>
        <w:widowControl w:val="0"/>
        <w:autoSpaceDE w:val="0"/>
        <w:autoSpaceDN w:val="0"/>
        <w:adjustRightInd w:val="0"/>
        <w:spacing w:after="0" w:line="240" w:lineRule="auto"/>
        <w:jc w:val="center"/>
        <w:rPr>
          <w:rFonts w:ascii="Times New Roman" w:hAnsi="Times New Roman"/>
          <w:b/>
          <w:bCs/>
          <w:sz w:val="28"/>
          <w:szCs w:val="28"/>
        </w:rPr>
      </w:pPr>
    </w:p>
    <w:p w:rsidR="00807211" w:rsidRPr="00680363" w:rsidRDefault="00807211">
      <w:pPr>
        <w:widowControl w:val="0"/>
        <w:autoSpaceDE w:val="0"/>
        <w:autoSpaceDN w:val="0"/>
        <w:adjustRightInd w:val="0"/>
        <w:spacing w:after="0" w:line="240" w:lineRule="auto"/>
        <w:jc w:val="center"/>
        <w:rPr>
          <w:rFonts w:ascii="Times New Roman" w:hAnsi="Times New Roman"/>
          <w:b/>
          <w:bCs/>
          <w:sz w:val="28"/>
          <w:szCs w:val="28"/>
        </w:rPr>
      </w:pPr>
      <w:r w:rsidRPr="00680363">
        <w:rPr>
          <w:rFonts w:ascii="Times New Roman" w:hAnsi="Times New Roman"/>
          <w:b/>
          <w:bCs/>
          <w:sz w:val="28"/>
          <w:szCs w:val="28"/>
        </w:rPr>
        <w:t xml:space="preserve">от              </w:t>
      </w:r>
      <w:r>
        <w:rPr>
          <w:rFonts w:ascii="Times New Roman" w:hAnsi="Times New Roman"/>
          <w:b/>
          <w:bCs/>
          <w:sz w:val="28"/>
          <w:szCs w:val="28"/>
        </w:rPr>
        <w:t>№</w:t>
      </w:r>
      <w:r w:rsidRPr="00680363">
        <w:rPr>
          <w:rFonts w:ascii="Times New Roman" w:hAnsi="Times New Roman"/>
          <w:b/>
          <w:bCs/>
          <w:sz w:val="28"/>
          <w:szCs w:val="28"/>
        </w:rPr>
        <w:t xml:space="preserve"> </w:t>
      </w:r>
    </w:p>
    <w:p w:rsidR="00807211" w:rsidRPr="00680363" w:rsidRDefault="00807211">
      <w:pPr>
        <w:widowControl w:val="0"/>
        <w:autoSpaceDE w:val="0"/>
        <w:autoSpaceDN w:val="0"/>
        <w:adjustRightInd w:val="0"/>
        <w:spacing w:after="0" w:line="240" w:lineRule="auto"/>
        <w:jc w:val="center"/>
        <w:rPr>
          <w:rFonts w:ascii="Times New Roman" w:hAnsi="Times New Roman"/>
          <w:b/>
          <w:bCs/>
          <w:sz w:val="28"/>
          <w:szCs w:val="28"/>
        </w:rPr>
      </w:pPr>
    </w:p>
    <w:p w:rsidR="00807211" w:rsidRPr="00680363" w:rsidRDefault="00807211" w:rsidP="003E2B17">
      <w:pPr>
        <w:widowControl w:val="0"/>
        <w:autoSpaceDE w:val="0"/>
        <w:autoSpaceDN w:val="0"/>
        <w:adjustRightInd w:val="0"/>
        <w:spacing w:after="0" w:line="240" w:lineRule="auto"/>
        <w:jc w:val="center"/>
        <w:rPr>
          <w:rFonts w:ascii="Times New Roman" w:hAnsi="Times New Roman"/>
          <w:b/>
          <w:bCs/>
          <w:sz w:val="28"/>
          <w:szCs w:val="28"/>
        </w:rPr>
      </w:pPr>
      <w:r w:rsidRPr="00680363">
        <w:rPr>
          <w:rFonts w:ascii="Times New Roman" w:hAnsi="Times New Roman"/>
          <w:b/>
          <w:bCs/>
          <w:sz w:val="28"/>
          <w:szCs w:val="28"/>
        </w:rPr>
        <w:t xml:space="preserve">ОБ УТВЕРЖДЕНИИ АДМИНИСТРАТИВНОГО РЕГЛАМЕНТА </w:t>
      </w:r>
    </w:p>
    <w:p w:rsidR="00807211" w:rsidRPr="00680363" w:rsidRDefault="00807211" w:rsidP="003E2B17">
      <w:pPr>
        <w:widowControl w:val="0"/>
        <w:autoSpaceDE w:val="0"/>
        <w:autoSpaceDN w:val="0"/>
        <w:adjustRightInd w:val="0"/>
        <w:spacing w:after="0" w:line="240" w:lineRule="auto"/>
        <w:jc w:val="center"/>
        <w:rPr>
          <w:rFonts w:ascii="Times New Roman" w:hAnsi="Times New Roman"/>
          <w:b/>
          <w:bCs/>
          <w:sz w:val="28"/>
          <w:szCs w:val="28"/>
        </w:rPr>
      </w:pPr>
      <w:r w:rsidRPr="00680363">
        <w:rPr>
          <w:rFonts w:ascii="Times New Roman" w:hAnsi="Times New Roman"/>
          <w:b/>
          <w:bCs/>
          <w:sz w:val="28"/>
          <w:szCs w:val="28"/>
        </w:rPr>
        <w:t xml:space="preserve">ПРЕДОСТАВЛЕНИЯ ГОСУДАРСТВЕННОЙ УСЛУГИ ПО УТВЕРЖДЕНИЮ ИНВЕСТИЦИОННЫХ ПРОГРАММ ОРГАНИЗАЦИЙ, ОСУЩЕСТВЛЯЮЩИХ РЕГУЛИРУЕМЫЕ ВИДЫ ДЕЯТЕЛЬНОСТИ В СФЕРЕ ТЕПЛОСНАБЖЕНИЯ НА ТЕРРИТОРИИ ЛЕНИНГРАДСКОЙ ОБЛАСТИ </w:t>
      </w:r>
    </w:p>
    <w:p w:rsidR="00807211" w:rsidRDefault="00807211" w:rsidP="003E2B17">
      <w:pPr>
        <w:widowControl w:val="0"/>
        <w:autoSpaceDE w:val="0"/>
        <w:autoSpaceDN w:val="0"/>
        <w:adjustRightInd w:val="0"/>
        <w:spacing w:after="0" w:line="240" w:lineRule="auto"/>
        <w:jc w:val="center"/>
        <w:rPr>
          <w:rFonts w:ascii="Times New Roman" w:hAnsi="Times New Roman"/>
          <w:sz w:val="28"/>
          <w:szCs w:val="28"/>
        </w:rPr>
      </w:pPr>
    </w:p>
    <w:p w:rsidR="00807211" w:rsidRPr="00A771E4" w:rsidRDefault="00807211" w:rsidP="00D15AED">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A771E4">
        <w:rPr>
          <w:rFonts w:ascii="Times New Roman" w:hAnsi="Times New Roman"/>
          <w:sz w:val="28"/>
          <w:szCs w:val="28"/>
        </w:rPr>
        <w:t xml:space="preserve">В соответствии с </w:t>
      </w:r>
      <w:r>
        <w:rPr>
          <w:rFonts w:ascii="Times New Roman" w:hAnsi="Times New Roman"/>
          <w:sz w:val="28"/>
          <w:szCs w:val="28"/>
        </w:rPr>
        <w:t>Федеральным</w:t>
      </w:r>
      <w:r w:rsidRPr="00A771E4">
        <w:rPr>
          <w:rFonts w:ascii="Times New Roman" w:hAnsi="Times New Roman"/>
          <w:sz w:val="28"/>
          <w:szCs w:val="28"/>
        </w:rPr>
        <w:t xml:space="preserve"> закон</w:t>
      </w:r>
      <w:r>
        <w:rPr>
          <w:rFonts w:ascii="Times New Roman" w:hAnsi="Times New Roman"/>
          <w:sz w:val="28"/>
          <w:szCs w:val="28"/>
        </w:rPr>
        <w:t>ом</w:t>
      </w:r>
      <w:r w:rsidRPr="00A771E4">
        <w:rPr>
          <w:rFonts w:ascii="Times New Roman" w:hAnsi="Times New Roman"/>
          <w:sz w:val="28"/>
          <w:szCs w:val="28"/>
        </w:rPr>
        <w:t xml:space="preserve"> от 27 июля 2010 года </w:t>
      </w:r>
      <w:r w:rsidRPr="00A771E4">
        <w:rPr>
          <w:rFonts w:ascii="Times New Roman" w:hAnsi="Times New Roman"/>
          <w:sz w:val="28"/>
          <w:szCs w:val="28"/>
        </w:rPr>
        <w:br/>
        <w:t>№ 190-ФЗ «О теплоснабжении», Постановлени</w:t>
      </w:r>
      <w:r>
        <w:rPr>
          <w:rFonts w:ascii="Times New Roman" w:hAnsi="Times New Roman"/>
          <w:sz w:val="28"/>
          <w:szCs w:val="28"/>
        </w:rPr>
        <w:t>ем</w:t>
      </w:r>
      <w:r w:rsidRPr="00A771E4">
        <w:rPr>
          <w:rFonts w:ascii="Times New Roman" w:hAnsi="Times New Roman"/>
          <w:sz w:val="28"/>
          <w:szCs w:val="28"/>
        </w:rPr>
        <w:t xml:space="preserve"> Правительства Российской Федерации от 05 мая 2014 года № 410 «О порядке согласования и утверждения инвестиционных программ организаций, осуществляющих регулируемые виды деятельност</w:t>
      </w:r>
      <w:r>
        <w:rPr>
          <w:rFonts w:ascii="Times New Roman" w:hAnsi="Times New Roman"/>
          <w:sz w:val="28"/>
          <w:szCs w:val="28"/>
        </w:rPr>
        <w:t>и в сфере теплоснабжения, а так</w:t>
      </w:r>
      <w:r w:rsidRPr="00A771E4">
        <w:rPr>
          <w:rFonts w:ascii="Times New Roman" w:hAnsi="Times New Roman"/>
          <w:sz w:val="28"/>
          <w:szCs w:val="28"/>
        </w:rPr>
        <w:t>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roofErr w:type="gramEnd"/>
      <w:r w:rsidRPr="00A771E4">
        <w:rPr>
          <w:rFonts w:ascii="Times New Roman" w:hAnsi="Times New Roman"/>
          <w:sz w:val="28"/>
          <w:szCs w:val="28"/>
        </w:rPr>
        <w:t xml:space="preserve">)», </w:t>
      </w:r>
      <w:hyperlink r:id="rId6" w:history="1">
        <w:proofErr w:type="gramStart"/>
        <w:r w:rsidRPr="00A771E4">
          <w:rPr>
            <w:rFonts w:ascii="Times New Roman" w:hAnsi="Times New Roman"/>
            <w:sz w:val="28"/>
            <w:szCs w:val="28"/>
          </w:rPr>
          <w:t>постановлением</w:t>
        </w:r>
      </w:hyperlink>
      <w:r w:rsidRPr="00A771E4">
        <w:rPr>
          <w:rFonts w:ascii="Times New Roman" w:hAnsi="Times New Roman"/>
          <w:sz w:val="28"/>
          <w:szCs w:val="28"/>
        </w:rPr>
        <w:t xml:space="preserve"> Правительства Ленинградско</w:t>
      </w:r>
      <w:r>
        <w:rPr>
          <w:rFonts w:ascii="Times New Roman" w:hAnsi="Times New Roman"/>
          <w:sz w:val="28"/>
          <w:szCs w:val="28"/>
        </w:rPr>
        <w:t>й области от 5 марта 2011 года № 42 «</w:t>
      </w:r>
      <w:r w:rsidRPr="00A771E4">
        <w:rPr>
          <w:rFonts w:ascii="Times New Roman" w:hAnsi="Times New Roman"/>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w:t>
      </w:r>
      <w:r>
        <w:rPr>
          <w:rFonts w:ascii="Times New Roman" w:hAnsi="Times New Roman"/>
          <w:sz w:val="28"/>
          <w:szCs w:val="28"/>
        </w:rPr>
        <w:t xml:space="preserve">бласти от 12 ноября 2004 года № </w:t>
      </w:r>
      <w:r w:rsidRPr="00A771E4">
        <w:rPr>
          <w:rFonts w:ascii="Times New Roman" w:hAnsi="Times New Roman"/>
          <w:sz w:val="28"/>
          <w:szCs w:val="28"/>
        </w:rPr>
        <w:t>260 и признании утратившими силу постановлений Правительства Ленинградской об</w:t>
      </w:r>
      <w:r>
        <w:rPr>
          <w:rFonts w:ascii="Times New Roman" w:hAnsi="Times New Roman"/>
          <w:sz w:val="28"/>
          <w:szCs w:val="28"/>
        </w:rPr>
        <w:t xml:space="preserve">ласти от 25 августа 2008 года № 249, от 4 декабря 2008 года № </w:t>
      </w:r>
      <w:r w:rsidRPr="00A771E4">
        <w:rPr>
          <w:rFonts w:ascii="Times New Roman" w:hAnsi="Times New Roman"/>
          <w:sz w:val="28"/>
          <w:szCs w:val="28"/>
        </w:rPr>
        <w:t>381</w:t>
      </w:r>
      <w:proofErr w:type="gramEnd"/>
      <w:r w:rsidRPr="00A771E4">
        <w:rPr>
          <w:rFonts w:ascii="Times New Roman" w:hAnsi="Times New Roman"/>
          <w:sz w:val="28"/>
          <w:szCs w:val="28"/>
        </w:rPr>
        <w:t xml:space="preserve"> и пункта 5 постановления Правительства Ленинградской област</w:t>
      </w:r>
      <w:r>
        <w:rPr>
          <w:rFonts w:ascii="Times New Roman" w:hAnsi="Times New Roman"/>
          <w:sz w:val="28"/>
          <w:szCs w:val="28"/>
        </w:rPr>
        <w:t>и от 11 декабря 2009 года № 367» постановляю:</w:t>
      </w:r>
    </w:p>
    <w:p w:rsidR="00807211" w:rsidRPr="00A771E4" w:rsidRDefault="00807211" w:rsidP="00A771E4">
      <w:pPr>
        <w:pStyle w:val="ConsPlusNormal"/>
        <w:ind w:firstLine="708"/>
        <w:jc w:val="both"/>
        <w:rPr>
          <w:rFonts w:ascii="Times New Roman" w:hAnsi="Times New Roman" w:cs="Times New Roman"/>
          <w:sz w:val="28"/>
          <w:szCs w:val="28"/>
          <w:lang w:eastAsia="en-US"/>
        </w:rPr>
      </w:pPr>
    </w:p>
    <w:p w:rsidR="00807211" w:rsidRPr="00680363" w:rsidRDefault="00807211" w:rsidP="00A7191F">
      <w:pPr>
        <w:widowControl w:val="0"/>
        <w:tabs>
          <w:tab w:val="left" w:pos="851"/>
          <w:tab w:val="left" w:pos="1080"/>
          <w:tab w:val="left" w:pos="126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1. </w:t>
      </w:r>
      <w:r w:rsidRPr="00680363">
        <w:rPr>
          <w:rFonts w:ascii="Times New Roman" w:hAnsi="Times New Roman"/>
          <w:sz w:val="28"/>
          <w:szCs w:val="28"/>
        </w:rPr>
        <w:t xml:space="preserve">Утвердить </w:t>
      </w:r>
      <w:hyperlink w:anchor="Par50" w:history="1">
        <w:r w:rsidRPr="00680363">
          <w:rPr>
            <w:rFonts w:ascii="Times New Roman" w:hAnsi="Times New Roman"/>
            <w:sz w:val="28"/>
            <w:szCs w:val="28"/>
          </w:rPr>
          <w:t>Административный регламент</w:t>
        </w:r>
      </w:hyperlink>
      <w:r w:rsidRPr="00680363">
        <w:rPr>
          <w:rFonts w:ascii="Times New Roman" w:hAnsi="Times New Roman"/>
          <w:sz w:val="28"/>
          <w:szCs w:val="28"/>
        </w:rPr>
        <w:t xml:space="preserve"> предоставления государственной </w:t>
      </w:r>
      <w:r>
        <w:rPr>
          <w:rFonts w:ascii="Times New Roman" w:hAnsi="Times New Roman"/>
          <w:sz w:val="28"/>
          <w:szCs w:val="28"/>
        </w:rPr>
        <w:t>услуги</w:t>
      </w:r>
      <w:r w:rsidRPr="00680363">
        <w:rPr>
          <w:rFonts w:ascii="Times New Roman" w:hAnsi="Times New Roman"/>
          <w:sz w:val="28"/>
          <w:szCs w:val="28"/>
        </w:rPr>
        <w:t xml:space="preserve"> по утверждению инвестиционных программ организаций, осуществляющих регулируемые виды деятельности в сфере теплоснабжения на территории Ленинградской области.</w:t>
      </w:r>
    </w:p>
    <w:p w:rsidR="00807211" w:rsidRPr="00A7191F" w:rsidRDefault="0097149D" w:rsidP="00A7191F">
      <w:pPr>
        <w:pStyle w:val="ConsPlusNormal"/>
        <w:tabs>
          <w:tab w:val="left" w:pos="709"/>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w:t>
      </w:r>
      <w:r w:rsidR="00807211">
        <w:rPr>
          <w:rFonts w:ascii="Times New Roman" w:hAnsi="Times New Roman" w:cs="Times New Roman"/>
          <w:sz w:val="28"/>
          <w:szCs w:val="28"/>
        </w:rPr>
        <w:t xml:space="preserve">.   </w:t>
      </w:r>
      <w:r>
        <w:rPr>
          <w:rFonts w:ascii="Times New Roman" w:hAnsi="Times New Roman" w:cs="Times New Roman"/>
          <w:sz w:val="28"/>
          <w:szCs w:val="28"/>
        </w:rPr>
        <w:t xml:space="preserve">  </w:t>
      </w:r>
      <w:r w:rsidR="00807211">
        <w:rPr>
          <w:rFonts w:ascii="Times New Roman" w:hAnsi="Times New Roman" w:cs="Times New Roman"/>
          <w:sz w:val="28"/>
          <w:szCs w:val="28"/>
        </w:rPr>
        <w:t xml:space="preserve"> Настоящее постановление</w:t>
      </w:r>
      <w:r w:rsidR="00807211" w:rsidRPr="00A7191F">
        <w:rPr>
          <w:rFonts w:ascii="Times New Roman" w:hAnsi="Times New Roman" w:cs="Times New Roman"/>
          <w:sz w:val="28"/>
          <w:szCs w:val="28"/>
        </w:rPr>
        <w:t xml:space="preserve"> вступает в силу с момента официального опубликования.</w:t>
      </w:r>
    </w:p>
    <w:p w:rsidR="00807211" w:rsidRPr="0097149D" w:rsidRDefault="00807211">
      <w:pPr>
        <w:widowControl w:val="0"/>
        <w:autoSpaceDE w:val="0"/>
        <w:autoSpaceDN w:val="0"/>
        <w:adjustRightInd w:val="0"/>
        <w:spacing w:after="0" w:line="240" w:lineRule="auto"/>
        <w:rPr>
          <w:rFonts w:ascii="Times New Roman" w:hAnsi="Times New Roman"/>
          <w:sz w:val="28"/>
          <w:szCs w:val="28"/>
        </w:rPr>
      </w:pPr>
    </w:p>
    <w:p w:rsidR="00807211" w:rsidRPr="0097149D" w:rsidRDefault="00807211">
      <w:pPr>
        <w:widowControl w:val="0"/>
        <w:autoSpaceDE w:val="0"/>
        <w:autoSpaceDN w:val="0"/>
        <w:adjustRightInd w:val="0"/>
        <w:spacing w:after="0" w:line="240" w:lineRule="auto"/>
        <w:rPr>
          <w:rFonts w:ascii="Times New Roman" w:hAnsi="Times New Roman"/>
          <w:sz w:val="28"/>
          <w:szCs w:val="28"/>
        </w:rPr>
      </w:pPr>
    </w:p>
    <w:p w:rsidR="00807211" w:rsidRDefault="00807211" w:rsidP="007C3550">
      <w:pPr>
        <w:autoSpaceDE w:val="0"/>
        <w:autoSpaceDN w:val="0"/>
        <w:adjustRightInd w:val="0"/>
        <w:spacing w:after="0" w:line="240" w:lineRule="auto"/>
        <w:rPr>
          <w:rFonts w:ascii="Times New Roman" w:hAnsi="Times New Roman"/>
          <w:sz w:val="28"/>
          <w:szCs w:val="28"/>
        </w:rPr>
      </w:pPr>
      <w:r w:rsidRPr="007C3550">
        <w:rPr>
          <w:rFonts w:ascii="Times New Roman" w:hAnsi="Times New Roman"/>
          <w:sz w:val="28"/>
          <w:szCs w:val="28"/>
        </w:rPr>
        <w:t>Губернатор</w:t>
      </w:r>
    </w:p>
    <w:p w:rsidR="00807211" w:rsidRPr="007C3550" w:rsidRDefault="00807211" w:rsidP="007C3550">
      <w:pPr>
        <w:autoSpaceDE w:val="0"/>
        <w:autoSpaceDN w:val="0"/>
        <w:adjustRightInd w:val="0"/>
        <w:spacing w:after="0" w:line="240" w:lineRule="auto"/>
        <w:rPr>
          <w:rFonts w:ascii="Times New Roman" w:hAnsi="Times New Roman"/>
          <w:sz w:val="28"/>
          <w:szCs w:val="28"/>
        </w:rPr>
      </w:pPr>
      <w:r w:rsidRPr="007C3550">
        <w:rPr>
          <w:rFonts w:ascii="Times New Roman" w:hAnsi="Times New Roman"/>
          <w:sz w:val="28"/>
          <w:szCs w:val="28"/>
        </w:rPr>
        <w:t>Ленинградской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sidRPr="007C3550">
        <w:rPr>
          <w:rFonts w:ascii="Times New Roman" w:hAnsi="Times New Roman"/>
          <w:sz w:val="28"/>
          <w:szCs w:val="28"/>
        </w:rPr>
        <w:t>А.Дрозденко</w:t>
      </w:r>
      <w:proofErr w:type="spellEnd"/>
    </w:p>
    <w:p w:rsidR="00807211" w:rsidRPr="00265E53" w:rsidRDefault="00807211">
      <w:pPr>
        <w:widowControl w:val="0"/>
        <w:autoSpaceDE w:val="0"/>
        <w:autoSpaceDN w:val="0"/>
        <w:adjustRightInd w:val="0"/>
        <w:spacing w:after="0" w:line="240" w:lineRule="auto"/>
        <w:rPr>
          <w:rFonts w:ascii="Times New Roman" w:hAnsi="Times New Roman"/>
        </w:rPr>
      </w:pPr>
    </w:p>
    <w:p w:rsidR="00807211" w:rsidRDefault="00807211">
      <w:pPr>
        <w:widowControl w:val="0"/>
        <w:autoSpaceDE w:val="0"/>
        <w:autoSpaceDN w:val="0"/>
        <w:adjustRightInd w:val="0"/>
        <w:spacing w:after="0" w:line="240" w:lineRule="auto"/>
        <w:rPr>
          <w:rFonts w:ascii="Times New Roman" w:hAnsi="Times New Roman"/>
        </w:rPr>
      </w:pPr>
    </w:p>
    <w:p w:rsidR="0097149D" w:rsidRDefault="0097149D">
      <w:pPr>
        <w:widowControl w:val="0"/>
        <w:autoSpaceDE w:val="0"/>
        <w:autoSpaceDN w:val="0"/>
        <w:adjustRightInd w:val="0"/>
        <w:spacing w:after="0" w:line="240" w:lineRule="auto"/>
        <w:rPr>
          <w:rFonts w:ascii="Times New Roman" w:hAnsi="Times New Roman"/>
        </w:rPr>
      </w:pPr>
    </w:p>
    <w:p w:rsidR="0097149D" w:rsidRDefault="0097149D">
      <w:pPr>
        <w:widowControl w:val="0"/>
        <w:autoSpaceDE w:val="0"/>
        <w:autoSpaceDN w:val="0"/>
        <w:adjustRightInd w:val="0"/>
        <w:spacing w:after="0" w:line="240" w:lineRule="auto"/>
        <w:rPr>
          <w:rFonts w:ascii="Times New Roman" w:hAnsi="Times New Roman"/>
        </w:rPr>
      </w:pPr>
    </w:p>
    <w:p w:rsidR="0097149D" w:rsidRPr="00265E53" w:rsidRDefault="0097149D">
      <w:pPr>
        <w:widowControl w:val="0"/>
        <w:autoSpaceDE w:val="0"/>
        <w:autoSpaceDN w:val="0"/>
        <w:adjustRightInd w:val="0"/>
        <w:spacing w:after="0" w:line="240" w:lineRule="auto"/>
        <w:rPr>
          <w:rFonts w:ascii="Times New Roman" w:hAnsi="Times New Roman"/>
        </w:rPr>
      </w:pPr>
    </w:p>
    <w:p w:rsidR="00807211" w:rsidRPr="00A771E4" w:rsidRDefault="00807211" w:rsidP="00C87831">
      <w:pPr>
        <w:autoSpaceDE w:val="0"/>
        <w:autoSpaceDN w:val="0"/>
        <w:adjustRightInd w:val="0"/>
        <w:spacing w:after="0" w:line="240" w:lineRule="auto"/>
        <w:ind w:firstLine="851"/>
        <w:jc w:val="right"/>
        <w:outlineLvl w:val="0"/>
        <w:rPr>
          <w:rFonts w:ascii="Times New Roman" w:hAnsi="Times New Roman"/>
          <w:sz w:val="28"/>
          <w:szCs w:val="28"/>
        </w:rPr>
      </w:pPr>
      <w:bookmarkStart w:id="2" w:name="Par44"/>
      <w:bookmarkEnd w:id="2"/>
      <w:r w:rsidRPr="00A771E4">
        <w:rPr>
          <w:rFonts w:ascii="Times New Roman" w:hAnsi="Times New Roman"/>
          <w:sz w:val="28"/>
          <w:szCs w:val="28"/>
        </w:rPr>
        <w:lastRenderedPageBreak/>
        <w:t>УТВЕРЖДЕН</w:t>
      </w:r>
    </w:p>
    <w:p w:rsidR="00807211" w:rsidRPr="00A771E4" w:rsidRDefault="00807211" w:rsidP="00C87831">
      <w:pPr>
        <w:autoSpaceDE w:val="0"/>
        <w:autoSpaceDN w:val="0"/>
        <w:adjustRightInd w:val="0"/>
        <w:spacing w:after="0" w:line="240" w:lineRule="auto"/>
        <w:ind w:firstLine="851"/>
        <w:jc w:val="right"/>
        <w:rPr>
          <w:rFonts w:ascii="Times New Roman" w:hAnsi="Times New Roman"/>
          <w:sz w:val="28"/>
          <w:szCs w:val="28"/>
        </w:rPr>
      </w:pPr>
      <w:r w:rsidRPr="00A771E4">
        <w:rPr>
          <w:rFonts w:ascii="Times New Roman" w:hAnsi="Times New Roman"/>
          <w:sz w:val="28"/>
          <w:szCs w:val="28"/>
        </w:rPr>
        <w:t>постановлением Губернатора</w:t>
      </w:r>
    </w:p>
    <w:p w:rsidR="00807211" w:rsidRPr="00A771E4" w:rsidRDefault="00807211" w:rsidP="00C87831">
      <w:pPr>
        <w:autoSpaceDE w:val="0"/>
        <w:autoSpaceDN w:val="0"/>
        <w:adjustRightInd w:val="0"/>
        <w:spacing w:after="0" w:line="240" w:lineRule="auto"/>
        <w:ind w:firstLine="851"/>
        <w:jc w:val="right"/>
        <w:rPr>
          <w:rFonts w:ascii="Times New Roman" w:hAnsi="Times New Roman"/>
          <w:sz w:val="28"/>
          <w:szCs w:val="28"/>
        </w:rPr>
      </w:pPr>
      <w:r w:rsidRPr="00A771E4">
        <w:rPr>
          <w:rFonts w:ascii="Times New Roman" w:hAnsi="Times New Roman"/>
          <w:sz w:val="28"/>
          <w:szCs w:val="28"/>
        </w:rPr>
        <w:t>Ленинградской области</w:t>
      </w:r>
    </w:p>
    <w:p w:rsidR="00807211" w:rsidRPr="00A771E4" w:rsidRDefault="00807211" w:rsidP="00C87831">
      <w:pPr>
        <w:autoSpaceDE w:val="0"/>
        <w:autoSpaceDN w:val="0"/>
        <w:adjustRightInd w:val="0"/>
        <w:spacing w:after="0" w:line="240" w:lineRule="auto"/>
        <w:ind w:firstLine="851"/>
        <w:jc w:val="right"/>
        <w:rPr>
          <w:rFonts w:ascii="Times New Roman" w:hAnsi="Times New Roman"/>
          <w:sz w:val="28"/>
          <w:szCs w:val="28"/>
        </w:rPr>
      </w:pPr>
      <w:r>
        <w:rPr>
          <w:rFonts w:ascii="Times New Roman" w:hAnsi="Times New Roman"/>
          <w:sz w:val="28"/>
          <w:szCs w:val="28"/>
        </w:rPr>
        <w:t>от                        №</w:t>
      </w:r>
    </w:p>
    <w:p w:rsidR="00807211" w:rsidRPr="00A771E4" w:rsidRDefault="00807211" w:rsidP="00C87831">
      <w:pPr>
        <w:autoSpaceDE w:val="0"/>
        <w:autoSpaceDN w:val="0"/>
        <w:adjustRightInd w:val="0"/>
        <w:spacing w:after="0" w:line="240" w:lineRule="auto"/>
        <w:ind w:firstLine="851"/>
        <w:jc w:val="right"/>
        <w:rPr>
          <w:rFonts w:ascii="Times New Roman" w:hAnsi="Times New Roman"/>
          <w:sz w:val="28"/>
          <w:szCs w:val="28"/>
        </w:rPr>
      </w:pPr>
      <w:r w:rsidRPr="00A771E4">
        <w:rPr>
          <w:rFonts w:ascii="Times New Roman" w:hAnsi="Times New Roman"/>
          <w:sz w:val="28"/>
          <w:szCs w:val="28"/>
        </w:rPr>
        <w:t>(приложение)</w:t>
      </w:r>
    </w:p>
    <w:p w:rsidR="00807211" w:rsidRPr="00A771E4" w:rsidRDefault="00807211" w:rsidP="00C87831">
      <w:pPr>
        <w:widowControl w:val="0"/>
        <w:autoSpaceDE w:val="0"/>
        <w:autoSpaceDN w:val="0"/>
        <w:adjustRightInd w:val="0"/>
        <w:spacing w:after="0" w:line="240" w:lineRule="auto"/>
        <w:ind w:firstLine="851"/>
        <w:jc w:val="right"/>
        <w:rPr>
          <w:rFonts w:ascii="Times New Roman" w:hAnsi="Times New Roman"/>
          <w:sz w:val="28"/>
          <w:szCs w:val="28"/>
        </w:rPr>
      </w:pPr>
    </w:p>
    <w:p w:rsidR="00807211" w:rsidRPr="00A771E4" w:rsidRDefault="00807211" w:rsidP="00C87831">
      <w:pPr>
        <w:widowControl w:val="0"/>
        <w:autoSpaceDE w:val="0"/>
        <w:autoSpaceDN w:val="0"/>
        <w:adjustRightInd w:val="0"/>
        <w:spacing w:after="0" w:line="240" w:lineRule="auto"/>
        <w:ind w:firstLine="851"/>
        <w:jc w:val="center"/>
        <w:rPr>
          <w:rFonts w:ascii="Times New Roman" w:hAnsi="Times New Roman"/>
          <w:b/>
          <w:bCs/>
          <w:sz w:val="28"/>
          <w:szCs w:val="28"/>
        </w:rPr>
      </w:pPr>
      <w:bookmarkStart w:id="3" w:name="Par50"/>
      <w:bookmarkEnd w:id="3"/>
      <w:r w:rsidRPr="00A771E4">
        <w:rPr>
          <w:rFonts w:ascii="Times New Roman" w:hAnsi="Times New Roman"/>
          <w:b/>
          <w:bCs/>
          <w:sz w:val="28"/>
          <w:szCs w:val="28"/>
        </w:rPr>
        <w:t>АДМИНИСТРАТИВНЫЙ РЕГЛАМЕНТ</w:t>
      </w:r>
    </w:p>
    <w:p w:rsidR="00807211" w:rsidRPr="00A771E4" w:rsidRDefault="00807211" w:rsidP="00C87831">
      <w:pPr>
        <w:widowControl w:val="0"/>
        <w:autoSpaceDE w:val="0"/>
        <w:autoSpaceDN w:val="0"/>
        <w:adjustRightInd w:val="0"/>
        <w:spacing w:after="0" w:line="240" w:lineRule="auto"/>
        <w:ind w:firstLine="851"/>
        <w:jc w:val="center"/>
        <w:rPr>
          <w:rFonts w:ascii="Times New Roman" w:hAnsi="Times New Roman"/>
          <w:b/>
          <w:bCs/>
          <w:sz w:val="28"/>
          <w:szCs w:val="28"/>
        </w:rPr>
      </w:pPr>
      <w:r w:rsidRPr="00A771E4">
        <w:rPr>
          <w:rFonts w:ascii="Times New Roman" w:hAnsi="Times New Roman"/>
          <w:b/>
          <w:bCs/>
          <w:sz w:val="28"/>
          <w:szCs w:val="28"/>
        </w:rPr>
        <w:t xml:space="preserve">ПРЕДОСТАВЛЕНИЯ ГОСУДАРСТВЕННОЙ УСЛУГИ ПО УТВЕРЖДЕНИЮ ИНВЕСТИЦИОННЫХ ПРОГРАММ ОРГАНИЗАЦИЙ, ОСУЩЕСТВЛЯЮЩИХ РЕГУЛИРУЕМЫЕ ВИДЫ ДЕЯТЕЛЬНОСТИ В СФЕРЕ ТЕПЛОСНАБЖЕНИЯ НА ТЕРРИТОРИИ ЛЕНИНГРАДСКОЙ ОБЛАСТИ </w:t>
      </w:r>
    </w:p>
    <w:p w:rsidR="00807211" w:rsidRPr="00A771E4" w:rsidRDefault="00807211" w:rsidP="00C87831">
      <w:pPr>
        <w:widowControl w:val="0"/>
        <w:autoSpaceDE w:val="0"/>
        <w:autoSpaceDN w:val="0"/>
        <w:adjustRightInd w:val="0"/>
        <w:spacing w:after="0" w:line="240" w:lineRule="auto"/>
        <w:ind w:firstLine="851"/>
        <w:rPr>
          <w:rFonts w:ascii="Times New Roman" w:hAnsi="Times New Roman"/>
          <w:sz w:val="28"/>
          <w:szCs w:val="28"/>
        </w:rPr>
      </w:pPr>
    </w:p>
    <w:p w:rsidR="00807211" w:rsidRPr="00A771E4" w:rsidRDefault="00807211" w:rsidP="00C87831">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4" w:name="Par64"/>
      <w:bookmarkEnd w:id="4"/>
      <w:r w:rsidRPr="00A771E4">
        <w:rPr>
          <w:rFonts w:ascii="Times New Roman" w:hAnsi="Times New Roman"/>
          <w:sz w:val="28"/>
          <w:szCs w:val="28"/>
        </w:rPr>
        <w:t>I. Общие положения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1. </w:t>
      </w:r>
      <w:r>
        <w:rPr>
          <w:rFonts w:ascii="Times New Roman" w:hAnsi="Times New Roman"/>
          <w:sz w:val="28"/>
          <w:szCs w:val="28"/>
        </w:rPr>
        <w:t xml:space="preserve"> </w:t>
      </w:r>
      <w:r w:rsidRPr="00A771E4">
        <w:rPr>
          <w:rFonts w:ascii="Times New Roman" w:hAnsi="Times New Roman"/>
          <w:sz w:val="28"/>
          <w:szCs w:val="28"/>
        </w:rPr>
        <w:t>Административный регламент предоставления государственной услуги по утверждению инвестиционных программ организаций (далее – Административный регламент), осуществляющих регулируемые виды деятельности в сфере теплоснабжения на территории Ленинградской области,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bookmarkStart w:id="5" w:name="Par68"/>
      <w:bookmarkEnd w:id="5"/>
      <w:r>
        <w:rPr>
          <w:rFonts w:ascii="Times New Roman" w:hAnsi="Times New Roman"/>
          <w:sz w:val="28"/>
          <w:szCs w:val="28"/>
        </w:rPr>
        <w:t xml:space="preserve">2. </w:t>
      </w:r>
      <w:r w:rsidRPr="00A771E4">
        <w:rPr>
          <w:rFonts w:ascii="Times New Roman" w:hAnsi="Times New Roman"/>
          <w:sz w:val="28"/>
          <w:szCs w:val="28"/>
        </w:rPr>
        <w:t>Наименование государственной услуги – «Утверждение инвестиционных программ организаций, осуществляющих регулируемые виды деятельности в сфере теплоснабжения на территории Ленинградской области на территории Ленинградской области».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bookmarkStart w:id="6" w:name="Par72"/>
      <w:bookmarkEnd w:id="6"/>
      <w:r w:rsidRPr="00A771E4">
        <w:rPr>
          <w:rFonts w:ascii="Times New Roman" w:hAnsi="Times New Roman"/>
          <w:sz w:val="28"/>
          <w:szCs w:val="28"/>
        </w:rPr>
        <w:t>3. Наименование органа исполнительной власти Ленинградской области, предоставляющего государственную услугу, – Комитет по топливно-энергетическому комплексу Ленинградской области (далее – Комитет).</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Наименование структурного подразделения Комитета, ответственного за предоставление государственной услуги, – отдел теплоэнергетики.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4. Юридический и фактический адрес Комитета (в том числе отдела теплоэнергетики): 191311, Санкт-Петербург, ул. Смольного, дом 3.</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График работы: с понедельника по четверг с 9 до 18 часов, в пятницу - с 9 до 17 часов, обеденный перерыв с 12 часов 00 минут до 12 часов 48 минут.</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В предпраздничные дни время приема сокращается на 1 час.</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Телефоны Комитета (в том числе отдела теплоэнергетики), ответственного за делопроизводство:</w:t>
      </w:r>
    </w:p>
    <w:p w:rsidR="00807211" w:rsidRPr="00A771E4" w:rsidRDefault="00807211" w:rsidP="00C87831">
      <w:pPr>
        <w:pStyle w:val="ConsPlusCell"/>
        <w:ind w:firstLine="851"/>
        <w:rPr>
          <w:rFonts w:ascii="Times New Roman" w:hAnsi="Times New Roman" w:cs="Times New Roman"/>
          <w:sz w:val="28"/>
          <w:szCs w:val="28"/>
        </w:rPr>
      </w:pPr>
      <w:r w:rsidRPr="00A771E4">
        <w:rPr>
          <w:rFonts w:ascii="Times New Roman" w:hAnsi="Times New Roman" w:cs="Times New Roman"/>
          <w:i/>
          <w:sz w:val="28"/>
          <w:szCs w:val="28"/>
        </w:rPr>
        <w:t>-</w:t>
      </w:r>
      <w:r w:rsidRPr="00A771E4">
        <w:rPr>
          <w:rFonts w:ascii="Times New Roman" w:hAnsi="Times New Roman" w:cs="Times New Roman"/>
          <w:sz w:val="28"/>
          <w:szCs w:val="28"/>
        </w:rPr>
        <w:t xml:space="preserve"> сектор делопроизводства Комитета: (812) 576-62-34</w:t>
      </w:r>
    </w:p>
    <w:p w:rsidR="00807211" w:rsidRPr="00A771E4" w:rsidRDefault="00807211" w:rsidP="00C87831">
      <w:pPr>
        <w:pStyle w:val="ConsPlusCell"/>
        <w:ind w:firstLine="851"/>
        <w:rPr>
          <w:rFonts w:ascii="Times New Roman" w:hAnsi="Times New Roman" w:cs="Times New Roman"/>
          <w:sz w:val="28"/>
          <w:szCs w:val="28"/>
        </w:rPr>
      </w:pPr>
      <w:r w:rsidRPr="00A771E4">
        <w:rPr>
          <w:rFonts w:ascii="Times New Roman" w:hAnsi="Times New Roman" w:cs="Times New Roman"/>
          <w:sz w:val="28"/>
          <w:szCs w:val="28"/>
        </w:rPr>
        <w:t>- отдел теплоэнергетики Комитета: (812) 577-49-65</w:t>
      </w:r>
    </w:p>
    <w:p w:rsidR="00F24067" w:rsidRPr="00A771E4" w:rsidRDefault="00F24067" w:rsidP="00F24067">
      <w:pPr>
        <w:widowControl w:val="0"/>
        <w:autoSpaceDE w:val="0"/>
        <w:autoSpaceDN w:val="0"/>
        <w:adjustRightInd w:val="0"/>
        <w:spacing w:after="0" w:line="240" w:lineRule="auto"/>
        <w:ind w:firstLine="851"/>
        <w:jc w:val="both"/>
        <w:rPr>
          <w:rFonts w:ascii="Times New Roman" w:hAnsi="Times New Roman"/>
          <w:sz w:val="28"/>
          <w:szCs w:val="28"/>
        </w:rPr>
      </w:pPr>
      <w:r w:rsidRPr="00BB29B8">
        <w:rPr>
          <w:rFonts w:ascii="Times New Roman" w:hAnsi="Times New Roman"/>
          <w:sz w:val="28"/>
          <w:szCs w:val="28"/>
        </w:rPr>
        <w:t xml:space="preserve">Адрес официального сайта Комитета </w:t>
      </w:r>
      <w:r>
        <w:rPr>
          <w:rFonts w:ascii="Times New Roman" w:hAnsi="Times New Roman"/>
          <w:sz w:val="28"/>
          <w:szCs w:val="28"/>
        </w:rPr>
        <w:t>в сети «Интернет»</w:t>
      </w:r>
      <w:r w:rsidRPr="00A771E4">
        <w:rPr>
          <w:rFonts w:ascii="Times New Roman" w:hAnsi="Times New Roman"/>
          <w:sz w:val="28"/>
          <w:szCs w:val="28"/>
        </w:rPr>
        <w:t xml:space="preserve">: </w:t>
      </w:r>
      <w:r>
        <w:rPr>
          <w:rFonts w:ascii="Times New Roman" w:hAnsi="Times New Roman"/>
          <w:sz w:val="28"/>
          <w:szCs w:val="28"/>
        </w:rPr>
        <w:t xml:space="preserve">                                 </w:t>
      </w:r>
      <w:r w:rsidRPr="00A771E4">
        <w:rPr>
          <w:rFonts w:ascii="Times New Roman" w:hAnsi="Times New Roman"/>
          <w:sz w:val="28"/>
          <w:szCs w:val="28"/>
        </w:rPr>
        <w:t>http:// power.lenobl.ru.</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Адрес электронной почты: tek@lenreg.ru.</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5. Государственная услуга может быть предоставлена при обращении в государственное бюджетное учреждение Ленинградской области </w:t>
      </w:r>
      <w:r w:rsidRPr="00A771E4">
        <w:rPr>
          <w:rFonts w:ascii="Times New Roman" w:hAnsi="Times New Roman"/>
          <w:sz w:val="28"/>
          <w:szCs w:val="28"/>
        </w:rPr>
        <w:lastRenderedPageBreak/>
        <w:t>«Многофункциональный центр предоставления государственных и муници</w:t>
      </w:r>
      <w:r>
        <w:rPr>
          <w:rFonts w:ascii="Times New Roman" w:hAnsi="Times New Roman"/>
          <w:sz w:val="28"/>
          <w:szCs w:val="28"/>
        </w:rPr>
        <w:t>пальных услуг» (далее - ГБУ ЛО «</w:t>
      </w:r>
      <w:r w:rsidRPr="00A771E4">
        <w:rPr>
          <w:rFonts w:ascii="Times New Roman" w:hAnsi="Times New Roman"/>
          <w:sz w:val="28"/>
          <w:szCs w:val="28"/>
        </w:rPr>
        <w:t>МФЦ»).</w:t>
      </w:r>
    </w:p>
    <w:p w:rsidR="00807211" w:rsidRPr="00BB29B8" w:rsidRDefault="00807211" w:rsidP="00C87831">
      <w:pPr>
        <w:autoSpaceDE w:val="0"/>
        <w:autoSpaceDN w:val="0"/>
        <w:adjustRightInd w:val="0"/>
        <w:spacing w:after="0" w:line="240" w:lineRule="auto"/>
        <w:ind w:firstLine="851"/>
        <w:jc w:val="both"/>
        <w:rPr>
          <w:rFonts w:ascii="Times New Roman" w:hAnsi="Times New Roman"/>
          <w:sz w:val="28"/>
          <w:szCs w:val="28"/>
        </w:rPr>
      </w:pPr>
      <w:r w:rsidRPr="00BB29B8">
        <w:rPr>
          <w:rFonts w:ascii="Times New Roman" w:hAnsi="Times New Roman"/>
          <w:sz w:val="28"/>
          <w:szCs w:val="28"/>
        </w:rPr>
        <w:t xml:space="preserve">Информация о местах нахождения и графике работы, справочных телефонах и адресах электронной почты ГБУ ЛО </w:t>
      </w:r>
      <w:r>
        <w:rPr>
          <w:rFonts w:ascii="Times New Roman" w:hAnsi="Times New Roman"/>
          <w:sz w:val="28"/>
          <w:szCs w:val="28"/>
        </w:rPr>
        <w:t>«</w:t>
      </w:r>
      <w:r w:rsidRPr="00BB29B8">
        <w:rPr>
          <w:rFonts w:ascii="Times New Roman" w:hAnsi="Times New Roman"/>
          <w:sz w:val="28"/>
          <w:szCs w:val="28"/>
        </w:rPr>
        <w:t>МФЦ</w:t>
      </w:r>
      <w:r>
        <w:rPr>
          <w:rFonts w:ascii="Times New Roman" w:hAnsi="Times New Roman"/>
          <w:sz w:val="28"/>
          <w:szCs w:val="28"/>
        </w:rPr>
        <w:t>»</w:t>
      </w:r>
      <w:r w:rsidRPr="00BB29B8">
        <w:rPr>
          <w:rFonts w:ascii="Times New Roman" w:hAnsi="Times New Roman"/>
          <w:sz w:val="28"/>
          <w:szCs w:val="28"/>
        </w:rPr>
        <w:t xml:space="preserve"> и филиалов ГБУ ЛО </w:t>
      </w:r>
      <w:r>
        <w:rPr>
          <w:rFonts w:ascii="Times New Roman" w:hAnsi="Times New Roman"/>
          <w:sz w:val="28"/>
          <w:szCs w:val="28"/>
        </w:rPr>
        <w:t>«</w:t>
      </w:r>
      <w:r w:rsidRPr="00BB29B8">
        <w:rPr>
          <w:rFonts w:ascii="Times New Roman" w:hAnsi="Times New Roman"/>
          <w:sz w:val="28"/>
          <w:szCs w:val="28"/>
        </w:rPr>
        <w:t>МФЦ</w:t>
      </w:r>
      <w:r>
        <w:rPr>
          <w:rFonts w:ascii="Times New Roman" w:hAnsi="Times New Roman"/>
          <w:sz w:val="28"/>
          <w:szCs w:val="28"/>
        </w:rPr>
        <w:t>»</w:t>
      </w:r>
      <w:r w:rsidRPr="00BB29B8">
        <w:rPr>
          <w:rFonts w:ascii="Times New Roman" w:hAnsi="Times New Roman"/>
          <w:sz w:val="28"/>
          <w:szCs w:val="28"/>
        </w:rPr>
        <w:t xml:space="preserve"> размещена на официальном сайте Комитета экономического развития и инвестиционной деятельности Л</w:t>
      </w:r>
      <w:r>
        <w:rPr>
          <w:rFonts w:ascii="Times New Roman" w:hAnsi="Times New Roman"/>
          <w:sz w:val="28"/>
          <w:szCs w:val="28"/>
        </w:rPr>
        <w:t>енинградской области в разделе «</w:t>
      </w:r>
      <w:r w:rsidRPr="00BB29B8">
        <w:rPr>
          <w:rFonts w:ascii="Times New Roman" w:hAnsi="Times New Roman"/>
          <w:sz w:val="28"/>
          <w:szCs w:val="28"/>
        </w:rPr>
        <w:t>МФЦ</w:t>
      </w:r>
      <w:r>
        <w:rPr>
          <w:rFonts w:ascii="Times New Roman" w:hAnsi="Times New Roman"/>
          <w:sz w:val="28"/>
          <w:szCs w:val="28"/>
        </w:rPr>
        <w:t>»</w:t>
      </w:r>
      <w:r w:rsidRPr="00BB29B8">
        <w:rPr>
          <w:rFonts w:ascii="Times New Roman" w:hAnsi="Times New Roman"/>
          <w:sz w:val="28"/>
          <w:szCs w:val="28"/>
        </w:rPr>
        <w:t>.</w:t>
      </w:r>
    </w:p>
    <w:p w:rsidR="00807211" w:rsidRPr="00BB29B8" w:rsidRDefault="00807211" w:rsidP="00C87831">
      <w:pPr>
        <w:autoSpaceDE w:val="0"/>
        <w:autoSpaceDN w:val="0"/>
        <w:adjustRightInd w:val="0"/>
        <w:spacing w:after="0" w:line="240" w:lineRule="auto"/>
        <w:ind w:firstLine="851"/>
        <w:jc w:val="both"/>
        <w:rPr>
          <w:rFonts w:ascii="Times New Roman" w:hAnsi="Times New Roman"/>
          <w:sz w:val="28"/>
          <w:szCs w:val="28"/>
        </w:rPr>
      </w:pPr>
      <w:r w:rsidRPr="00BB29B8">
        <w:rPr>
          <w:rFonts w:ascii="Times New Roman" w:hAnsi="Times New Roman"/>
          <w:sz w:val="28"/>
          <w:szCs w:val="28"/>
        </w:rPr>
        <w:t xml:space="preserve">Актуальная информация о справочных телефонах и режиме работы филиалов ГБУ ЛО </w:t>
      </w:r>
      <w:r>
        <w:rPr>
          <w:rFonts w:ascii="Times New Roman" w:hAnsi="Times New Roman"/>
          <w:sz w:val="28"/>
          <w:szCs w:val="28"/>
        </w:rPr>
        <w:t>«</w:t>
      </w:r>
      <w:r w:rsidRPr="00BB29B8">
        <w:rPr>
          <w:rFonts w:ascii="Times New Roman" w:hAnsi="Times New Roman"/>
          <w:sz w:val="28"/>
          <w:szCs w:val="28"/>
        </w:rPr>
        <w:t>МФЦ</w:t>
      </w:r>
      <w:r>
        <w:rPr>
          <w:rFonts w:ascii="Times New Roman" w:hAnsi="Times New Roman"/>
          <w:sz w:val="28"/>
          <w:szCs w:val="28"/>
        </w:rPr>
        <w:t>»</w:t>
      </w:r>
      <w:r w:rsidRPr="00BB29B8">
        <w:rPr>
          <w:rFonts w:ascii="Times New Roman" w:hAnsi="Times New Roman"/>
          <w:sz w:val="28"/>
          <w:szCs w:val="28"/>
        </w:rPr>
        <w:t xml:space="preserve"> размещена на сайте МФ</w:t>
      </w:r>
      <w:r>
        <w:rPr>
          <w:rFonts w:ascii="Times New Roman" w:hAnsi="Times New Roman"/>
          <w:sz w:val="28"/>
          <w:szCs w:val="28"/>
        </w:rPr>
        <w:t>Ц Ленинградской области в сети «</w:t>
      </w:r>
      <w:r w:rsidRPr="00BB29B8">
        <w:rPr>
          <w:rFonts w:ascii="Times New Roman" w:hAnsi="Times New Roman"/>
          <w:sz w:val="28"/>
          <w:szCs w:val="28"/>
        </w:rPr>
        <w:t>Интернет</w:t>
      </w:r>
      <w:r>
        <w:rPr>
          <w:rFonts w:ascii="Times New Roman" w:hAnsi="Times New Roman"/>
          <w:sz w:val="28"/>
          <w:szCs w:val="28"/>
        </w:rPr>
        <w:t>»</w:t>
      </w:r>
      <w:r w:rsidRPr="00BB29B8">
        <w:rPr>
          <w:rFonts w:ascii="Times New Roman" w:hAnsi="Times New Roman"/>
          <w:sz w:val="28"/>
          <w:szCs w:val="28"/>
        </w:rPr>
        <w:t>: www.mfc47.ru.</w:t>
      </w:r>
    </w:p>
    <w:p w:rsidR="00807211" w:rsidRPr="00BB29B8" w:rsidRDefault="00807211" w:rsidP="00C87831">
      <w:pPr>
        <w:autoSpaceDE w:val="0"/>
        <w:autoSpaceDN w:val="0"/>
        <w:adjustRightInd w:val="0"/>
        <w:spacing w:after="0" w:line="240" w:lineRule="auto"/>
        <w:ind w:firstLine="851"/>
        <w:jc w:val="both"/>
        <w:rPr>
          <w:rFonts w:ascii="Times New Roman" w:hAnsi="Times New Roman"/>
          <w:sz w:val="28"/>
          <w:szCs w:val="28"/>
        </w:rPr>
      </w:pPr>
      <w:r w:rsidRPr="00BB29B8">
        <w:rPr>
          <w:rFonts w:ascii="Times New Roman" w:hAnsi="Times New Roman"/>
          <w:sz w:val="28"/>
          <w:szCs w:val="28"/>
        </w:rPr>
        <w:t>Телефон: 8(800)301-47-47 (на территории России звонок бесплатный).</w:t>
      </w:r>
    </w:p>
    <w:p w:rsidR="00807211" w:rsidRPr="00BB29B8" w:rsidRDefault="00807211" w:rsidP="00C87831">
      <w:pPr>
        <w:autoSpaceDE w:val="0"/>
        <w:autoSpaceDN w:val="0"/>
        <w:adjustRightInd w:val="0"/>
        <w:spacing w:after="0" w:line="240" w:lineRule="auto"/>
        <w:ind w:firstLine="851"/>
        <w:jc w:val="both"/>
        <w:rPr>
          <w:rFonts w:ascii="Times New Roman" w:hAnsi="Times New Roman"/>
          <w:sz w:val="28"/>
          <w:szCs w:val="28"/>
        </w:rPr>
      </w:pPr>
      <w:r w:rsidRPr="00BB29B8">
        <w:rPr>
          <w:rFonts w:ascii="Times New Roman" w:hAnsi="Times New Roman"/>
          <w:sz w:val="28"/>
          <w:szCs w:val="28"/>
        </w:rPr>
        <w:t>Адрес электронной почты: info@mfc47.ru.</w:t>
      </w:r>
    </w:p>
    <w:p w:rsidR="00807211" w:rsidRPr="00BB29B8" w:rsidRDefault="00807211" w:rsidP="00C87831">
      <w:pPr>
        <w:autoSpaceDE w:val="0"/>
        <w:autoSpaceDN w:val="0"/>
        <w:adjustRightInd w:val="0"/>
        <w:spacing w:after="0" w:line="240" w:lineRule="auto"/>
        <w:ind w:firstLine="851"/>
        <w:jc w:val="both"/>
        <w:rPr>
          <w:rFonts w:ascii="Times New Roman" w:hAnsi="Times New Roman"/>
          <w:sz w:val="28"/>
          <w:szCs w:val="28"/>
        </w:rPr>
      </w:pPr>
      <w:r w:rsidRPr="00BB29B8">
        <w:rPr>
          <w:rFonts w:ascii="Times New Roman" w:hAnsi="Times New Roman"/>
          <w:sz w:val="28"/>
          <w:szCs w:val="28"/>
        </w:rPr>
        <w:t>Адрес официального сайта Комитета экономического развития и инвестиционной деятельност</w:t>
      </w:r>
      <w:r>
        <w:rPr>
          <w:rFonts w:ascii="Times New Roman" w:hAnsi="Times New Roman"/>
          <w:sz w:val="28"/>
          <w:szCs w:val="28"/>
        </w:rPr>
        <w:t>и Ленинградской области в сети «Интернет»</w:t>
      </w:r>
      <w:r w:rsidRPr="00BB29B8">
        <w:rPr>
          <w:rFonts w:ascii="Times New Roman" w:hAnsi="Times New Roman"/>
          <w:sz w:val="28"/>
          <w:szCs w:val="28"/>
        </w:rPr>
        <w:t>: www.econ.lenobl.ru.</w:t>
      </w:r>
    </w:p>
    <w:p w:rsidR="00807211" w:rsidRPr="00BB29B8" w:rsidRDefault="00807211" w:rsidP="00C87831">
      <w:pPr>
        <w:autoSpaceDE w:val="0"/>
        <w:autoSpaceDN w:val="0"/>
        <w:adjustRightInd w:val="0"/>
        <w:spacing w:after="0" w:line="240" w:lineRule="auto"/>
        <w:ind w:firstLine="851"/>
        <w:jc w:val="both"/>
        <w:rPr>
          <w:rFonts w:ascii="Times New Roman" w:hAnsi="Times New Roman"/>
          <w:sz w:val="28"/>
          <w:szCs w:val="28"/>
        </w:rPr>
      </w:pPr>
      <w:r w:rsidRPr="00BB29B8">
        <w:rPr>
          <w:rFonts w:ascii="Times New Roman" w:hAnsi="Times New Roman"/>
          <w:sz w:val="28"/>
          <w:szCs w:val="28"/>
        </w:rPr>
        <w:t xml:space="preserve">Прием и выдача документов, необходимых для предоставления государственной услуги, осуществляется в филиалах ГБУ ЛО </w:t>
      </w:r>
      <w:r>
        <w:rPr>
          <w:rFonts w:ascii="Times New Roman" w:hAnsi="Times New Roman"/>
          <w:sz w:val="28"/>
          <w:szCs w:val="28"/>
        </w:rPr>
        <w:t>«</w:t>
      </w:r>
      <w:r w:rsidRPr="00BB29B8">
        <w:rPr>
          <w:rFonts w:ascii="Times New Roman" w:hAnsi="Times New Roman"/>
          <w:sz w:val="28"/>
          <w:szCs w:val="28"/>
        </w:rPr>
        <w:t>МФЦ</w:t>
      </w:r>
      <w:r>
        <w:rPr>
          <w:rFonts w:ascii="Times New Roman" w:hAnsi="Times New Roman"/>
          <w:sz w:val="28"/>
          <w:szCs w:val="28"/>
        </w:rPr>
        <w:t>»</w:t>
      </w:r>
      <w:r w:rsidRPr="00BB29B8">
        <w:rPr>
          <w:rFonts w:ascii="Times New Roman" w:hAnsi="Times New Roman"/>
          <w:sz w:val="28"/>
          <w:szCs w:val="28"/>
        </w:rPr>
        <w:t>.</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6. Адрес портала государственных и муниципальных услуг (функций) Ленинградской области: http://gu.lenobl.ru.</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7. Информация об исполнении государственной </w:t>
      </w:r>
      <w:r w:rsidR="00303F7D">
        <w:rPr>
          <w:rFonts w:ascii="Times New Roman" w:hAnsi="Times New Roman"/>
          <w:sz w:val="28"/>
          <w:szCs w:val="28"/>
        </w:rPr>
        <w:t xml:space="preserve">услуги </w:t>
      </w:r>
      <w:r w:rsidRPr="00A771E4">
        <w:rPr>
          <w:rFonts w:ascii="Times New Roman" w:hAnsi="Times New Roman"/>
          <w:sz w:val="28"/>
          <w:szCs w:val="28"/>
        </w:rPr>
        <w:t xml:space="preserve"> предоставляется: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в помещениях для приема посетителей Комитета по адресу: Санкт-Петербург, ул. Смольного, д. 3;</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по номеру телефона (812) 577-49-65 специалистами Комитета, ответственными за информирование;</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 на официальном сайте Комитета </w:t>
      </w:r>
      <w:r w:rsidR="00F24067">
        <w:rPr>
          <w:rFonts w:ascii="Times New Roman" w:hAnsi="Times New Roman"/>
          <w:sz w:val="28"/>
          <w:szCs w:val="28"/>
        </w:rPr>
        <w:t xml:space="preserve">в сети «Интернет» </w:t>
      </w:r>
      <w:r w:rsidRPr="00A771E4">
        <w:rPr>
          <w:rFonts w:ascii="Times New Roman" w:hAnsi="Times New Roman"/>
          <w:sz w:val="28"/>
          <w:szCs w:val="28"/>
        </w:rPr>
        <w:t>по адресу</w:t>
      </w:r>
      <w:r w:rsidR="00816DEC">
        <w:rPr>
          <w:rFonts w:ascii="Times New Roman" w:hAnsi="Times New Roman"/>
          <w:sz w:val="28"/>
          <w:szCs w:val="28"/>
        </w:rPr>
        <w:t>:</w:t>
      </w:r>
      <w:r w:rsidRPr="00A771E4">
        <w:rPr>
          <w:rFonts w:ascii="Times New Roman" w:hAnsi="Times New Roman"/>
          <w:sz w:val="28"/>
          <w:szCs w:val="28"/>
        </w:rPr>
        <w:t xml:space="preserve"> </w:t>
      </w:r>
      <w:r w:rsidR="00F24067">
        <w:rPr>
          <w:rFonts w:ascii="Times New Roman" w:hAnsi="Times New Roman"/>
          <w:sz w:val="28"/>
          <w:szCs w:val="28"/>
        </w:rPr>
        <w:t xml:space="preserve">                   </w:t>
      </w:r>
      <w:r w:rsidRPr="00A771E4">
        <w:rPr>
          <w:rFonts w:ascii="Times New Roman" w:hAnsi="Times New Roman"/>
          <w:sz w:val="28"/>
          <w:szCs w:val="28"/>
        </w:rPr>
        <w:t>http://</w:t>
      </w:r>
      <w:r w:rsidRPr="00A771E4">
        <w:rPr>
          <w:sz w:val="28"/>
          <w:szCs w:val="28"/>
        </w:rPr>
        <w:t xml:space="preserve"> </w:t>
      </w:r>
      <w:r w:rsidRPr="00A771E4">
        <w:rPr>
          <w:rFonts w:ascii="Times New Roman" w:hAnsi="Times New Roman"/>
          <w:sz w:val="28"/>
          <w:szCs w:val="28"/>
        </w:rPr>
        <w:t>power.lenobl.ru;</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на Портале государственных услуг (функций) Ленинградской области по адресу http://gu.lenobl.ru;</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в виде ответов на письменные обращения заявителей, содержащие все необходимые реквизиты, предусмотренные действующим законодательством, и поступившие в Комитет посредством почтовых или электронных сре</w:t>
      </w:r>
      <w:proofErr w:type="gramStart"/>
      <w:r w:rsidRPr="00A771E4">
        <w:rPr>
          <w:rFonts w:ascii="Times New Roman" w:hAnsi="Times New Roman"/>
          <w:sz w:val="28"/>
          <w:szCs w:val="28"/>
        </w:rPr>
        <w:t>дств св</w:t>
      </w:r>
      <w:proofErr w:type="gramEnd"/>
      <w:r w:rsidRPr="00A771E4">
        <w:rPr>
          <w:rFonts w:ascii="Times New Roman" w:hAnsi="Times New Roman"/>
          <w:sz w:val="28"/>
          <w:szCs w:val="28"/>
        </w:rPr>
        <w:t>язи.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bookmarkStart w:id="7" w:name="Par204"/>
      <w:bookmarkEnd w:id="7"/>
      <w:proofErr w:type="gramStart"/>
      <w:r w:rsidRPr="00A771E4">
        <w:rPr>
          <w:rFonts w:ascii="Times New Roman" w:hAnsi="Times New Roman"/>
          <w:sz w:val="28"/>
          <w:szCs w:val="28"/>
        </w:rPr>
        <w:t xml:space="preserve">Ответы на указанные обращения оформляются и предоставляются в соответствии с требованиями, установленными </w:t>
      </w:r>
      <w:hyperlink r:id="rId7" w:history="1">
        <w:r w:rsidRPr="00A771E4">
          <w:rPr>
            <w:rFonts w:ascii="Times New Roman" w:hAnsi="Times New Roman"/>
            <w:sz w:val="28"/>
            <w:szCs w:val="28"/>
          </w:rPr>
          <w:t>Инструкцией</w:t>
        </w:r>
      </w:hyperlink>
      <w:r w:rsidRPr="00A771E4">
        <w:rPr>
          <w:rFonts w:ascii="Times New Roman" w:hAnsi="Times New Roman"/>
          <w:sz w:val="28"/>
          <w:szCs w:val="28"/>
        </w:rPr>
        <w:t xml:space="preserve"> по делопроизводству в органах исполнительной власти Ленинградской области, утвержденной постановлением Губернатора Ленинградской области от 29 декабря 2005 года № 253-пг, </w:t>
      </w:r>
      <w:hyperlink r:id="rId8" w:history="1">
        <w:r w:rsidRPr="00A771E4">
          <w:rPr>
            <w:rFonts w:ascii="Times New Roman" w:hAnsi="Times New Roman"/>
            <w:sz w:val="28"/>
            <w:szCs w:val="28"/>
          </w:rPr>
          <w:t>Административным регламентом</w:t>
        </w:r>
      </w:hyperlink>
      <w:r w:rsidRPr="00A771E4">
        <w:rPr>
          <w:rFonts w:ascii="Times New Roman" w:hAnsi="Times New Roman"/>
          <w:sz w:val="28"/>
          <w:szCs w:val="28"/>
        </w:rPr>
        <w:t xml:space="preserve"> комитета по топливно-энергетическому комплексу Ленинградской области, утвержденным приказом Комитета от 01 марта 2013 года № 3.</w:t>
      </w:r>
      <w:proofErr w:type="gramEnd"/>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Время получения ответа при индивидуальном устном консультировании не должно превышать 15 минут.</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Специалисты Комитета при ответе на телефонные звонки, письменные и электронные обращения заинтересованных лиц обязаны в максимально вежливой и доступной форме предоставлять исчерпывающую информацию. </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8. Текстовая информация, указанная в </w:t>
      </w:r>
      <w:hyperlink w:anchor="P76" w:history="1">
        <w:r w:rsidRPr="00A771E4">
          <w:rPr>
            <w:rFonts w:ascii="Times New Roman" w:hAnsi="Times New Roman"/>
            <w:sz w:val="28"/>
            <w:szCs w:val="28"/>
          </w:rPr>
          <w:t>4</w:t>
        </w:r>
      </w:hyperlink>
      <w:r w:rsidRPr="00A771E4">
        <w:rPr>
          <w:rFonts w:ascii="Times New Roman" w:hAnsi="Times New Roman"/>
          <w:sz w:val="28"/>
          <w:szCs w:val="28"/>
        </w:rPr>
        <w:t xml:space="preserve"> - 7 настоящего Административного регламента, размещается на стендах в помещениях </w:t>
      </w:r>
      <w:r w:rsidRPr="00A771E4">
        <w:rPr>
          <w:rFonts w:ascii="Times New Roman" w:hAnsi="Times New Roman"/>
          <w:sz w:val="28"/>
          <w:szCs w:val="28"/>
        </w:rPr>
        <w:lastRenderedPageBreak/>
        <w:t>Комитета.</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Копия Административного регламента размещается на официальном сайте Комитета в сети Интернет по адресу: http://power.lenobl.ru. и на портале государственных и муниципальных услуг Ленинградской области по адресу http://gu.lenobl.ru.</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9. Государственная услуга исполняется Комитетом в отношении организаций, осуществляющих регулируемые виды деятельности в сфере теплоснабжения (далее – </w:t>
      </w:r>
      <w:proofErr w:type="spellStart"/>
      <w:r w:rsidRPr="00A771E4">
        <w:rPr>
          <w:rFonts w:ascii="Times New Roman" w:hAnsi="Times New Roman"/>
          <w:sz w:val="28"/>
          <w:szCs w:val="28"/>
        </w:rPr>
        <w:t>Ресурсоснабжающие</w:t>
      </w:r>
      <w:proofErr w:type="spellEnd"/>
      <w:r w:rsidRPr="00A771E4">
        <w:rPr>
          <w:rFonts w:ascii="Times New Roman" w:hAnsi="Times New Roman"/>
          <w:sz w:val="28"/>
          <w:szCs w:val="28"/>
        </w:rPr>
        <w:t xml:space="preserve"> организации).</w:t>
      </w:r>
    </w:p>
    <w:p w:rsidR="00807211" w:rsidRPr="00A771E4" w:rsidRDefault="00807211" w:rsidP="00C87831">
      <w:pPr>
        <w:pStyle w:val="ConsPlusNormal"/>
        <w:ind w:firstLine="851"/>
        <w:jc w:val="both"/>
        <w:rPr>
          <w:sz w:val="28"/>
          <w:szCs w:val="28"/>
        </w:rPr>
      </w:pPr>
      <w:proofErr w:type="gramStart"/>
      <w:r w:rsidRPr="00A771E4">
        <w:rPr>
          <w:rFonts w:ascii="Times New Roman" w:hAnsi="Times New Roman" w:cs="Times New Roman"/>
          <w:sz w:val="28"/>
          <w:szCs w:val="28"/>
          <w:lang w:eastAsia="en-US"/>
        </w:rPr>
        <w:t xml:space="preserve">Под инвестиционной программой организации, осуществляющей регулируемые виды деятельности в сфере теплоснабжения, согласно </w:t>
      </w:r>
      <w:hyperlink r:id="rId9" w:history="1">
        <w:r w:rsidRPr="00A771E4">
          <w:rPr>
            <w:rFonts w:ascii="Times New Roman" w:hAnsi="Times New Roman" w:cs="Times New Roman"/>
            <w:sz w:val="28"/>
            <w:szCs w:val="28"/>
            <w:lang w:eastAsia="en-US"/>
          </w:rPr>
          <w:t>ст. 2</w:t>
        </w:r>
      </w:hyperlink>
      <w:r w:rsidRPr="00A771E4">
        <w:rPr>
          <w:rFonts w:ascii="Times New Roman" w:hAnsi="Times New Roman" w:cs="Times New Roman"/>
          <w:sz w:val="28"/>
          <w:szCs w:val="28"/>
          <w:lang w:eastAsia="en-US"/>
        </w:rPr>
        <w:t xml:space="preserve"> Федерального закона </w:t>
      </w:r>
      <w:r w:rsidRPr="00A771E4">
        <w:rPr>
          <w:rFonts w:ascii="Times New Roman" w:hAnsi="Times New Roman" w:cs="Times New Roman"/>
          <w:sz w:val="28"/>
          <w:szCs w:val="28"/>
        </w:rPr>
        <w:t xml:space="preserve">27 июля 2010 года </w:t>
      </w:r>
      <w:r w:rsidRPr="00A771E4">
        <w:rPr>
          <w:rFonts w:ascii="Times New Roman" w:hAnsi="Times New Roman" w:cs="Times New Roman"/>
          <w:sz w:val="28"/>
          <w:szCs w:val="28"/>
          <w:lang w:eastAsia="en-US"/>
        </w:rPr>
        <w:t xml:space="preserve">№ 190-ФЗ «О теплоснабжении» </w:t>
      </w:r>
      <w:r w:rsidRPr="00A771E4">
        <w:rPr>
          <w:rFonts w:ascii="Times New Roman" w:hAnsi="Times New Roman" w:cs="Times New Roman"/>
          <w:sz w:val="28"/>
          <w:szCs w:val="28"/>
        </w:rPr>
        <w:t>понимается</w:t>
      </w:r>
      <w:r w:rsidRPr="00A771E4">
        <w:rPr>
          <w:rFonts w:ascii="Times New Roman" w:hAnsi="Times New Roman" w:cs="Times New Roman"/>
          <w:sz w:val="28"/>
          <w:szCs w:val="28"/>
          <w:lang w:eastAsia="en-US"/>
        </w:rPr>
        <w:t xml:space="preserve">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w:t>
      </w:r>
      <w:proofErr w:type="gramEnd"/>
      <w:r w:rsidRPr="00A771E4">
        <w:rPr>
          <w:rFonts w:ascii="Times New Roman" w:hAnsi="Times New Roman" w:cs="Times New Roman"/>
          <w:sz w:val="28"/>
          <w:szCs w:val="28"/>
          <w:lang w:eastAsia="en-US"/>
        </w:rPr>
        <w:t xml:space="preserve">) </w:t>
      </w:r>
      <w:proofErr w:type="spellStart"/>
      <w:r w:rsidRPr="00A771E4">
        <w:rPr>
          <w:rFonts w:ascii="Times New Roman" w:hAnsi="Times New Roman" w:cs="Times New Roman"/>
          <w:sz w:val="28"/>
          <w:szCs w:val="28"/>
          <w:lang w:eastAsia="en-US"/>
        </w:rPr>
        <w:t>теплопотребляющих</w:t>
      </w:r>
      <w:proofErr w:type="spellEnd"/>
      <w:r w:rsidRPr="00A771E4">
        <w:rPr>
          <w:rFonts w:ascii="Times New Roman" w:hAnsi="Times New Roman" w:cs="Times New Roman"/>
          <w:sz w:val="28"/>
          <w:szCs w:val="28"/>
          <w:lang w:eastAsia="en-US"/>
        </w:rPr>
        <w:t xml:space="preserve"> установок потребителей тепловой энергии к системе теплоснабжения.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Лицами, имеющими право взаимодействовать с Комитетом при исполнении государственной услуги согласно настоящему Административному регламенту, являются как непосредственно </w:t>
      </w:r>
      <w:proofErr w:type="spellStart"/>
      <w:r w:rsidRPr="00A771E4">
        <w:rPr>
          <w:rFonts w:ascii="Times New Roman" w:hAnsi="Times New Roman"/>
          <w:sz w:val="28"/>
          <w:szCs w:val="28"/>
        </w:rPr>
        <w:t>Ресурсоснабжающие</w:t>
      </w:r>
      <w:proofErr w:type="spellEnd"/>
      <w:r w:rsidRPr="00A771E4">
        <w:rPr>
          <w:rFonts w:ascii="Times New Roman" w:hAnsi="Times New Roman"/>
          <w:sz w:val="28"/>
          <w:szCs w:val="28"/>
        </w:rPr>
        <w:t xml:space="preserve"> организации, так и уполномоченные ими лица при предъявлении надлежаще оформленной доверенности либо удостоверении их полномочий в иной форме в соответствии с действующим законодательством (далее – Заявители).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p>
    <w:p w:rsidR="00807211" w:rsidRPr="00A771E4" w:rsidRDefault="00807211" w:rsidP="00C87831">
      <w:pPr>
        <w:widowControl w:val="0"/>
        <w:autoSpaceDE w:val="0"/>
        <w:autoSpaceDN w:val="0"/>
        <w:adjustRightInd w:val="0"/>
        <w:spacing w:after="0" w:line="240" w:lineRule="auto"/>
        <w:ind w:firstLine="851"/>
        <w:jc w:val="center"/>
        <w:rPr>
          <w:rFonts w:ascii="Times New Roman" w:hAnsi="Times New Roman"/>
          <w:sz w:val="28"/>
          <w:szCs w:val="28"/>
        </w:rPr>
      </w:pPr>
      <w:r w:rsidRPr="00A771E4">
        <w:rPr>
          <w:rFonts w:ascii="Times New Roman" w:hAnsi="Times New Roman"/>
          <w:sz w:val="28"/>
          <w:szCs w:val="28"/>
        </w:rPr>
        <w:t>II. Стандарт предоставления государственной услуги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1. Наименование государственной услуги – «Утверждение инвестиционных программ организаций, осуществляющих регулируемые виды деятельности в сфере теплоснабжения на территории Ленинградской области» (далее – государственная услуга).</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2. Наименование органа исполнительной власти Ленинградской области, предоставляющего государственную услугу, – Комитет по топливно-энергетическому комплексу Ленинградской области. </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Наименование структурного подразделения Комитета, ответственного за предоставление государственной услуги, – отдел теплоэнергетики.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3. Юридическим фактом, которым заканчивается исполнение государственной услуги, является издание правового акта Комитета, об утверждении инвестиционных программ организаций, осуществляющих регулируемые виды деятельности в сфере теплоснабжения на территории Ленинградской области.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4. Срок предоставления государственной услуги не может превышать </w:t>
      </w:r>
      <w:r>
        <w:rPr>
          <w:rFonts w:ascii="Times New Roman" w:hAnsi="Times New Roman"/>
          <w:sz w:val="28"/>
          <w:szCs w:val="28"/>
        </w:rPr>
        <w:t>195</w:t>
      </w:r>
      <w:r w:rsidRPr="00A771E4">
        <w:rPr>
          <w:rFonts w:ascii="Times New Roman" w:hAnsi="Times New Roman"/>
          <w:i/>
          <w:sz w:val="28"/>
          <w:szCs w:val="28"/>
        </w:rPr>
        <w:t xml:space="preserve"> </w:t>
      </w:r>
      <w:r>
        <w:rPr>
          <w:rFonts w:ascii="Times New Roman" w:hAnsi="Times New Roman"/>
          <w:sz w:val="28"/>
          <w:szCs w:val="28"/>
        </w:rPr>
        <w:t>дней</w:t>
      </w:r>
      <w:r w:rsidRPr="00A771E4">
        <w:rPr>
          <w:rFonts w:ascii="Times New Roman" w:hAnsi="Times New Roman"/>
          <w:sz w:val="28"/>
          <w:szCs w:val="28"/>
        </w:rPr>
        <w:t xml:space="preserve"> с момента регистрации сопроводительного письма</w:t>
      </w:r>
      <w:r>
        <w:rPr>
          <w:rFonts w:ascii="Times New Roman" w:hAnsi="Times New Roman"/>
          <w:sz w:val="28"/>
          <w:szCs w:val="28"/>
        </w:rPr>
        <w:t xml:space="preserve"> (заявления)</w:t>
      </w:r>
      <w:r w:rsidRPr="00A771E4">
        <w:rPr>
          <w:rFonts w:ascii="Times New Roman" w:hAnsi="Times New Roman"/>
          <w:sz w:val="28"/>
          <w:szCs w:val="28"/>
        </w:rPr>
        <w:t>.</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Комитет утверждает инвестиционную программу организации, осуществляющей регулируемые виды деятельности в сфере теплоснабжения </w:t>
      </w:r>
      <w:r w:rsidRPr="00A771E4">
        <w:rPr>
          <w:rFonts w:ascii="Times New Roman" w:hAnsi="Times New Roman"/>
          <w:sz w:val="28"/>
          <w:szCs w:val="28"/>
        </w:rPr>
        <w:lastRenderedPageBreak/>
        <w:t xml:space="preserve">(далее – Инвестиционная программа) до 30 октября года, предшествующего периоду реализации Инвестиционной программы. </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Решение об утверждении Инвестиционной программы Комитет опубликовывает и  размещает на своем официальном сайте в сети «Интернет».</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5. Государственная услуга предоставляется на основании: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 Федерального </w:t>
      </w:r>
      <w:hyperlink r:id="rId10" w:history="1">
        <w:proofErr w:type="gramStart"/>
        <w:r w:rsidRPr="00A771E4">
          <w:rPr>
            <w:rFonts w:ascii="Times New Roman" w:hAnsi="Times New Roman"/>
            <w:sz w:val="28"/>
            <w:szCs w:val="28"/>
          </w:rPr>
          <w:t>закон</w:t>
        </w:r>
        <w:proofErr w:type="gramEnd"/>
      </w:hyperlink>
      <w:r w:rsidRPr="00A771E4">
        <w:rPr>
          <w:rFonts w:ascii="Times New Roman" w:hAnsi="Times New Roman"/>
          <w:sz w:val="28"/>
          <w:szCs w:val="28"/>
        </w:rPr>
        <w:t>а от 27 июля 2010 года № 190-ФЗ «О теплоснабжении» («Собрание законодательства Российской Федерации», 02.08.2010, № 31, ст. 4159);</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 Федерального </w:t>
      </w:r>
      <w:hyperlink r:id="rId11" w:history="1">
        <w:proofErr w:type="gramStart"/>
        <w:r w:rsidRPr="00A771E4">
          <w:rPr>
            <w:rFonts w:ascii="Times New Roman" w:hAnsi="Times New Roman"/>
            <w:sz w:val="28"/>
            <w:szCs w:val="28"/>
          </w:rPr>
          <w:t>закон</w:t>
        </w:r>
        <w:proofErr w:type="gramEnd"/>
      </w:hyperlink>
      <w:r w:rsidRPr="00A771E4">
        <w:rPr>
          <w:rFonts w:ascii="Times New Roman" w:hAnsi="Times New Roman"/>
          <w:sz w:val="28"/>
          <w:szCs w:val="28"/>
        </w:rPr>
        <w:t>а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A771E4">
        <w:rPr>
          <w:rFonts w:ascii="Times New Roman" w:hAnsi="Times New Roman"/>
          <w:sz w:val="28"/>
          <w:szCs w:val="28"/>
        </w:rPr>
        <w:t>- Постановления Правительства Российской Федерации от 05 мая 2014 года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 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(«Собрание законодательства Российской Федерации», 12.05.2014, № 19, ст. 2444);</w:t>
      </w:r>
      <w:proofErr w:type="gramEnd"/>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 </w:t>
      </w:r>
      <w:hyperlink r:id="rId12" w:history="1">
        <w:r w:rsidRPr="00A771E4">
          <w:rPr>
            <w:rFonts w:ascii="Times New Roman" w:hAnsi="Times New Roman"/>
            <w:sz w:val="28"/>
            <w:szCs w:val="28"/>
          </w:rPr>
          <w:t>Положения</w:t>
        </w:r>
      </w:hyperlink>
      <w:r w:rsidRPr="00A771E4">
        <w:rPr>
          <w:rFonts w:ascii="Times New Roman" w:hAnsi="Times New Roman"/>
          <w:sz w:val="28"/>
          <w:szCs w:val="28"/>
        </w:rPr>
        <w:t xml:space="preserve"> о комитете по топливно-энергетическому комплексу Ленинградской области, утвержденного постановлением Правительства Ленинградской области от 01 октября 2012 года № 302 («Вестник Правительства Ленинградской области», № 104, 29.11.2012).</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6. </w:t>
      </w:r>
      <w:bookmarkStart w:id="8" w:name="Par96"/>
      <w:bookmarkStart w:id="9" w:name="Par114"/>
      <w:bookmarkEnd w:id="8"/>
      <w:bookmarkEnd w:id="9"/>
      <w:r w:rsidRPr="00A771E4">
        <w:rPr>
          <w:rFonts w:ascii="Times New Roman" w:hAnsi="Times New Roman"/>
          <w:sz w:val="28"/>
          <w:szCs w:val="28"/>
        </w:rPr>
        <w:t>Для предоставления государственной услуги Заявитель предоставляет в Комитет Инвестиционную программу, разработанную по форме согласно Приказа Министерства строительства и жилищно-коммунального хозяйства Российской Федерации от 13 августа 2014 года № 459/</w:t>
      </w:r>
      <w:proofErr w:type="spellStart"/>
      <w:proofErr w:type="gramStart"/>
      <w:r w:rsidRPr="00A771E4">
        <w:rPr>
          <w:rFonts w:ascii="Times New Roman" w:hAnsi="Times New Roman"/>
          <w:sz w:val="28"/>
          <w:szCs w:val="28"/>
        </w:rPr>
        <w:t>пр</w:t>
      </w:r>
      <w:proofErr w:type="spellEnd"/>
      <w:proofErr w:type="gramEnd"/>
      <w:r w:rsidRPr="00A771E4">
        <w:rPr>
          <w:rFonts w:ascii="Times New Roman" w:hAnsi="Times New Roman"/>
          <w:sz w:val="28"/>
          <w:szCs w:val="28"/>
        </w:rPr>
        <w:t xml:space="preserve"> «Об утверждении 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В Инвестиционную программу подлежат включению мероприятия, целесообразность реализации которых обоснована в схемах теплоснабжения соответствующих поселений, городских округов.</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A771E4">
        <w:rPr>
          <w:rFonts w:ascii="Times New Roman" w:hAnsi="Times New Roman"/>
          <w:sz w:val="28"/>
          <w:szCs w:val="28"/>
        </w:rPr>
        <w:t>Перечень документов (далее – Документы), содержащихся в инвестиционной программе, для предоставления государственной услуги определен в пунктах 8-19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w:t>
      </w:r>
      <w:proofErr w:type="gramEnd"/>
      <w:r w:rsidRPr="00A771E4">
        <w:rPr>
          <w:rFonts w:ascii="Times New Roman" w:hAnsi="Times New Roman"/>
          <w:sz w:val="28"/>
          <w:szCs w:val="28"/>
        </w:rPr>
        <w:t xml:space="preserve"> 2014 года № 410 (далее – Правила), и </w:t>
      </w:r>
      <w:proofErr w:type="gramStart"/>
      <w:r w:rsidRPr="00A771E4">
        <w:rPr>
          <w:rFonts w:ascii="Times New Roman" w:hAnsi="Times New Roman"/>
          <w:sz w:val="28"/>
          <w:szCs w:val="28"/>
        </w:rPr>
        <w:t>приведен</w:t>
      </w:r>
      <w:proofErr w:type="gramEnd"/>
      <w:r w:rsidRPr="00A771E4">
        <w:rPr>
          <w:rFonts w:ascii="Times New Roman" w:hAnsi="Times New Roman"/>
          <w:sz w:val="28"/>
          <w:szCs w:val="28"/>
        </w:rPr>
        <w:t xml:space="preserve"> в приложении №</w:t>
      </w:r>
      <w:r>
        <w:rPr>
          <w:rFonts w:ascii="Times New Roman" w:hAnsi="Times New Roman"/>
          <w:sz w:val="28"/>
          <w:szCs w:val="28"/>
        </w:rPr>
        <w:t xml:space="preserve"> 1</w:t>
      </w:r>
      <w:r w:rsidRPr="00A771E4">
        <w:rPr>
          <w:rFonts w:ascii="Times New Roman" w:hAnsi="Times New Roman"/>
          <w:sz w:val="28"/>
          <w:szCs w:val="28"/>
        </w:rPr>
        <w:t>.</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Документы предоставляются в двух экземплярах: один экземпляр в печатном виде на бумажном носителе и один экземпляр на электронном носителе. </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7. Основания для приостановления предоставления государственной </w:t>
      </w:r>
      <w:r w:rsidRPr="00A771E4">
        <w:rPr>
          <w:rFonts w:ascii="Times New Roman" w:hAnsi="Times New Roman"/>
          <w:sz w:val="28"/>
          <w:szCs w:val="28"/>
        </w:rPr>
        <w:lastRenderedPageBreak/>
        <w:t>услуги отсутствуют.</w:t>
      </w:r>
    </w:p>
    <w:p w:rsidR="00807211" w:rsidRPr="00A771E4" w:rsidRDefault="00807211" w:rsidP="00C87831">
      <w:pPr>
        <w:pStyle w:val="ConsPlusNormal"/>
        <w:ind w:firstLine="851"/>
        <w:jc w:val="both"/>
        <w:rPr>
          <w:rFonts w:ascii="Times New Roman" w:hAnsi="Times New Roman" w:cs="Times New Roman"/>
          <w:sz w:val="28"/>
          <w:szCs w:val="28"/>
          <w:lang w:eastAsia="en-US"/>
        </w:rPr>
      </w:pPr>
      <w:r w:rsidRPr="00A771E4">
        <w:rPr>
          <w:rFonts w:ascii="Times New Roman" w:hAnsi="Times New Roman" w:cs="Times New Roman"/>
          <w:sz w:val="28"/>
          <w:szCs w:val="28"/>
        </w:rPr>
        <w:t xml:space="preserve">8. Основанием для отказа в приеме документов, необходимых для предоставления государственной услуги, является представление Заявителем Инвестиционной программы </w:t>
      </w:r>
      <w:r>
        <w:rPr>
          <w:rFonts w:ascii="Times New Roman" w:hAnsi="Times New Roman" w:cs="Times New Roman"/>
          <w:sz w:val="28"/>
          <w:szCs w:val="28"/>
        </w:rPr>
        <w:t>более</w:t>
      </w:r>
      <w:r w:rsidRPr="00A771E4">
        <w:rPr>
          <w:rFonts w:ascii="Times New Roman" w:hAnsi="Times New Roman" w:cs="Times New Roman"/>
          <w:sz w:val="28"/>
          <w:szCs w:val="28"/>
        </w:rPr>
        <w:t xml:space="preserve"> чем за </w:t>
      </w:r>
      <w:r w:rsidRPr="00A771E4">
        <w:rPr>
          <w:rFonts w:ascii="Times New Roman" w:hAnsi="Times New Roman" w:cs="Times New Roman"/>
          <w:sz w:val="28"/>
          <w:szCs w:val="28"/>
          <w:lang w:eastAsia="en-US"/>
        </w:rPr>
        <w:t>15 календарных дней со дня направления в налоговые органы годового бухгалтерского баланса за предыдущий год.</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 9. Основания для отказа в предоставлении государственной услуги и необходимости доработки Инвестиционной программы определены в пунктах 6 и 8 Раздела II настоящего Административного регламента.</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10. Плата за предоставление государственной услуги не взимается.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11. Максимальный срок ожидания в очереди при подаче заявления и прилагаемых к нему документов, и получении документов, являющихся результатом предоставления государственной услуги, не должен превышать 15 минут.</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12. Запросы заявителей о предоставлении государственной услуги регистрируются в день их поступления в Комитет.</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13. Места информирования, предназначенные для ознакомления заявителей с информационными материалами, оборудуются: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информационными стендами;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стульями и столами для возможности оформления документов.</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Кабинеты приема заявителей должны быть оборудованы информационными табличками с указанием:</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номера кабинета;</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фамилии, имени, отчества и должности специалиста, осуществляющего прием заявителей.</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14. Показатели доступности и качества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Показателями доступности государственной услуги, применимыми в отношении всех Заявителей, являются:</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а) равные права и возможности при получении государственной услуги для заявителей;</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б) транспортная доступность к месту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 график работы Комитета, обеспечивающий возможность подачи заявителем запроса о предоставлении государственной услуги в течение рабочего времени;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г) возможность получения полной и достоверной информации о государственной услуге;</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д) обеспечение для заявителя возможности подать заявление о предоставлении государственной услуги посредством ГБУ ЛО «МФЦ».</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Показателями качества государственной услуги являются:</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а) наличие полной, актуальной и достоверной информации о порядке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xml:space="preserve">б) своевременность предоставления государственной услуги (включая соблюдение сроков предоставления государственной услуги, сроков выполнения отдельных административных процедур (административных </w:t>
      </w:r>
      <w:r w:rsidRPr="00A771E4">
        <w:rPr>
          <w:rFonts w:ascii="Times New Roman" w:hAnsi="Times New Roman" w:cs="Times New Roman"/>
          <w:sz w:val="28"/>
          <w:szCs w:val="28"/>
        </w:rPr>
        <w:lastRenderedPageBreak/>
        <w:t>действий), предусмотренных настоящим Административным регламентом);</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 предоставление государственной услуги в соответствии со стандартом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г) отсутствие заявителей, время ожидания которых в очереди превышает срок, установленный настоящим Административным регламентом;</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д) отсутствие решений (действий) Комитета (должностных лиц Комитета), принятых (совершенных) в ходе предоставления государственной услуги, отмененных (признанных недействительными) по результатам обжалования;</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е) возможность досудебного (внесудебного) рассмотрения жалоб (претензий) в процессе получения государственной услуги.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15. Иные требования, в том числе учитывающие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Особенности предоставления государственной услуги в ГБУ ЛО «МФЦ».</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Предоставление государственной услуги в ГБУ ЛО «МФЦ» осуществляется после вступления в силу соглашения о взаимодействии.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ГБУ ЛО «МФЦ» осуществляет:</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услуг в рамках заключенных соглашений о взаимодействии;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информирование граждан и организаций по вопросам предоставления государственных услуг;</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прием и выдачу документов, необходимых для предоставления государственных услуг либо являющихся результатом предоставления государственных услуг;</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обработку персональных данных, связанных с предоставлением государственных услуг.</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В случае подачи документов в Комитет посредством ГБУ «МФЦ» специалист ГБУ ЛО «МФЦ», осуществляющий прием документов, представленных для получения государственной услуги, выполняет следующие действия: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определяет предмет обращения;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проводит проверку полномочий лица, подающего документы;</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r:id="rId13" w:history="1">
        <w:r w:rsidRPr="00A771E4">
          <w:rPr>
            <w:rFonts w:ascii="Times New Roman" w:hAnsi="Times New Roman"/>
            <w:sz w:val="28"/>
            <w:szCs w:val="28"/>
          </w:rPr>
          <w:t xml:space="preserve">пункте </w:t>
        </w:r>
      </w:hyperlink>
      <w:r w:rsidRPr="00A771E4">
        <w:rPr>
          <w:rFonts w:ascii="Times New Roman" w:hAnsi="Times New Roman"/>
          <w:sz w:val="28"/>
          <w:szCs w:val="28"/>
        </w:rPr>
        <w:t>6 Раздела II настоящего Административного регламента;</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w:t>
      </w:r>
      <w:r w:rsidRPr="00A771E4">
        <w:rPr>
          <w:rFonts w:ascii="Times New Roman" w:hAnsi="Times New Roman"/>
          <w:sz w:val="28"/>
          <w:szCs w:val="28"/>
        </w:rPr>
        <w:lastRenderedPageBreak/>
        <w:t>услугой;</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заверяет электронное дело своей электронной подписью;</w:t>
      </w:r>
    </w:p>
    <w:p w:rsidR="00807211" w:rsidRPr="00B9356F"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направляет копии документов и реестр документов в Комитет</w:t>
      </w:r>
      <w:r w:rsidRPr="00B9356F">
        <w:rPr>
          <w:rFonts w:ascii="Times New Roman" w:hAnsi="Times New Roman"/>
          <w:sz w:val="28"/>
          <w:szCs w:val="28"/>
        </w:rPr>
        <w:t>;</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в электронном виде (в составе пакетов электронных дел) в течение 1 рабочего дня со дня обращения заявителя в МФЦ;</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При обнаружении несоответствия документов требованиям, указанным в </w:t>
      </w:r>
      <w:hyperlink r:id="rId14" w:history="1">
        <w:r w:rsidRPr="00A771E4">
          <w:rPr>
            <w:rFonts w:ascii="Times New Roman" w:hAnsi="Times New Roman"/>
            <w:sz w:val="28"/>
            <w:szCs w:val="28"/>
          </w:rPr>
          <w:t>пункте 6 Раздела II</w:t>
        </w:r>
      </w:hyperlink>
      <w:r w:rsidRPr="00A771E4">
        <w:rPr>
          <w:rFonts w:ascii="Times New Roman" w:hAnsi="Times New Roman"/>
          <w:sz w:val="28"/>
          <w:szCs w:val="28"/>
        </w:rPr>
        <w:t xml:space="preserve"> настоящего Административного регламента, специалист ГБУ ЛО «МФЦ», осуществляющий прием документов, возвращает их заявителю для устранения выявленных недостатков.</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По окончании приема документов специалист ГБУ ЛО «МФЦ» выдает заявителю расписку в приеме документов.</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При указании заявителем места получения ответа (результата предоставления государственной услуги) посредством ГБУ ЛО «МФЦ» должностное лицо Комитета,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ГБУ ЛО «МФЦ» для их последующей передачи заявителю:</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Документы направляются Комитетом в ГБУ ЛО «МФЦ» не позднее двух рабочих дней до окончания срока предоставления государственной услуги.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A771E4">
        <w:rPr>
          <w:rFonts w:ascii="Times New Roman" w:hAnsi="Times New Roman"/>
          <w:sz w:val="28"/>
          <w:szCs w:val="28"/>
        </w:rPr>
        <w:t xml:space="preserve">Специалист ГБУ ЛО «МФЦ», ответственный за выдачу документов, полученных от Комитета по результатам рассмотрения представленных заявителем документов, в день их получения от Комитета сообщает заявителю о принятом решении по телефону (с записью даты и времени телефонного звонка), а также о возможности получения документов в ГБУ ЛО «МФЦ», если иное не предусмотрено в </w:t>
      </w:r>
      <w:hyperlink r:id="rId15" w:history="1">
        <w:r w:rsidRPr="00A771E4">
          <w:rPr>
            <w:rFonts w:ascii="Times New Roman" w:hAnsi="Times New Roman"/>
            <w:sz w:val="28"/>
            <w:szCs w:val="28"/>
          </w:rPr>
          <w:t>разделе II</w:t>
        </w:r>
      </w:hyperlink>
      <w:r w:rsidRPr="00A771E4">
        <w:rPr>
          <w:rFonts w:ascii="Times New Roman" w:hAnsi="Times New Roman"/>
          <w:sz w:val="28"/>
          <w:szCs w:val="28"/>
        </w:rPr>
        <w:t xml:space="preserve"> настоящего Административного регламента.</w:t>
      </w:r>
      <w:proofErr w:type="gramEnd"/>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p>
    <w:p w:rsidR="00807211" w:rsidRPr="00A771E4" w:rsidRDefault="00807211" w:rsidP="00C87831">
      <w:pPr>
        <w:widowControl w:val="0"/>
        <w:autoSpaceDE w:val="0"/>
        <w:autoSpaceDN w:val="0"/>
        <w:adjustRightInd w:val="0"/>
        <w:spacing w:after="0" w:line="240" w:lineRule="auto"/>
        <w:ind w:firstLine="851"/>
        <w:jc w:val="center"/>
        <w:rPr>
          <w:rFonts w:ascii="Times New Roman" w:hAnsi="Times New Roman"/>
          <w:sz w:val="28"/>
          <w:szCs w:val="28"/>
        </w:rPr>
      </w:pPr>
      <w:r w:rsidRPr="00A771E4">
        <w:rPr>
          <w:rFonts w:ascii="Times New Roman" w:hAnsi="Times New Roman"/>
          <w:sz w:val="28"/>
          <w:szCs w:val="28"/>
        </w:rPr>
        <w:t>III.  Информация об услугах, являющихся необходимыми</w:t>
      </w:r>
    </w:p>
    <w:p w:rsidR="00807211" w:rsidRPr="00A771E4" w:rsidRDefault="00807211" w:rsidP="00C87831">
      <w:pPr>
        <w:widowControl w:val="0"/>
        <w:autoSpaceDE w:val="0"/>
        <w:autoSpaceDN w:val="0"/>
        <w:adjustRightInd w:val="0"/>
        <w:spacing w:after="0" w:line="240" w:lineRule="auto"/>
        <w:ind w:firstLine="851"/>
        <w:jc w:val="center"/>
        <w:rPr>
          <w:rFonts w:ascii="Times New Roman" w:hAnsi="Times New Roman"/>
          <w:sz w:val="28"/>
          <w:szCs w:val="28"/>
        </w:rPr>
      </w:pPr>
      <w:r w:rsidRPr="00A771E4">
        <w:rPr>
          <w:rFonts w:ascii="Times New Roman" w:hAnsi="Times New Roman"/>
          <w:sz w:val="28"/>
          <w:szCs w:val="28"/>
        </w:rPr>
        <w:t xml:space="preserve">и </w:t>
      </w:r>
      <w:proofErr w:type="gramStart"/>
      <w:r w:rsidRPr="00A771E4">
        <w:rPr>
          <w:rFonts w:ascii="Times New Roman" w:hAnsi="Times New Roman"/>
          <w:sz w:val="28"/>
          <w:szCs w:val="28"/>
        </w:rPr>
        <w:t>обязательными</w:t>
      </w:r>
      <w:proofErr w:type="gramEnd"/>
      <w:r w:rsidRPr="00A771E4">
        <w:rPr>
          <w:rFonts w:ascii="Times New Roman" w:hAnsi="Times New Roman"/>
          <w:sz w:val="28"/>
          <w:szCs w:val="28"/>
        </w:rPr>
        <w:t xml:space="preserve"> для предоставления государственной услуги</w:t>
      </w:r>
    </w:p>
    <w:p w:rsidR="00807211" w:rsidRPr="00A771E4" w:rsidRDefault="00807211" w:rsidP="00C87831">
      <w:pPr>
        <w:pStyle w:val="ConsPlusNormal"/>
        <w:ind w:firstLine="851"/>
        <w:jc w:val="center"/>
        <w:rPr>
          <w:sz w:val="28"/>
          <w:szCs w:val="28"/>
        </w:rPr>
      </w:pP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1. 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807211" w:rsidRPr="00A771E4" w:rsidRDefault="00807211" w:rsidP="00C87831">
      <w:pPr>
        <w:widowControl w:val="0"/>
        <w:autoSpaceDE w:val="0"/>
        <w:autoSpaceDN w:val="0"/>
        <w:adjustRightInd w:val="0"/>
        <w:spacing w:after="0" w:line="240" w:lineRule="auto"/>
        <w:ind w:firstLine="851"/>
        <w:rPr>
          <w:rFonts w:ascii="Times New Roman" w:hAnsi="Times New Roman"/>
          <w:sz w:val="28"/>
          <w:szCs w:val="28"/>
        </w:rPr>
      </w:pPr>
    </w:p>
    <w:p w:rsidR="00807211" w:rsidRPr="00A771E4" w:rsidRDefault="00807211" w:rsidP="00C87831">
      <w:pPr>
        <w:widowControl w:val="0"/>
        <w:autoSpaceDE w:val="0"/>
        <w:autoSpaceDN w:val="0"/>
        <w:adjustRightInd w:val="0"/>
        <w:spacing w:after="0" w:line="240" w:lineRule="auto"/>
        <w:ind w:firstLine="851"/>
        <w:jc w:val="center"/>
        <w:rPr>
          <w:rFonts w:ascii="Times New Roman" w:hAnsi="Times New Roman"/>
          <w:sz w:val="28"/>
          <w:szCs w:val="28"/>
        </w:rPr>
      </w:pPr>
      <w:bookmarkStart w:id="10" w:name="Par122"/>
      <w:bookmarkEnd w:id="10"/>
      <w:r w:rsidRPr="00A771E4">
        <w:rPr>
          <w:rFonts w:ascii="Times New Roman" w:hAnsi="Times New Roman"/>
          <w:sz w:val="28"/>
          <w:szCs w:val="28"/>
        </w:rPr>
        <w:lastRenderedPageBreak/>
        <w:t>IV. Состав, последовательность и сроки выполнения</w:t>
      </w:r>
    </w:p>
    <w:p w:rsidR="00807211" w:rsidRPr="00A771E4" w:rsidRDefault="00807211" w:rsidP="00C87831">
      <w:pPr>
        <w:widowControl w:val="0"/>
        <w:autoSpaceDE w:val="0"/>
        <w:autoSpaceDN w:val="0"/>
        <w:adjustRightInd w:val="0"/>
        <w:spacing w:after="0" w:line="240" w:lineRule="auto"/>
        <w:ind w:firstLine="851"/>
        <w:jc w:val="center"/>
        <w:rPr>
          <w:rFonts w:ascii="Times New Roman" w:hAnsi="Times New Roman"/>
          <w:sz w:val="28"/>
          <w:szCs w:val="28"/>
        </w:rPr>
      </w:pPr>
      <w:r w:rsidRPr="00A771E4">
        <w:rPr>
          <w:rFonts w:ascii="Times New Roman" w:hAnsi="Times New Roman"/>
          <w:sz w:val="28"/>
          <w:szCs w:val="28"/>
        </w:rPr>
        <w:t>административных процедур, требования к порядку их выполнения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bookmarkStart w:id="11" w:name="Par246"/>
      <w:bookmarkEnd w:id="11"/>
      <w:r w:rsidRPr="00A771E4">
        <w:rPr>
          <w:rFonts w:ascii="Times New Roman" w:hAnsi="Times New Roman"/>
          <w:sz w:val="28"/>
          <w:szCs w:val="28"/>
        </w:rPr>
        <w:t>1. Предоставление государственной услуги включает в себя следующие административные процедуры:</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а) прием и регистрация документов, необходимых для предоставления государственной услуги;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б) проверка соответствия Инвестиционной программы с прилагаемыми документами, предъявляемых Заявителем, пунктам 7-19 Правил;</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в) согласование с органами местного самоуправления поселений, городских округов, на территории которых Заявитель осуществляет деятельность в сфере теплоснабжения. </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г) принятие решения об утверждении Инвестиционной программы или об отказе в утверждении Инвестиционной программы и необходимости ее доработки Заявителем; </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д) уведомление Заявителя о результатах рассмотрения и утверждения инвестиционной программы.</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Блок-схема предоставления государственной услуги приведена в </w:t>
      </w:r>
      <w:hyperlink w:anchor="sub_11000" w:history="1">
        <w:r w:rsidRPr="00A771E4">
          <w:rPr>
            <w:rFonts w:ascii="Times New Roman" w:hAnsi="Times New Roman"/>
            <w:sz w:val="28"/>
            <w:szCs w:val="28"/>
          </w:rPr>
          <w:t>Приложении</w:t>
        </w:r>
      </w:hyperlink>
      <w:r w:rsidRPr="00A771E4">
        <w:rPr>
          <w:rFonts w:ascii="Times New Roman" w:hAnsi="Times New Roman"/>
          <w:sz w:val="28"/>
          <w:szCs w:val="28"/>
        </w:rPr>
        <w:t xml:space="preserve"> </w:t>
      </w:r>
      <w:r>
        <w:rPr>
          <w:rFonts w:ascii="Times New Roman" w:hAnsi="Times New Roman"/>
          <w:sz w:val="28"/>
          <w:szCs w:val="28"/>
        </w:rPr>
        <w:t>2</w:t>
      </w:r>
      <w:r w:rsidRPr="00A771E4">
        <w:rPr>
          <w:rFonts w:ascii="Times New Roman" w:hAnsi="Times New Roman"/>
          <w:sz w:val="28"/>
          <w:szCs w:val="28"/>
        </w:rPr>
        <w:t xml:space="preserve"> к Административному регламенту.</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2. Основанием для начала административной процедуры «Прием и регистрация документов, необходимых для предоставления государственной услуги» является подача Заявителем Инвестиционной программы в Комитет.</w:t>
      </w:r>
    </w:p>
    <w:p w:rsidR="00807211" w:rsidRPr="00A771E4" w:rsidRDefault="00807211" w:rsidP="00C87831">
      <w:pPr>
        <w:pStyle w:val="ConsPlusNormal"/>
        <w:ind w:firstLine="851"/>
        <w:jc w:val="both"/>
        <w:rPr>
          <w:rFonts w:ascii="Times New Roman" w:hAnsi="Times New Roman" w:cs="Times New Roman"/>
          <w:sz w:val="28"/>
          <w:szCs w:val="28"/>
          <w:lang w:eastAsia="en-US"/>
        </w:rPr>
      </w:pPr>
      <w:r w:rsidRPr="00A771E4">
        <w:rPr>
          <w:rFonts w:ascii="Times New Roman" w:hAnsi="Times New Roman" w:cs="Times New Roman"/>
          <w:sz w:val="28"/>
          <w:szCs w:val="28"/>
        </w:rPr>
        <w:t xml:space="preserve">Заявитель направляет в Комитет сопроводительное письмо (заявление) и Инвестиционную программу </w:t>
      </w:r>
      <w:r w:rsidRPr="00A771E4">
        <w:rPr>
          <w:rFonts w:ascii="Times New Roman" w:hAnsi="Times New Roman" w:cs="Times New Roman"/>
          <w:sz w:val="28"/>
          <w:szCs w:val="28"/>
          <w:lang w:eastAsia="en-US"/>
        </w:rPr>
        <w:t>в срок не позднее 15 календарных дней со дня направления в налоговые органы годового бухгалтерского баланса за предыдущий год.</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Инвестиционная программа предоставляется по установленной форме и содержит документы, указанные в пункте 6 Раздела II настоящего Административного регламента.</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Прием и регистрация документов осуществляется сектором делопроизводства Комитета.</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Регистрация осуществляется путем проставления на сопроводительном письме (заявлении) регистрационного штампа в правой нижней части лицевой стороны первой страницы и занимает не более 15 минут (если документы поступают по почте, их регистрация осуществляется в течение дня получения).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Регистрационный штамп содержит полное наименование уполномоченного органа, дату и входящий номер.</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Второй экземпляр сопроводительного письма (заявления) с регистрационным штампом Комитета передается заявителю, если документы представлены непосредственно заявителем.</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Документы могут быть представлены заявителем лично или направлены по почте.</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Также документы могут быть представлены при обращении в ГБУ ЛО «МФЦ».</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Результатом административной процедуры является зарегистрированное </w:t>
      </w:r>
      <w:r w:rsidRPr="00A771E4">
        <w:rPr>
          <w:rFonts w:ascii="Times New Roman" w:hAnsi="Times New Roman"/>
          <w:sz w:val="28"/>
          <w:szCs w:val="28"/>
        </w:rPr>
        <w:lastRenderedPageBreak/>
        <w:t xml:space="preserve">сопроводительное письмо (заявление), в правой нижней части лицевой стороны первой </w:t>
      </w:r>
      <w:proofErr w:type="gramStart"/>
      <w:r w:rsidRPr="00A771E4">
        <w:rPr>
          <w:rFonts w:ascii="Times New Roman" w:hAnsi="Times New Roman"/>
          <w:sz w:val="28"/>
          <w:szCs w:val="28"/>
        </w:rPr>
        <w:t>страницы</w:t>
      </w:r>
      <w:proofErr w:type="gramEnd"/>
      <w:r w:rsidRPr="00A771E4">
        <w:rPr>
          <w:rFonts w:ascii="Times New Roman" w:hAnsi="Times New Roman"/>
          <w:sz w:val="28"/>
          <w:szCs w:val="28"/>
        </w:rPr>
        <w:t xml:space="preserve"> которого проставлен регистрационный штамп с указанием даты регистрации документа и его порядкового номера.</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3. Основанием для начала административной процедуры «Проверка соответствия Инвестиционной программы с прилагаемыми документами, предъявляемых Заявителем, пунктам 7-19 Правил» является передача зарегистрированной инвестиционной программы в отдел теплоэнергетики Комитета (далее – Отдел).</w:t>
      </w:r>
    </w:p>
    <w:p w:rsidR="00792386" w:rsidRPr="00A771E4" w:rsidRDefault="00807211" w:rsidP="00792386">
      <w:pPr>
        <w:widowControl w:val="0"/>
        <w:autoSpaceDE w:val="0"/>
        <w:autoSpaceDN w:val="0"/>
        <w:adjustRightInd w:val="0"/>
        <w:spacing w:after="0" w:line="240" w:lineRule="auto"/>
        <w:ind w:firstLine="851"/>
        <w:jc w:val="both"/>
        <w:rPr>
          <w:rFonts w:ascii="Times New Roman" w:hAnsi="Times New Roman"/>
          <w:sz w:val="28"/>
          <w:szCs w:val="28"/>
        </w:rPr>
      </w:pPr>
      <w:bookmarkStart w:id="12" w:name="sub_1322"/>
      <w:r w:rsidRPr="00A771E4">
        <w:rPr>
          <w:rFonts w:ascii="Times New Roman" w:hAnsi="Times New Roman"/>
          <w:sz w:val="28"/>
          <w:szCs w:val="28"/>
        </w:rPr>
        <w:t xml:space="preserve">Отдел в течение 2 рабочих дней осуществляет проверку комплектности (достаточности) представленных Документов и их соответствие </w:t>
      </w:r>
      <w:hyperlink w:anchor="Par50" w:history="1">
        <w:r w:rsidRPr="00A771E4">
          <w:rPr>
            <w:rFonts w:ascii="Times New Roman" w:hAnsi="Times New Roman"/>
            <w:sz w:val="28"/>
            <w:szCs w:val="28"/>
          </w:rPr>
          <w:t>пунктам 7</w:t>
        </w:r>
      </w:hyperlink>
      <w:r w:rsidRPr="00A771E4">
        <w:rPr>
          <w:rFonts w:ascii="Times New Roman" w:hAnsi="Times New Roman"/>
          <w:sz w:val="28"/>
          <w:szCs w:val="28"/>
        </w:rPr>
        <w:t xml:space="preserve"> - </w:t>
      </w:r>
      <w:hyperlink w:anchor="Par112" w:history="1">
        <w:r w:rsidRPr="00A771E4">
          <w:rPr>
            <w:rFonts w:ascii="Times New Roman" w:hAnsi="Times New Roman"/>
            <w:sz w:val="28"/>
            <w:szCs w:val="28"/>
          </w:rPr>
          <w:t>19</w:t>
        </w:r>
      </w:hyperlink>
      <w:r w:rsidR="00792386">
        <w:rPr>
          <w:rFonts w:ascii="Times New Roman" w:hAnsi="Times New Roman"/>
          <w:sz w:val="28"/>
          <w:szCs w:val="28"/>
        </w:rPr>
        <w:t xml:space="preserve"> Правил, и</w:t>
      </w:r>
      <w:r w:rsidR="00792386" w:rsidRPr="00A771E4">
        <w:rPr>
          <w:rFonts w:ascii="Times New Roman" w:hAnsi="Times New Roman"/>
          <w:sz w:val="28"/>
          <w:szCs w:val="28"/>
        </w:rPr>
        <w:t xml:space="preserve"> </w:t>
      </w:r>
      <w:r w:rsidR="00792386">
        <w:rPr>
          <w:rFonts w:ascii="Times New Roman" w:hAnsi="Times New Roman"/>
          <w:sz w:val="28"/>
          <w:szCs w:val="28"/>
        </w:rPr>
        <w:t>подготовку заключения, которое подписывается начальником отдела и согласовывается заместителем председателя Комитета.</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В случае соответствия инвестиционной программы </w:t>
      </w:r>
      <w:hyperlink w:anchor="Par50" w:history="1">
        <w:r w:rsidRPr="00A771E4">
          <w:rPr>
            <w:rFonts w:ascii="Times New Roman" w:hAnsi="Times New Roman"/>
            <w:sz w:val="28"/>
            <w:szCs w:val="28"/>
          </w:rPr>
          <w:t>пунктам 7</w:t>
        </w:r>
      </w:hyperlink>
      <w:r w:rsidRPr="00A771E4">
        <w:rPr>
          <w:rFonts w:ascii="Times New Roman" w:hAnsi="Times New Roman"/>
          <w:sz w:val="28"/>
          <w:szCs w:val="28"/>
        </w:rPr>
        <w:t xml:space="preserve"> - </w:t>
      </w:r>
      <w:hyperlink w:anchor="Par112" w:history="1">
        <w:r w:rsidRPr="00A771E4">
          <w:rPr>
            <w:rFonts w:ascii="Times New Roman" w:hAnsi="Times New Roman"/>
            <w:sz w:val="28"/>
            <w:szCs w:val="28"/>
          </w:rPr>
          <w:t>19</w:t>
        </w:r>
      </w:hyperlink>
      <w:r w:rsidRPr="00A771E4">
        <w:rPr>
          <w:rFonts w:ascii="Times New Roman" w:hAnsi="Times New Roman"/>
          <w:sz w:val="28"/>
          <w:szCs w:val="28"/>
        </w:rPr>
        <w:t xml:space="preserve"> Правил Комитет в течение 3 рабочих дней со дня получения от Заявителя Инвестиционной программы направляет ее </w:t>
      </w:r>
      <w:r w:rsidR="006F4E80">
        <w:rPr>
          <w:rFonts w:ascii="Times New Roman" w:hAnsi="Times New Roman"/>
          <w:sz w:val="28"/>
          <w:szCs w:val="28"/>
        </w:rPr>
        <w:t xml:space="preserve">сопроводительным письмом, которое подписывает заместитель председателя Комитета, </w:t>
      </w:r>
      <w:r w:rsidRPr="00A771E4">
        <w:rPr>
          <w:rFonts w:ascii="Times New Roman" w:hAnsi="Times New Roman"/>
          <w:sz w:val="28"/>
          <w:szCs w:val="28"/>
        </w:rPr>
        <w:t>на согласование в органы местного самоуправления поселений, городских округов, на территории которых Заявитель осуществляет деятельность в сфере теплоснабжения (далее – Орган</w:t>
      </w:r>
      <w:r>
        <w:rPr>
          <w:rFonts w:ascii="Times New Roman" w:hAnsi="Times New Roman"/>
          <w:sz w:val="28"/>
          <w:szCs w:val="28"/>
        </w:rPr>
        <w:t>ы</w:t>
      </w:r>
      <w:r w:rsidRPr="00A771E4">
        <w:rPr>
          <w:rFonts w:ascii="Times New Roman" w:hAnsi="Times New Roman"/>
          <w:sz w:val="28"/>
          <w:szCs w:val="28"/>
        </w:rPr>
        <w:t xml:space="preserve"> местного самоуправления).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bookmarkStart w:id="13" w:name="sub_13221"/>
      <w:bookmarkEnd w:id="12"/>
      <w:r w:rsidRPr="00A771E4">
        <w:rPr>
          <w:rFonts w:ascii="Times New Roman" w:hAnsi="Times New Roman"/>
          <w:sz w:val="28"/>
          <w:szCs w:val="28"/>
        </w:rPr>
        <w:t xml:space="preserve">В случае если инвестиционная программа не соответствует </w:t>
      </w:r>
      <w:hyperlink w:anchor="Par50" w:history="1">
        <w:r w:rsidRPr="00A771E4">
          <w:rPr>
            <w:rFonts w:ascii="Times New Roman" w:hAnsi="Times New Roman"/>
            <w:sz w:val="28"/>
            <w:szCs w:val="28"/>
          </w:rPr>
          <w:t>пунктам 7</w:t>
        </w:r>
      </w:hyperlink>
      <w:r w:rsidRPr="00A771E4">
        <w:rPr>
          <w:rFonts w:ascii="Times New Roman" w:hAnsi="Times New Roman"/>
          <w:sz w:val="28"/>
          <w:szCs w:val="28"/>
        </w:rPr>
        <w:t xml:space="preserve"> - </w:t>
      </w:r>
      <w:hyperlink w:anchor="Par112" w:history="1">
        <w:r w:rsidRPr="00A771E4">
          <w:rPr>
            <w:rFonts w:ascii="Times New Roman" w:hAnsi="Times New Roman"/>
            <w:sz w:val="28"/>
            <w:szCs w:val="28"/>
          </w:rPr>
          <w:t>19</w:t>
        </w:r>
      </w:hyperlink>
      <w:r w:rsidRPr="00A771E4">
        <w:rPr>
          <w:rFonts w:ascii="Times New Roman" w:hAnsi="Times New Roman"/>
          <w:sz w:val="28"/>
          <w:szCs w:val="28"/>
        </w:rPr>
        <w:t xml:space="preserve"> Правил, Комитет в течение 7 дней со дня получения Инвестиционной программы принимает решение о ее возврате Заявителю на доработку </w:t>
      </w:r>
      <w:r w:rsidR="00D83038">
        <w:rPr>
          <w:rFonts w:ascii="Times New Roman" w:hAnsi="Times New Roman"/>
          <w:sz w:val="28"/>
          <w:szCs w:val="28"/>
        </w:rPr>
        <w:t xml:space="preserve">и </w:t>
      </w:r>
      <w:r w:rsidR="00D83038" w:rsidRPr="00A771E4">
        <w:rPr>
          <w:rFonts w:ascii="Times New Roman" w:hAnsi="Times New Roman"/>
          <w:sz w:val="28"/>
          <w:szCs w:val="28"/>
        </w:rPr>
        <w:t xml:space="preserve">направляет </w:t>
      </w:r>
      <w:r w:rsidR="00D83038">
        <w:rPr>
          <w:rFonts w:ascii="Times New Roman" w:hAnsi="Times New Roman"/>
          <w:sz w:val="28"/>
          <w:szCs w:val="28"/>
        </w:rPr>
        <w:t xml:space="preserve">разъяснительное письмо </w:t>
      </w:r>
      <w:r w:rsidR="00D83038" w:rsidRPr="00A771E4">
        <w:rPr>
          <w:rFonts w:ascii="Times New Roman" w:hAnsi="Times New Roman"/>
          <w:sz w:val="28"/>
          <w:szCs w:val="28"/>
        </w:rPr>
        <w:t>с указанием разделов (пунктов) Инвестиционной</w:t>
      </w:r>
      <w:r w:rsidR="00D83038">
        <w:rPr>
          <w:rFonts w:ascii="Times New Roman" w:hAnsi="Times New Roman"/>
          <w:sz w:val="28"/>
          <w:szCs w:val="28"/>
        </w:rPr>
        <w:t xml:space="preserve"> программы, требующих доработки, которое подписывает заместитель председателя Комитета.</w:t>
      </w:r>
    </w:p>
    <w:bookmarkEnd w:id="13"/>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Заявитель представляет в Комитет доработанную в соответствии с пунктом 22 Правил Инвестиционную программу в течение 15 рабочих дней со дня получения замечаний.</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Комитет направляет доработанную в соответствии с пунктом 22 Правил Инвестиционную программу </w:t>
      </w:r>
      <w:r w:rsidR="00D83038">
        <w:rPr>
          <w:rFonts w:ascii="Times New Roman" w:hAnsi="Times New Roman"/>
          <w:sz w:val="28"/>
          <w:szCs w:val="28"/>
        </w:rPr>
        <w:t>сопроводительным письмом, которое подписывает заместитель председателя Комитета,</w:t>
      </w:r>
      <w:r w:rsidR="00D83038" w:rsidRPr="00A771E4">
        <w:rPr>
          <w:rFonts w:ascii="Times New Roman" w:hAnsi="Times New Roman"/>
          <w:sz w:val="28"/>
          <w:szCs w:val="28"/>
        </w:rPr>
        <w:t xml:space="preserve"> </w:t>
      </w:r>
      <w:r w:rsidRPr="00A771E4">
        <w:rPr>
          <w:rFonts w:ascii="Times New Roman" w:hAnsi="Times New Roman"/>
          <w:sz w:val="28"/>
          <w:szCs w:val="28"/>
        </w:rPr>
        <w:t xml:space="preserve">на согласование в Орган местного самоуправления в течение 3 дней со дня ее получения от Заявителя.  </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Результатами административного действия является направление Инвестиционной программы на согласование в Органы местного самоуправления или направление решения о ее возврате Заявителю на доработку с указанием разделов (пунктов) Инвестиционной программы, требующих доработки.</w:t>
      </w:r>
    </w:p>
    <w:p w:rsidR="00807211" w:rsidRPr="00A771E4" w:rsidRDefault="00807211" w:rsidP="00C87831">
      <w:pPr>
        <w:widowControl w:val="0"/>
        <w:autoSpaceDE w:val="0"/>
        <w:autoSpaceDN w:val="0"/>
        <w:adjustRightInd w:val="0"/>
        <w:spacing w:after="0" w:line="240" w:lineRule="auto"/>
        <w:ind w:firstLine="851"/>
        <w:jc w:val="both"/>
        <w:rPr>
          <w:sz w:val="28"/>
          <w:szCs w:val="28"/>
        </w:rPr>
      </w:pPr>
      <w:r w:rsidRPr="00A771E4">
        <w:rPr>
          <w:rFonts w:ascii="Times New Roman" w:hAnsi="Times New Roman"/>
          <w:sz w:val="28"/>
          <w:szCs w:val="28"/>
        </w:rPr>
        <w:t>4. Основанием для начала административной процедуры «Согласование с органами местного самоуправления поселений, городских округов, на территории которых Заявитель осуществляет деятельность в сфере теплоснабжения» является получение Инвестиционной программы на согласование Органом местного самоуправления.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Орган местного самоуправления рассматривает Инвестиционную программу в течение 30 дней со дня ее получения от Комитета и уведомляет его о согласовании (об отказе в согласовании) Инвестиционной программы в </w:t>
      </w:r>
      <w:r w:rsidRPr="00A771E4">
        <w:rPr>
          <w:rFonts w:ascii="Times New Roman" w:hAnsi="Times New Roman"/>
          <w:sz w:val="28"/>
          <w:szCs w:val="28"/>
        </w:rPr>
        <w:lastRenderedPageBreak/>
        <w:t>течение 3 дней со дня принятия соответствующего решения.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В случае если Орган местного самоуправления в указанный срок не уведомил Комитет о принятом решении, Инвестиционная программа считается согласованной.</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Комитет в течение 3 дней со дня поступления отказа в согласовании Инвестиционной программы с обоснованием в соответствии с пунктами 26-27 Правил направляет ее </w:t>
      </w:r>
      <w:r w:rsidR="00D83038">
        <w:rPr>
          <w:rFonts w:ascii="Times New Roman" w:hAnsi="Times New Roman"/>
          <w:sz w:val="28"/>
          <w:szCs w:val="28"/>
        </w:rPr>
        <w:t>сопроводительным письмом, которое подписывает заместитель председателя Комитета,</w:t>
      </w:r>
      <w:r w:rsidR="00D83038" w:rsidRPr="00A771E4">
        <w:rPr>
          <w:rFonts w:ascii="Times New Roman" w:hAnsi="Times New Roman"/>
          <w:sz w:val="28"/>
          <w:szCs w:val="28"/>
        </w:rPr>
        <w:t xml:space="preserve"> </w:t>
      </w:r>
      <w:r w:rsidRPr="00A771E4">
        <w:rPr>
          <w:rFonts w:ascii="Times New Roman" w:hAnsi="Times New Roman"/>
          <w:sz w:val="28"/>
          <w:szCs w:val="28"/>
        </w:rPr>
        <w:t>Заявителю для доработки.</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 Заявитель представляет в Комитет доработанную в соответствии с пунктом 22 Правил Инвестиционную программу в течение 15 рабочих дней со дня получения замечаний.</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Комитет осуществляет повторное согласование Инвестиционной программы с Органами местного самоуправления в сроки и в порядке, которые установлены пунктами 24-27 Правил. </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Результатами административной процедуры является получение уведомления от Органов местного самоуправления о согласовании Инвестиционной программы или в случае отказа в ее согласовании направление решения о ее возврате Заявителю на доработку.</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5. Основанием для начала административной процедуры «Принятие решения об утверждении Инвестиционной программы или об отказе в утверждении Инвестиционной программы и необходимости ее доработки Заявителем» является наличие решения о согласовании Инвестиционной программы Органами местного самоуправления.</w:t>
      </w:r>
    </w:p>
    <w:p w:rsidR="00807211" w:rsidRDefault="00B60723" w:rsidP="00C87831">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Комитет в течение 16</w:t>
      </w:r>
      <w:r w:rsidR="00807211" w:rsidRPr="00A771E4">
        <w:rPr>
          <w:rFonts w:ascii="Times New Roman" w:hAnsi="Times New Roman"/>
          <w:sz w:val="28"/>
          <w:szCs w:val="28"/>
        </w:rPr>
        <w:t xml:space="preserve"> дней со дня получения от Органа местного самоуправления решения о согласовании Инвестиционной программы рассматривает ее и по результатам рассмотрения принимает решение об утверждении Инвестиционной программы или об отказе в утверждении Инвестиционной программы и необходимости ее доработки.</w:t>
      </w:r>
    </w:p>
    <w:p w:rsidR="0055460B" w:rsidRDefault="00807211" w:rsidP="0055460B">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С целью </w:t>
      </w:r>
      <w:r w:rsidRPr="00333236">
        <w:rPr>
          <w:rFonts w:ascii="Times New Roman" w:hAnsi="Times New Roman"/>
          <w:sz w:val="28"/>
          <w:szCs w:val="28"/>
        </w:rPr>
        <w:t xml:space="preserve">принятия решения об утверждении Инвестиционной программы Комитет в течение 3 дней со дня получения решения от Органа местного самоуправления о согласовании Инвестиционной программы направляет ее </w:t>
      </w:r>
      <w:r w:rsidR="00D83038" w:rsidRPr="00333236">
        <w:rPr>
          <w:rFonts w:ascii="Times New Roman" w:hAnsi="Times New Roman"/>
          <w:sz w:val="28"/>
          <w:szCs w:val="28"/>
        </w:rPr>
        <w:t xml:space="preserve">сопроводительным письмом, которое подписывает заместитель председателя Комитета, </w:t>
      </w:r>
      <w:r w:rsidRPr="00333236">
        <w:rPr>
          <w:rFonts w:ascii="Times New Roman" w:hAnsi="Times New Roman"/>
          <w:sz w:val="28"/>
          <w:szCs w:val="28"/>
        </w:rPr>
        <w:t>на согласование в комитет по тарифам и ценовой политике Ленинградской области (далее – ЛенРТК)</w:t>
      </w:r>
      <w:r w:rsidR="00333236" w:rsidRPr="00333236">
        <w:rPr>
          <w:rFonts w:ascii="Times New Roman" w:hAnsi="Times New Roman"/>
          <w:sz w:val="28"/>
          <w:szCs w:val="28"/>
        </w:rPr>
        <w:t xml:space="preserve"> на предмет доступности тарифов для потребителей товаров и услуг организаций коммунального комплекса, а</w:t>
      </w:r>
      <w:proofErr w:type="gramEnd"/>
      <w:r w:rsidR="00333236" w:rsidRPr="00333236">
        <w:rPr>
          <w:rFonts w:ascii="Times New Roman" w:hAnsi="Times New Roman"/>
          <w:sz w:val="28"/>
          <w:szCs w:val="28"/>
        </w:rPr>
        <w:t xml:space="preserve"> также </w:t>
      </w:r>
      <w:r w:rsidR="00333236">
        <w:rPr>
          <w:rFonts w:ascii="Times New Roman" w:hAnsi="Times New Roman"/>
          <w:sz w:val="28"/>
          <w:szCs w:val="28"/>
        </w:rPr>
        <w:t xml:space="preserve">на </w:t>
      </w:r>
      <w:r w:rsidR="00452A7E">
        <w:rPr>
          <w:rFonts w:ascii="Times New Roman" w:hAnsi="Times New Roman"/>
          <w:sz w:val="28"/>
          <w:szCs w:val="28"/>
        </w:rPr>
        <w:t xml:space="preserve">соответствие </w:t>
      </w:r>
      <w:r w:rsidR="00B863F9">
        <w:rPr>
          <w:rFonts w:ascii="Times New Roman" w:hAnsi="Times New Roman"/>
          <w:sz w:val="28"/>
          <w:szCs w:val="28"/>
        </w:rPr>
        <w:t>капитальных затрат</w:t>
      </w:r>
      <w:r w:rsidR="0055460B" w:rsidRPr="00330EEB">
        <w:rPr>
          <w:rFonts w:ascii="Times New Roman" w:hAnsi="Times New Roman"/>
          <w:sz w:val="28"/>
          <w:szCs w:val="28"/>
        </w:rPr>
        <w:t xml:space="preserve">, необходимых на реализацию мероприятий инвестиционной программы, </w:t>
      </w:r>
      <w:r w:rsidR="00B863F9">
        <w:rPr>
          <w:rFonts w:ascii="Times New Roman" w:hAnsi="Times New Roman"/>
          <w:sz w:val="28"/>
          <w:szCs w:val="28"/>
        </w:rPr>
        <w:t>заключенным договорам</w:t>
      </w:r>
      <w:r w:rsidR="00452A7E">
        <w:rPr>
          <w:rFonts w:ascii="Times New Roman" w:hAnsi="Times New Roman"/>
          <w:sz w:val="28"/>
          <w:szCs w:val="28"/>
        </w:rPr>
        <w:t>, коммерческим предложениям</w:t>
      </w:r>
      <w:r w:rsidR="00452A7E" w:rsidRPr="00452A7E">
        <w:rPr>
          <w:rFonts w:ascii="Times New Roman" w:hAnsi="Times New Roman"/>
          <w:sz w:val="28"/>
          <w:szCs w:val="28"/>
        </w:rPr>
        <w:t xml:space="preserve">, </w:t>
      </w:r>
      <w:r w:rsidR="00452A7E">
        <w:rPr>
          <w:rFonts w:ascii="Times New Roman" w:hAnsi="Times New Roman"/>
          <w:sz w:val="28"/>
          <w:szCs w:val="28"/>
        </w:rPr>
        <w:t xml:space="preserve">сводным и </w:t>
      </w:r>
      <w:r w:rsidR="00452A7E" w:rsidRPr="00452A7E">
        <w:rPr>
          <w:rFonts w:ascii="Times New Roman" w:hAnsi="Times New Roman"/>
          <w:sz w:val="28"/>
          <w:szCs w:val="28"/>
        </w:rPr>
        <w:t>локальны</w:t>
      </w:r>
      <w:r w:rsidR="00452A7E">
        <w:rPr>
          <w:rFonts w:ascii="Times New Roman" w:hAnsi="Times New Roman"/>
          <w:sz w:val="28"/>
          <w:szCs w:val="28"/>
        </w:rPr>
        <w:t>м сметным расчетам и не превышающих о</w:t>
      </w:r>
      <w:r w:rsidR="00452A7E" w:rsidRPr="00330EEB">
        <w:rPr>
          <w:rFonts w:ascii="Times New Roman" w:hAnsi="Times New Roman"/>
          <w:sz w:val="28"/>
          <w:szCs w:val="28"/>
        </w:rPr>
        <w:t>бъем средств, необходимых на реализацию мероприятий инвестиционной программы,</w:t>
      </w:r>
      <w:r w:rsidR="00452A7E">
        <w:rPr>
          <w:rFonts w:ascii="Times New Roman" w:hAnsi="Times New Roman"/>
          <w:sz w:val="28"/>
          <w:szCs w:val="28"/>
        </w:rPr>
        <w:t xml:space="preserve"> который</w:t>
      </w:r>
      <w:r w:rsidR="00452A7E" w:rsidRPr="00330EEB">
        <w:rPr>
          <w:rFonts w:ascii="Times New Roman" w:hAnsi="Times New Roman"/>
          <w:sz w:val="28"/>
          <w:szCs w:val="28"/>
        </w:rPr>
        <w:t xml:space="preserve"> устанавливается с учетом укрупненных сметных нормативов</w:t>
      </w:r>
      <w:r w:rsidR="00452A7E">
        <w:rPr>
          <w:rFonts w:ascii="Times New Roman" w:hAnsi="Times New Roman"/>
          <w:sz w:val="28"/>
          <w:szCs w:val="28"/>
        </w:rPr>
        <w:t>.</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C87831">
        <w:rPr>
          <w:rFonts w:ascii="Times New Roman" w:hAnsi="Times New Roman"/>
          <w:sz w:val="28"/>
          <w:szCs w:val="28"/>
        </w:rPr>
        <w:t>ЛенРТК</w:t>
      </w:r>
      <w:r>
        <w:rPr>
          <w:rFonts w:ascii="Times New Roman" w:hAnsi="Times New Roman"/>
          <w:sz w:val="28"/>
          <w:szCs w:val="28"/>
        </w:rPr>
        <w:t xml:space="preserve"> </w:t>
      </w:r>
      <w:r w:rsidRPr="00A771E4">
        <w:rPr>
          <w:rFonts w:ascii="Times New Roman" w:hAnsi="Times New Roman"/>
          <w:sz w:val="28"/>
          <w:szCs w:val="28"/>
        </w:rPr>
        <w:t>рассматривает Инве</w:t>
      </w:r>
      <w:r>
        <w:rPr>
          <w:rFonts w:ascii="Times New Roman" w:hAnsi="Times New Roman"/>
          <w:sz w:val="28"/>
          <w:szCs w:val="28"/>
        </w:rPr>
        <w:t>с</w:t>
      </w:r>
      <w:r w:rsidR="00B60723">
        <w:rPr>
          <w:rFonts w:ascii="Times New Roman" w:hAnsi="Times New Roman"/>
          <w:sz w:val="28"/>
          <w:szCs w:val="28"/>
        </w:rPr>
        <w:t>тиционную программу в течение 10</w:t>
      </w:r>
      <w:r w:rsidRPr="00A771E4">
        <w:rPr>
          <w:rFonts w:ascii="Times New Roman" w:hAnsi="Times New Roman"/>
          <w:sz w:val="28"/>
          <w:szCs w:val="28"/>
        </w:rPr>
        <w:t xml:space="preserve"> дней со дня ее получения от Комитета и уведомляет его о согласовании (об отказе в согласовании) Инвестиционной программы в течение 3 дней со дня прин</w:t>
      </w:r>
      <w:r>
        <w:rPr>
          <w:rFonts w:ascii="Times New Roman" w:hAnsi="Times New Roman"/>
          <w:sz w:val="28"/>
          <w:szCs w:val="28"/>
        </w:rPr>
        <w:t>ятия соответствующего решения.</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lastRenderedPageBreak/>
        <w:t xml:space="preserve">В случае принятия решения об утверждении </w:t>
      </w:r>
      <w:r w:rsidR="00B60723">
        <w:rPr>
          <w:rFonts w:ascii="Times New Roman" w:hAnsi="Times New Roman"/>
          <w:sz w:val="28"/>
          <w:szCs w:val="28"/>
        </w:rPr>
        <w:t xml:space="preserve">(об отказе в утверждении) </w:t>
      </w:r>
      <w:r w:rsidRPr="00A771E4">
        <w:rPr>
          <w:rFonts w:ascii="Times New Roman" w:hAnsi="Times New Roman"/>
          <w:sz w:val="28"/>
          <w:szCs w:val="28"/>
        </w:rPr>
        <w:t>Инвестицио</w:t>
      </w:r>
      <w:r w:rsidR="00B60723">
        <w:rPr>
          <w:rFonts w:ascii="Times New Roman" w:hAnsi="Times New Roman"/>
          <w:sz w:val="28"/>
          <w:szCs w:val="28"/>
        </w:rPr>
        <w:t xml:space="preserve">нной программы Отдел в течение 3 </w:t>
      </w:r>
      <w:r w:rsidRPr="00A771E4">
        <w:rPr>
          <w:rFonts w:ascii="Times New Roman" w:hAnsi="Times New Roman"/>
          <w:sz w:val="28"/>
          <w:szCs w:val="28"/>
        </w:rPr>
        <w:t>д</w:t>
      </w:r>
      <w:r w:rsidR="00B60723">
        <w:rPr>
          <w:rFonts w:ascii="Times New Roman" w:hAnsi="Times New Roman"/>
          <w:sz w:val="28"/>
          <w:szCs w:val="28"/>
        </w:rPr>
        <w:t>ней</w:t>
      </w:r>
      <w:r w:rsidRPr="00A771E4">
        <w:rPr>
          <w:rFonts w:ascii="Times New Roman" w:hAnsi="Times New Roman"/>
          <w:sz w:val="28"/>
          <w:szCs w:val="28"/>
        </w:rPr>
        <w:t xml:space="preserve"> организовывает </w:t>
      </w:r>
      <w:r w:rsidR="00D83038">
        <w:rPr>
          <w:rFonts w:ascii="Times New Roman" w:hAnsi="Times New Roman"/>
          <w:sz w:val="28"/>
          <w:szCs w:val="28"/>
        </w:rPr>
        <w:t xml:space="preserve">подготовку заключения, которое </w:t>
      </w:r>
      <w:r w:rsidR="00792386">
        <w:rPr>
          <w:rFonts w:ascii="Times New Roman" w:hAnsi="Times New Roman"/>
          <w:sz w:val="28"/>
          <w:szCs w:val="28"/>
        </w:rPr>
        <w:t xml:space="preserve">подписывается начальником отдела и </w:t>
      </w:r>
      <w:r w:rsidR="00D83038">
        <w:rPr>
          <w:rFonts w:ascii="Times New Roman" w:hAnsi="Times New Roman"/>
          <w:sz w:val="28"/>
          <w:szCs w:val="28"/>
        </w:rPr>
        <w:t xml:space="preserve">согласовывается заместителем председателя Комитета, </w:t>
      </w:r>
      <w:r w:rsidRPr="00A771E4">
        <w:rPr>
          <w:rFonts w:ascii="Times New Roman" w:hAnsi="Times New Roman"/>
          <w:sz w:val="28"/>
          <w:szCs w:val="28"/>
        </w:rPr>
        <w:t>подготовку и подписание правового акта Комитета об утверждении Инвестици</w:t>
      </w:r>
      <w:r w:rsidR="00B60723">
        <w:rPr>
          <w:rFonts w:ascii="Times New Roman" w:hAnsi="Times New Roman"/>
          <w:sz w:val="28"/>
          <w:szCs w:val="28"/>
        </w:rPr>
        <w:t>онной программы либо письма Комитета</w:t>
      </w:r>
      <w:r w:rsidR="00B60723" w:rsidRPr="00A771E4">
        <w:rPr>
          <w:rFonts w:ascii="Times New Roman" w:hAnsi="Times New Roman"/>
          <w:sz w:val="28"/>
          <w:szCs w:val="28"/>
        </w:rPr>
        <w:t xml:space="preserve"> с указанием причин отказа</w:t>
      </w:r>
      <w:r w:rsidR="00B60723">
        <w:rPr>
          <w:rFonts w:ascii="Times New Roman" w:hAnsi="Times New Roman"/>
          <w:sz w:val="28"/>
          <w:szCs w:val="28"/>
        </w:rPr>
        <w:t>.</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A771E4">
        <w:rPr>
          <w:rFonts w:ascii="Times New Roman" w:hAnsi="Times New Roman"/>
          <w:sz w:val="28"/>
          <w:szCs w:val="28"/>
        </w:rPr>
        <w:t>В случае принятия решения об отказе в утверждении Инвестиционной программы и направления ее на доработку по основаниям, предусмотренным пунктом 30 Правил, Заявитель дорабатывает Инвестиционную программу в течение 30 дней со дня ее получения и направляет Инвестиционную программу на рассмотрение в Комитет, котор</w:t>
      </w:r>
      <w:r w:rsidR="00B60723">
        <w:rPr>
          <w:rFonts w:ascii="Times New Roman" w:hAnsi="Times New Roman"/>
          <w:sz w:val="28"/>
          <w:szCs w:val="28"/>
        </w:rPr>
        <w:t>ый</w:t>
      </w:r>
      <w:r w:rsidRPr="00A771E4">
        <w:rPr>
          <w:rFonts w:ascii="Times New Roman" w:hAnsi="Times New Roman"/>
          <w:sz w:val="28"/>
          <w:szCs w:val="28"/>
        </w:rPr>
        <w:t xml:space="preserve"> осуществляет ее повторное согласование с Органами местного самоуправления </w:t>
      </w:r>
      <w:r w:rsidR="00B60723">
        <w:rPr>
          <w:rFonts w:ascii="Times New Roman" w:hAnsi="Times New Roman"/>
          <w:sz w:val="28"/>
          <w:szCs w:val="28"/>
        </w:rPr>
        <w:t xml:space="preserve">и ЛенРТК </w:t>
      </w:r>
      <w:r w:rsidRPr="00A771E4">
        <w:rPr>
          <w:rFonts w:ascii="Times New Roman" w:hAnsi="Times New Roman"/>
          <w:sz w:val="28"/>
          <w:szCs w:val="28"/>
        </w:rPr>
        <w:t>в сроки и в порядке, которые установлены пунктами</w:t>
      </w:r>
      <w:proofErr w:type="gramEnd"/>
      <w:r w:rsidRPr="00A771E4">
        <w:rPr>
          <w:rFonts w:ascii="Times New Roman" w:hAnsi="Times New Roman"/>
          <w:sz w:val="28"/>
          <w:szCs w:val="28"/>
        </w:rPr>
        <w:t xml:space="preserve"> 24-27 Правил</w:t>
      </w:r>
      <w:r w:rsidR="00B60723">
        <w:rPr>
          <w:rFonts w:ascii="Times New Roman" w:hAnsi="Times New Roman"/>
          <w:sz w:val="28"/>
          <w:szCs w:val="28"/>
        </w:rPr>
        <w:t xml:space="preserve"> и настоящим регламентом</w:t>
      </w:r>
      <w:r w:rsidRPr="00A771E4">
        <w:rPr>
          <w:rFonts w:ascii="Times New Roman" w:hAnsi="Times New Roman"/>
          <w:sz w:val="28"/>
          <w:szCs w:val="28"/>
        </w:rPr>
        <w:t xml:space="preserve">. </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Согласование доработанной Инвестиционной программы с Органами местного самоуправления не требуется в случае, если в результате ее доработки перечень, состав и сроки реализации инвестиционных проектов не изменены.  </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Внесение изменений в Инвестиционную программу, осуществляется в порядке, установленном разделом </w:t>
      </w:r>
      <w:r w:rsidRPr="00A771E4">
        <w:rPr>
          <w:rFonts w:ascii="Times New Roman" w:hAnsi="Times New Roman"/>
          <w:sz w:val="28"/>
          <w:szCs w:val="28"/>
          <w:lang w:val="en-US"/>
        </w:rPr>
        <w:t>V</w:t>
      </w:r>
      <w:r w:rsidRPr="00A771E4">
        <w:rPr>
          <w:rFonts w:ascii="Times New Roman" w:hAnsi="Times New Roman"/>
          <w:sz w:val="28"/>
          <w:szCs w:val="28"/>
        </w:rPr>
        <w:t xml:space="preserve"> Правил и настоящим Административным регламентом.</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 xml:space="preserve">Результатом административного действия является подготовка правового акта Комитета об утверждении инвестиционной программы или </w:t>
      </w:r>
      <w:r w:rsidR="00B60723">
        <w:rPr>
          <w:rFonts w:ascii="Times New Roman" w:hAnsi="Times New Roman"/>
          <w:sz w:val="28"/>
          <w:szCs w:val="28"/>
        </w:rPr>
        <w:t xml:space="preserve">письма Комитета </w:t>
      </w:r>
      <w:r w:rsidRPr="00A771E4">
        <w:rPr>
          <w:rFonts w:ascii="Times New Roman" w:hAnsi="Times New Roman"/>
          <w:sz w:val="28"/>
          <w:szCs w:val="28"/>
        </w:rPr>
        <w:t>об отказ</w:t>
      </w:r>
      <w:r w:rsidR="00B60723">
        <w:rPr>
          <w:rFonts w:ascii="Times New Roman" w:hAnsi="Times New Roman"/>
          <w:sz w:val="28"/>
          <w:szCs w:val="28"/>
        </w:rPr>
        <w:t>е</w:t>
      </w:r>
      <w:r w:rsidRPr="00A771E4">
        <w:rPr>
          <w:rFonts w:ascii="Times New Roman" w:hAnsi="Times New Roman"/>
          <w:sz w:val="28"/>
          <w:szCs w:val="28"/>
        </w:rPr>
        <w:t xml:space="preserve"> в утверждении Инвестиционной программы и необходимост</w:t>
      </w:r>
      <w:r w:rsidR="00B60723">
        <w:rPr>
          <w:rFonts w:ascii="Times New Roman" w:hAnsi="Times New Roman"/>
          <w:sz w:val="28"/>
          <w:szCs w:val="28"/>
        </w:rPr>
        <w:t>и</w:t>
      </w:r>
      <w:r w:rsidRPr="00A771E4">
        <w:rPr>
          <w:rFonts w:ascii="Times New Roman" w:hAnsi="Times New Roman"/>
          <w:sz w:val="28"/>
          <w:szCs w:val="28"/>
        </w:rPr>
        <w:t xml:space="preserve"> ее доработки Заявителем.</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6. Основанием для начала административной процедуры «Уведомление Заявителя о результатах рассмотрения и утверждения инвестиционной программы» издание правового акта Комитета об утверждении инвестиционной программы или наличие оснований для отказа, предусмотренных пунктом 30 Правил по Инвестиционной программе.</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Заявитель о результатах рассмотрения и утверждения инвестиционной программы информи</w:t>
      </w:r>
      <w:r w:rsidR="00B60723">
        <w:rPr>
          <w:rFonts w:ascii="Times New Roman" w:hAnsi="Times New Roman"/>
          <w:sz w:val="28"/>
          <w:szCs w:val="28"/>
        </w:rPr>
        <w:t>руется Исполнителем по телефону либо по электронной почте.</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Если по результатам рассмотрения инвестиционной программы принято решение об отказе в предоставлении государственной услуги, то Заявителю направляется письмо</w:t>
      </w:r>
      <w:r w:rsidR="00B60723">
        <w:rPr>
          <w:rFonts w:ascii="Times New Roman" w:hAnsi="Times New Roman"/>
          <w:sz w:val="28"/>
          <w:szCs w:val="28"/>
        </w:rPr>
        <w:t xml:space="preserve"> Комитета</w:t>
      </w:r>
      <w:r w:rsidR="00D83038">
        <w:rPr>
          <w:rFonts w:ascii="Times New Roman" w:hAnsi="Times New Roman"/>
          <w:sz w:val="28"/>
          <w:szCs w:val="28"/>
        </w:rPr>
        <w:t>, которое подписывает заместитель председателя Комитета,</w:t>
      </w:r>
      <w:r w:rsidRPr="00A771E4">
        <w:rPr>
          <w:rFonts w:ascii="Times New Roman" w:hAnsi="Times New Roman"/>
          <w:sz w:val="28"/>
          <w:szCs w:val="28"/>
        </w:rPr>
        <w:t xml:space="preserve"> с указанием причин отказа по основаниям, предусмотренным пунктом 30 Правил.</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r w:rsidRPr="00A771E4">
        <w:rPr>
          <w:rFonts w:ascii="Times New Roman" w:hAnsi="Times New Roman"/>
          <w:sz w:val="28"/>
          <w:szCs w:val="28"/>
        </w:rPr>
        <w:t>Результатом административного действия является направление копии правового акта Комитета об утверждении инвестиционной программы Заявителю с помощью факсимильной связи, электронной почты или направление письма</w:t>
      </w:r>
      <w:r w:rsidR="00B60723">
        <w:rPr>
          <w:rFonts w:ascii="Times New Roman" w:hAnsi="Times New Roman"/>
          <w:sz w:val="28"/>
          <w:szCs w:val="28"/>
        </w:rPr>
        <w:t xml:space="preserve"> Комитета</w:t>
      </w:r>
      <w:r w:rsidRPr="00A771E4">
        <w:rPr>
          <w:rFonts w:ascii="Times New Roman" w:hAnsi="Times New Roman"/>
          <w:sz w:val="28"/>
          <w:szCs w:val="28"/>
        </w:rPr>
        <w:t xml:space="preserve"> об отказе в предоставлении государственной услуги с указанием причин отказа по основаниям, предусмотренным пунктом 30 Правил.</w:t>
      </w:r>
    </w:p>
    <w:p w:rsidR="00807211" w:rsidRPr="00A771E4" w:rsidRDefault="00807211" w:rsidP="00C87831">
      <w:pPr>
        <w:widowControl w:val="0"/>
        <w:autoSpaceDE w:val="0"/>
        <w:autoSpaceDN w:val="0"/>
        <w:adjustRightInd w:val="0"/>
        <w:spacing w:after="0" w:line="240" w:lineRule="auto"/>
        <w:ind w:firstLine="851"/>
        <w:jc w:val="center"/>
        <w:rPr>
          <w:rFonts w:ascii="Times New Roman" w:hAnsi="Times New Roman"/>
          <w:sz w:val="28"/>
          <w:szCs w:val="28"/>
        </w:rPr>
      </w:pPr>
      <w:bookmarkStart w:id="14" w:name="Par389"/>
      <w:bookmarkEnd w:id="14"/>
      <w:r w:rsidRPr="00A771E4">
        <w:rPr>
          <w:rFonts w:ascii="Times New Roman" w:hAnsi="Times New Roman"/>
          <w:sz w:val="28"/>
          <w:szCs w:val="28"/>
        </w:rPr>
        <w:t xml:space="preserve">V. Формы </w:t>
      </w:r>
      <w:proofErr w:type="gramStart"/>
      <w:r w:rsidRPr="00A771E4">
        <w:rPr>
          <w:rFonts w:ascii="Times New Roman" w:hAnsi="Times New Roman"/>
          <w:sz w:val="28"/>
          <w:szCs w:val="28"/>
        </w:rPr>
        <w:t>контроля за</w:t>
      </w:r>
      <w:proofErr w:type="gramEnd"/>
      <w:r w:rsidRPr="00A771E4">
        <w:rPr>
          <w:rFonts w:ascii="Times New Roman" w:hAnsi="Times New Roman"/>
          <w:sz w:val="28"/>
          <w:szCs w:val="28"/>
        </w:rPr>
        <w:t xml:space="preserve"> исполнением</w:t>
      </w:r>
    </w:p>
    <w:p w:rsidR="00807211" w:rsidRPr="00A771E4" w:rsidRDefault="00807211" w:rsidP="00C87831">
      <w:pPr>
        <w:widowControl w:val="0"/>
        <w:autoSpaceDE w:val="0"/>
        <w:autoSpaceDN w:val="0"/>
        <w:adjustRightInd w:val="0"/>
        <w:spacing w:after="0" w:line="240" w:lineRule="auto"/>
        <w:ind w:firstLine="851"/>
        <w:jc w:val="center"/>
        <w:rPr>
          <w:rFonts w:ascii="Times New Roman" w:hAnsi="Times New Roman"/>
          <w:sz w:val="28"/>
          <w:szCs w:val="28"/>
        </w:rPr>
      </w:pPr>
      <w:r w:rsidRPr="00A771E4">
        <w:rPr>
          <w:rFonts w:ascii="Times New Roman" w:hAnsi="Times New Roman"/>
          <w:sz w:val="28"/>
          <w:szCs w:val="28"/>
        </w:rPr>
        <w:t>административного регламента</w:t>
      </w:r>
    </w:p>
    <w:p w:rsidR="00807211" w:rsidRPr="00A771E4" w:rsidRDefault="00807211" w:rsidP="00C87831">
      <w:pPr>
        <w:pStyle w:val="ConsPlusNormal"/>
        <w:ind w:firstLine="851"/>
        <w:jc w:val="center"/>
        <w:rPr>
          <w:sz w:val="28"/>
          <w:szCs w:val="28"/>
        </w:rPr>
      </w:pP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lastRenderedPageBreak/>
        <w:t xml:space="preserve">1. </w:t>
      </w:r>
      <w:proofErr w:type="gramStart"/>
      <w:r w:rsidRPr="00A771E4">
        <w:rPr>
          <w:rFonts w:ascii="Times New Roman" w:hAnsi="Times New Roman" w:cs="Times New Roman"/>
          <w:sz w:val="28"/>
          <w:szCs w:val="28"/>
        </w:rPr>
        <w:t>Контроль за</w:t>
      </w:r>
      <w:proofErr w:type="gramEnd"/>
      <w:r w:rsidRPr="00A771E4">
        <w:rPr>
          <w:rFonts w:ascii="Times New Roman" w:hAnsi="Times New Roman" w:cs="Times New Roman"/>
          <w:sz w:val="28"/>
          <w:szCs w:val="28"/>
        </w:rPr>
        <w:t xml:space="preserve"> полнотой и качеством предоставления государственной услуги включает в себя осуществление текущего контроля, проведение плановых и внеплановых проверок.</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xml:space="preserve">2. Основными задачами текущего </w:t>
      </w:r>
      <w:proofErr w:type="gramStart"/>
      <w:r w:rsidRPr="00A771E4">
        <w:rPr>
          <w:rFonts w:ascii="Times New Roman" w:hAnsi="Times New Roman" w:cs="Times New Roman"/>
          <w:sz w:val="28"/>
          <w:szCs w:val="28"/>
        </w:rPr>
        <w:t>контроля за</w:t>
      </w:r>
      <w:proofErr w:type="gramEnd"/>
      <w:r w:rsidRPr="00A771E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являются:</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а) обеспечение своевременного и качественного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 выявление нарушений в сроках и качестве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 выявление и устранение причин и условий, способствующих ненадлежащему предоставлению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г) принятие мер по надлежащему предоставлению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xml:space="preserve">Текущий </w:t>
      </w:r>
      <w:proofErr w:type="gramStart"/>
      <w:r w:rsidRPr="00A771E4">
        <w:rPr>
          <w:rFonts w:ascii="Times New Roman" w:hAnsi="Times New Roman" w:cs="Times New Roman"/>
          <w:sz w:val="28"/>
          <w:szCs w:val="28"/>
        </w:rPr>
        <w:t>контроль за</w:t>
      </w:r>
      <w:proofErr w:type="gramEnd"/>
      <w:r w:rsidRPr="00A771E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Ленинградской области, устанавливающих требования к предоставлению государственной услуги, а также принятия решений ответственными лицами осуществляется постоянно начальником Отдела, ответственного за предоставление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3. Порядок и периодичность осуществления плановых и внеплановых проверок полноты и качества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государственной услуги, а также в случае поступления в Комитет иной информации, указывающей на имеющиеся нарушения, и проводится в отношении конкретного обращения;</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Плановая (комплексная) проверка назначается в случае поступления в Комитет в течение года более трех жалоб заявителей о нарушениях, допущенных при предоставлении государственной услуги, и проводится в отношении всей документации Отдела, касающейся оказания государственной услуги за последний квартал.</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 случае отсутствия жалоб Заявителей периодичность плановых проверок определяет председатель Комитета.</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 целях проведения плановой проверки распоряжением Комитета из состава штатных сотрудников создается комиссия и назначается председатель комиссии. В состав комиссии в обязательном порядке включаются сотрудники отдела правового обеспечения Комитета. При необходимости в состав комиссии могут включаться иные сотрудники Комитета. Результаты плановой проверки оформляются актом комиссии, в котором отмечаются выявленные недостатки и предложения по их устранению.</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 ходе осуществления внеплановых проверок выявляются нарушения:</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lastRenderedPageBreak/>
        <w:t>- законов и иных нормативных правовых актов Российской Федерации и Ленинградской области, связанных с предоставлением государственной услуги, указанной в обращении Заявителя (ей);</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прав заявителей;</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требований настоящего Административного регламента;</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своевременности информирования заявителя о результате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 ходе осуществления плановых (комплексных) проверок выявляются нарушения:</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законов и иных нормативных правовых актов Российской Федерации и Ленинградской области, связанных с предоставлением государственной услуги в течение отчетного периода;</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прав заявителей;</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требований настоящего Административного регламента;</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своевременности информирования заявителя о результате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 ходе осуществления плановых (комплексных) проверок оцениваются полнота и качество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4.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Ответственные исполнители несут ответственность за соблюдение порядка и сроков проведения административных процедур, установленных настоящим Административным регламентом.</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Ответственность специалистов отделов закрепляется в их должностных регламентах в соответствии с требованиями законодательства.</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При выявлении нарушений в действиях сотрудника, ответственного за предоставление государственной услуги, к нему принимаются меры дисциплинарной ответственности в соответствии с действующим законодательством.</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Pr="00A771E4">
        <w:rPr>
          <w:rFonts w:ascii="Times New Roman" w:hAnsi="Times New Roman" w:cs="Times New Roman"/>
          <w:sz w:val="28"/>
          <w:szCs w:val="28"/>
        </w:rPr>
        <w:t>контроля за</w:t>
      </w:r>
      <w:proofErr w:type="gramEnd"/>
      <w:r w:rsidRPr="00A771E4">
        <w:rPr>
          <w:rFonts w:ascii="Times New Roman" w:hAnsi="Times New Roman" w:cs="Times New Roman"/>
          <w:sz w:val="28"/>
          <w:szCs w:val="28"/>
        </w:rPr>
        <w:t xml:space="preserve"> деятельностью Комитета (органа исполнительной власти Ленинградской области) при предоставлении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Контроль соблюдения специалистами ГБУ ЛО «МФЦ» последовательности действий, определенных административными процедурами, осуществляется директором ГБУ ЛО «МФЦ».</w:t>
      </w:r>
    </w:p>
    <w:p w:rsidR="00807211" w:rsidRPr="00A771E4" w:rsidRDefault="00807211" w:rsidP="00C87831">
      <w:pPr>
        <w:widowControl w:val="0"/>
        <w:autoSpaceDE w:val="0"/>
        <w:autoSpaceDN w:val="0"/>
        <w:adjustRightInd w:val="0"/>
        <w:spacing w:after="0" w:line="240" w:lineRule="auto"/>
        <w:ind w:firstLine="851"/>
        <w:jc w:val="both"/>
        <w:rPr>
          <w:rFonts w:ascii="Times New Roman" w:hAnsi="Times New Roman"/>
          <w:sz w:val="28"/>
          <w:szCs w:val="28"/>
        </w:rPr>
      </w:pPr>
    </w:p>
    <w:p w:rsidR="00807211" w:rsidRPr="00A771E4" w:rsidRDefault="00807211" w:rsidP="00C87831">
      <w:pPr>
        <w:pStyle w:val="ConsPlusNormal"/>
        <w:ind w:firstLine="851"/>
        <w:jc w:val="center"/>
        <w:rPr>
          <w:rFonts w:ascii="Times New Roman" w:hAnsi="Times New Roman" w:cs="Times New Roman"/>
          <w:sz w:val="28"/>
          <w:szCs w:val="28"/>
        </w:rPr>
      </w:pPr>
      <w:r w:rsidRPr="00A771E4">
        <w:rPr>
          <w:rFonts w:ascii="Times New Roman" w:hAnsi="Times New Roman" w:cs="Times New Roman"/>
          <w:sz w:val="28"/>
          <w:szCs w:val="28"/>
        </w:rPr>
        <w:t>VI. Досудебный (внесудебный) порядок обжалования решений</w:t>
      </w:r>
    </w:p>
    <w:p w:rsidR="00807211" w:rsidRPr="00A771E4" w:rsidRDefault="00807211" w:rsidP="00C87831">
      <w:pPr>
        <w:pStyle w:val="ConsPlusNormal"/>
        <w:ind w:firstLine="851"/>
        <w:jc w:val="center"/>
        <w:rPr>
          <w:rFonts w:ascii="Times New Roman" w:hAnsi="Times New Roman" w:cs="Times New Roman"/>
          <w:sz w:val="28"/>
          <w:szCs w:val="28"/>
        </w:rPr>
      </w:pPr>
      <w:r w:rsidRPr="00A771E4">
        <w:rPr>
          <w:rFonts w:ascii="Times New Roman" w:hAnsi="Times New Roman" w:cs="Times New Roman"/>
          <w:sz w:val="28"/>
          <w:szCs w:val="28"/>
        </w:rPr>
        <w:t>и действий (бездействия) органа, предоставляющего</w:t>
      </w:r>
    </w:p>
    <w:p w:rsidR="00807211" w:rsidRPr="00A771E4" w:rsidRDefault="00807211" w:rsidP="00C87831">
      <w:pPr>
        <w:pStyle w:val="ConsPlusNormal"/>
        <w:ind w:firstLine="851"/>
        <w:jc w:val="center"/>
        <w:rPr>
          <w:rFonts w:ascii="Times New Roman" w:hAnsi="Times New Roman" w:cs="Times New Roman"/>
          <w:sz w:val="28"/>
          <w:szCs w:val="28"/>
        </w:rPr>
      </w:pPr>
      <w:r w:rsidRPr="00A771E4">
        <w:rPr>
          <w:rFonts w:ascii="Times New Roman" w:hAnsi="Times New Roman" w:cs="Times New Roman"/>
          <w:sz w:val="28"/>
          <w:szCs w:val="28"/>
        </w:rPr>
        <w:t>государственную услугу, а также должностных лиц,</w:t>
      </w:r>
    </w:p>
    <w:p w:rsidR="00807211" w:rsidRPr="00A771E4" w:rsidRDefault="00807211" w:rsidP="00C87831">
      <w:pPr>
        <w:pStyle w:val="ConsPlusNormal"/>
        <w:ind w:firstLine="851"/>
        <w:jc w:val="center"/>
        <w:rPr>
          <w:rFonts w:ascii="Times New Roman" w:hAnsi="Times New Roman" w:cs="Times New Roman"/>
          <w:sz w:val="28"/>
          <w:szCs w:val="28"/>
        </w:rPr>
      </w:pPr>
      <w:r w:rsidRPr="00A771E4">
        <w:rPr>
          <w:rFonts w:ascii="Times New Roman" w:hAnsi="Times New Roman" w:cs="Times New Roman"/>
          <w:sz w:val="28"/>
          <w:szCs w:val="28"/>
        </w:rPr>
        <w:t>государственных служащих</w:t>
      </w:r>
    </w:p>
    <w:p w:rsidR="00807211" w:rsidRPr="00A771E4" w:rsidRDefault="00807211" w:rsidP="00C87831">
      <w:pPr>
        <w:pStyle w:val="ConsPlusNormal"/>
        <w:ind w:firstLine="851"/>
        <w:jc w:val="center"/>
        <w:rPr>
          <w:rFonts w:ascii="Times New Roman" w:hAnsi="Times New Roman" w:cs="Times New Roman"/>
          <w:sz w:val="28"/>
          <w:szCs w:val="28"/>
        </w:rPr>
      </w:pP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xml:space="preserve">1. Заявители имеют право на обжалование действий (бездействия) и решений, принятых (осуществляемых) в ходе предоставления государственной </w:t>
      </w:r>
      <w:r w:rsidRPr="00A771E4">
        <w:rPr>
          <w:rFonts w:ascii="Times New Roman" w:hAnsi="Times New Roman" w:cs="Times New Roman"/>
          <w:sz w:val="28"/>
          <w:szCs w:val="28"/>
        </w:rPr>
        <w:lastRenderedPageBreak/>
        <w:t>услуги, в досудебном (внесудебном) порядке.</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xml:space="preserve">2. </w:t>
      </w:r>
      <w:proofErr w:type="gramStart"/>
      <w:r w:rsidRPr="00A771E4">
        <w:rPr>
          <w:rFonts w:ascii="Times New Roman" w:hAnsi="Times New Roman" w:cs="Times New Roman"/>
          <w:sz w:val="28"/>
          <w:szCs w:val="28"/>
        </w:rPr>
        <w:t>Предметом досудебного (внесудебного) обжалования являются решение, действие (бездействие) Комитета, должностных лиц Комитета, государственных гражданских служащих, ответственных за предоставление государственной услуги, в том числе:</w:t>
      </w:r>
      <w:proofErr w:type="gramEnd"/>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б) нарушение срока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 у заявителя;</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д) затребование с заявителя платы при предоставлении государственной услуги;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е)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ж)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xml:space="preserve">3.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771E4">
          <w:rPr>
            <w:rFonts w:ascii="Times New Roman" w:hAnsi="Times New Roman" w:cs="Times New Roman"/>
            <w:sz w:val="28"/>
            <w:szCs w:val="28"/>
          </w:rPr>
          <w:t>части 5 статьи 11.2</w:t>
        </w:r>
      </w:hyperlink>
      <w:r w:rsidRPr="00A771E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4. Жалоба</w:t>
      </w:r>
      <w:r w:rsidR="006F4E80">
        <w:rPr>
          <w:rFonts w:ascii="Times New Roman" w:hAnsi="Times New Roman" w:cs="Times New Roman"/>
          <w:sz w:val="28"/>
          <w:szCs w:val="28"/>
        </w:rPr>
        <w:t xml:space="preserve"> на </w:t>
      </w:r>
      <w:r w:rsidR="006F4E80" w:rsidRPr="00A771E4">
        <w:rPr>
          <w:rFonts w:ascii="Times New Roman" w:hAnsi="Times New Roman" w:cs="Times New Roman"/>
          <w:sz w:val="28"/>
          <w:szCs w:val="28"/>
        </w:rPr>
        <w:t xml:space="preserve">действие (бездействие) </w:t>
      </w:r>
      <w:r w:rsidR="006F4E80">
        <w:rPr>
          <w:rFonts w:ascii="Times New Roman" w:hAnsi="Times New Roman" w:cs="Times New Roman"/>
          <w:sz w:val="28"/>
          <w:szCs w:val="28"/>
        </w:rPr>
        <w:t>сотрудников</w:t>
      </w:r>
      <w:r w:rsidRPr="00A771E4">
        <w:rPr>
          <w:rFonts w:ascii="Times New Roman" w:hAnsi="Times New Roman" w:cs="Times New Roman"/>
          <w:sz w:val="28"/>
          <w:szCs w:val="28"/>
        </w:rPr>
        <w:t xml:space="preserve"> подается в Комитет. </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Жалоба подается в письменной форме на бумажном носителе или в электронной форме. Жалоба может быть направлена по почте, через ГБУ ЛО «МФЦ», с использованием информационно-телекоммуникационной сети Интернет, официального сайта Комитета, портала государственных услуг Ленинградской области, а также может быть принята при личном приеме заявителя.</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5.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xml:space="preserve">6. </w:t>
      </w:r>
      <w:proofErr w:type="gramStart"/>
      <w:r w:rsidRPr="00A771E4">
        <w:rPr>
          <w:rFonts w:ascii="Times New Roman" w:hAnsi="Times New Roman" w:cs="Times New Roman"/>
          <w:sz w:val="28"/>
          <w:szCs w:val="28"/>
        </w:rPr>
        <w:t>Жалоба регистрируется не позднее следующего рабочего дня с момента ее поступления и подлежит рассмотрению</w:t>
      </w:r>
      <w:r w:rsidR="006F4E80">
        <w:rPr>
          <w:rFonts w:ascii="Times New Roman" w:hAnsi="Times New Roman" w:cs="Times New Roman"/>
          <w:sz w:val="28"/>
          <w:szCs w:val="28"/>
        </w:rPr>
        <w:t xml:space="preserve"> Председателем Комитета</w:t>
      </w:r>
      <w:r w:rsidRPr="00A771E4">
        <w:rPr>
          <w:rFonts w:ascii="Times New Roman" w:hAnsi="Times New Roman" w:cs="Times New Roman"/>
          <w:sz w:val="28"/>
          <w:szCs w:val="28"/>
        </w:rPr>
        <w:t xml:space="preserve">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A771E4">
        <w:rPr>
          <w:rFonts w:ascii="Times New Roman" w:hAnsi="Times New Roman" w:cs="Times New Roman"/>
          <w:sz w:val="28"/>
          <w:szCs w:val="28"/>
        </w:rPr>
        <w:lastRenderedPageBreak/>
        <w:t>ее регистрации.</w:t>
      </w:r>
      <w:proofErr w:type="gramEnd"/>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7. Исчерпывающий перечень случаев, в которых ответ на жалобу не дается:</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8. По результатам рассмотрения жалобы принимается одно из следующих решений:</w:t>
      </w:r>
    </w:p>
    <w:p w:rsidR="00807211" w:rsidRPr="00A771E4" w:rsidRDefault="00807211" w:rsidP="00C87831">
      <w:pPr>
        <w:pStyle w:val="ConsPlusNormal"/>
        <w:ind w:firstLine="851"/>
        <w:jc w:val="both"/>
        <w:rPr>
          <w:rFonts w:ascii="Times New Roman" w:hAnsi="Times New Roman" w:cs="Times New Roman"/>
          <w:sz w:val="28"/>
          <w:szCs w:val="28"/>
        </w:rPr>
      </w:pPr>
      <w:proofErr w:type="gramStart"/>
      <w:r w:rsidRPr="00A771E4">
        <w:rPr>
          <w:rFonts w:ascii="Times New Roman" w:hAnsi="Times New Roman" w:cs="Times New Roman"/>
          <w:sz w:val="28"/>
          <w:szCs w:val="28"/>
        </w:rPr>
        <w:t>а) удовлетворить жалобу, в том числе в форме отмены принятого решения, исправления допущенных комитетом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roofErr w:type="gramEnd"/>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б) отказать в удовлетворении жалобы.</w:t>
      </w:r>
    </w:p>
    <w:p w:rsidR="00807211" w:rsidRPr="00A771E4" w:rsidRDefault="00807211" w:rsidP="00C87831">
      <w:pPr>
        <w:pStyle w:val="ConsPlusNormal"/>
        <w:ind w:firstLine="851"/>
        <w:jc w:val="both"/>
        <w:rPr>
          <w:rFonts w:ascii="Times New Roman" w:hAnsi="Times New Roman" w:cs="Times New Roman"/>
          <w:sz w:val="28"/>
          <w:szCs w:val="28"/>
        </w:rPr>
      </w:pPr>
      <w:r w:rsidRPr="00A771E4">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07211" w:rsidRPr="00C87831" w:rsidRDefault="00807211" w:rsidP="00C87831">
      <w:pPr>
        <w:pStyle w:val="ConsPlusNormal"/>
        <w:ind w:firstLine="851"/>
        <w:jc w:val="both"/>
        <w:rPr>
          <w:rFonts w:ascii="Times New Roman" w:hAnsi="Times New Roman" w:cs="Times New Roman"/>
          <w:sz w:val="24"/>
          <w:szCs w:val="24"/>
        </w:rPr>
      </w:pPr>
    </w:p>
    <w:p w:rsidR="00807211" w:rsidRPr="00C87831" w:rsidRDefault="00807211" w:rsidP="00C87831">
      <w:pPr>
        <w:pStyle w:val="ConsPlusNormal"/>
        <w:ind w:firstLine="851"/>
        <w:jc w:val="both"/>
        <w:rPr>
          <w:rFonts w:ascii="Times New Roman" w:hAnsi="Times New Roman" w:cs="Times New Roman"/>
          <w:sz w:val="24"/>
          <w:szCs w:val="24"/>
        </w:rPr>
      </w:pPr>
    </w:p>
    <w:p w:rsidR="00807211" w:rsidRPr="00C87831" w:rsidRDefault="00807211" w:rsidP="006470D7">
      <w:pPr>
        <w:pStyle w:val="ConsPlusNormal"/>
        <w:ind w:firstLine="540"/>
        <w:jc w:val="both"/>
        <w:rPr>
          <w:rFonts w:ascii="Times New Roman" w:hAnsi="Times New Roman" w:cs="Times New Roman"/>
          <w:sz w:val="24"/>
          <w:szCs w:val="24"/>
        </w:rPr>
      </w:pPr>
    </w:p>
    <w:p w:rsidR="00807211" w:rsidRPr="00C87831" w:rsidRDefault="00807211" w:rsidP="006470D7">
      <w:pPr>
        <w:pStyle w:val="ConsPlusNormal"/>
        <w:ind w:firstLine="540"/>
        <w:jc w:val="both"/>
        <w:rPr>
          <w:rFonts w:ascii="Times New Roman" w:hAnsi="Times New Roman" w:cs="Times New Roman"/>
          <w:sz w:val="24"/>
          <w:szCs w:val="24"/>
        </w:rPr>
      </w:pPr>
    </w:p>
    <w:p w:rsidR="00807211" w:rsidRPr="00C87831" w:rsidRDefault="00807211" w:rsidP="006470D7">
      <w:pPr>
        <w:pStyle w:val="ConsPlusNormal"/>
        <w:ind w:firstLine="540"/>
        <w:jc w:val="both"/>
        <w:rPr>
          <w:rFonts w:ascii="Times New Roman" w:hAnsi="Times New Roman" w:cs="Times New Roman"/>
          <w:sz w:val="24"/>
          <w:szCs w:val="24"/>
        </w:rPr>
      </w:pPr>
    </w:p>
    <w:p w:rsidR="00807211" w:rsidRPr="00C87831" w:rsidRDefault="00807211" w:rsidP="006470D7">
      <w:pPr>
        <w:pStyle w:val="ConsPlusNormal"/>
        <w:ind w:firstLine="540"/>
        <w:jc w:val="both"/>
        <w:rPr>
          <w:rFonts w:ascii="Times New Roman" w:hAnsi="Times New Roman" w:cs="Times New Roman"/>
          <w:sz w:val="24"/>
          <w:szCs w:val="24"/>
        </w:rPr>
      </w:pPr>
    </w:p>
    <w:p w:rsidR="00807211" w:rsidRPr="00C87831" w:rsidRDefault="00807211" w:rsidP="006470D7">
      <w:pPr>
        <w:pStyle w:val="ConsPlusNormal"/>
        <w:ind w:firstLine="540"/>
        <w:jc w:val="both"/>
        <w:rPr>
          <w:rFonts w:ascii="Times New Roman" w:hAnsi="Times New Roman" w:cs="Times New Roman"/>
          <w:sz w:val="24"/>
          <w:szCs w:val="24"/>
        </w:rPr>
      </w:pPr>
    </w:p>
    <w:p w:rsidR="00807211" w:rsidRPr="00C87831" w:rsidRDefault="00807211" w:rsidP="006470D7">
      <w:pPr>
        <w:pStyle w:val="ConsPlusNormal"/>
        <w:ind w:firstLine="540"/>
        <w:jc w:val="both"/>
        <w:rPr>
          <w:rFonts w:ascii="Times New Roman" w:hAnsi="Times New Roman" w:cs="Times New Roman"/>
          <w:sz w:val="24"/>
          <w:szCs w:val="24"/>
        </w:rPr>
      </w:pPr>
    </w:p>
    <w:p w:rsidR="00807211" w:rsidRPr="00C87831" w:rsidRDefault="00807211" w:rsidP="006470D7">
      <w:pPr>
        <w:pStyle w:val="ConsPlusNormal"/>
        <w:ind w:firstLine="540"/>
        <w:jc w:val="both"/>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Default="00807211" w:rsidP="00680363">
      <w:pPr>
        <w:pStyle w:val="ConsPlusNormal"/>
        <w:jc w:val="right"/>
        <w:rPr>
          <w:rFonts w:ascii="Times New Roman" w:hAnsi="Times New Roman" w:cs="Times New Roman"/>
          <w:sz w:val="24"/>
          <w:szCs w:val="24"/>
        </w:rPr>
      </w:pPr>
    </w:p>
    <w:p w:rsidR="00807211" w:rsidRPr="00330EEB" w:rsidRDefault="00807211" w:rsidP="00680363">
      <w:pPr>
        <w:pStyle w:val="ConsPlusNormal"/>
        <w:jc w:val="right"/>
        <w:rPr>
          <w:rFonts w:ascii="Times New Roman" w:hAnsi="Times New Roman" w:cs="Times New Roman"/>
          <w:sz w:val="28"/>
          <w:szCs w:val="28"/>
        </w:rPr>
      </w:pPr>
      <w:r w:rsidRPr="00330EEB">
        <w:rPr>
          <w:rFonts w:ascii="Times New Roman" w:hAnsi="Times New Roman" w:cs="Times New Roman"/>
          <w:sz w:val="28"/>
          <w:szCs w:val="28"/>
        </w:rPr>
        <w:lastRenderedPageBreak/>
        <w:t>Приложение 1</w:t>
      </w:r>
    </w:p>
    <w:p w:rsidR="00807211" w:rsidRPr="00330EEB" w:rsidRDefault="00807211" w:rsidP="00680363">
      <w:pPr>
        <w:pStyle w:val="ConsPlusNormal"/>
        <w:jc w:val="right"/>
        <w:rPr>
          <w:rFonts w:ascii="Times New Roman" w:hAnsi="Times New Roman" w:cs="Times New Roman"/>
          <w:sz w:val="28"/>
          <w:szCs w:val="28"/>
        </w:rPr>
      </w:pPr>
      <w:r w:rsidRPr="00330EEB">
        <w:rPr>
          <w:rFonts w:ascii="Times New Roman" w:hAnsi="Times New Roman" w:cs="Times New Roman"/>
          <w:sz w:val="28"/>
          <w:szCs w:val="28"/>
        </w:rPr>
        <w:t>к Административному регламенту</w:t>
      </w:r>
    </w:p>
    <w:p w:rsidR="00807211" w:rsidRPr="00330EEB" w:rsidRDefault="00807211" w:rsidP="00680363">
      <w:pPr>
        <w:pStyle w:val="ConsPlusNormal"/>
        <w:jc w:val="right"/>
        <w:rPr>
          <w:rFonts w:ascii="Times New Roman" w:hAnsi="Times New Roman" w:cs="Times New Roman"/>
          <w:sz w:val="28"/>
          <w:szCs w:val="28"/>
        </w:rPr>
      </w:pPr>
    </w:p>
    <w:p w:rsidR="00807211" w:rsidRPr="00330EEB" w:rsidRDefault="00807211" w:rsidP="009D1A39">
      <w:pPr>
        <w:pStyle w:val="ConsPlusNormal"/>
        <w:ind w:firstLine="540"/>
        <w:jc w:val="center"/>
        <w:rPr>
          <w:rFonts w:ascii="Times New Roman" w:hAnsi="Times New Roman" w:cs="Times New Roman"/>
          <w:sz w:val="28"/>
          <w:szCs w:val="28"/>
        </w:rPr>
      </w:pPr>
      <w:proofErr w:type="gramStart"/>
      <w:r w:rsidRPr="00330EEB">
        <w:rPr>
          <w:rFonts w:ascii="Times New Roman" w:hAnsi="Times New Roman" w:cs="Times New Roman"/>
          <w:sz w:val="28"/>
          <w:szCs w:val="28"/>
        </w:rPr>
        <w:t>ПЕРЕЧЕНЬ ДОКУМЕНТОВ (ТРЕБОВАНИЯ К ИХ СОДЕРЖАНИЮ), КОТОРЫЕ ДОЛЖНЫ БЫТЬ В СОСТАВЕ ИНВЕСТИЦИОННОЙ ПРОГРАММЫ В СООТВЕТСТВИИ С ПОСТАНОВЛЕНИЕМ ПРАВИТЕЛЬСТВА РОССИЙСКОЙ ФЕДЕРАЦИИ ОТ 05.05.2014</w:t>
      </w:r>
      <w:r>
        <w:rPr>
          <w:rFonts w:ascii="Times New Roman" w:hAnsi="Times New Roman" w:cs="Times New Roman"/>
          <w:sz w:val="28"/>
          <w:szCs w:val="28"/>
        </w:rPr>
        <w:t xml:space="preserve"> </w:t>
      </w:r>
      <w:r w:rsidRPr="00330EEB">
        <w:rPr>
          <w:rFonts w:ascii="Times New Roman" w:hAnsi="Times New Roman" w:cs="Times New Roman"/>
          <w:sz w:val="28"/>
          <w:szCs w:val="28"/>
        </w:rPr>
        <w:t>№ 410 «О ПОРЯДКЕ СОГЛАСОВАНИЯ И УТВЕРЖДЕНИЯ ИНВЕСТИЦИОННЫХ ПРОГРАММ ОРГАНИЗАЦИЙ, ОСУЩЕСТВЛЯЮЩИХ РЕГУЛИРУЕМЫЕ ВИДЫ ДЕЯТЕЛЬНОСТ</w:t>
      </w:r>
      <w:r>
        <w:rPr>
          <w:rFonts w:ascii="Times New Roman" w:hAnsi="Times New Roman" w:cs="Times New Roman"/>
          <w:sz w:val="28"/>
          <w:szCs w:val="28"/>
        </w:rPr>
        <w:t>И В СФЕРЕ ТЕПЛОСНАБЖЕНИЯ, А ТАК</w:t>
      </w:r>
      <w:r w:rsidRPr="00330EEB">
        <w:rPr>
          <w:rFonts w:ascii="Times New Roman" w:hAnsi="Times New Roman" w:cs="Times New Roman"/>
          <w:sz w:val="28"/>
          <w:szCs w:val="28"/>
        </w:rPr>
        <w:t>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roofErr w:type="gramEnd"/>
    </w:p>
    <w:p w:rsidR="00807211" w:rsidRPr="00330EEB" w:rsidRDefault="00807211" w:rsidP="009D1A39">
      <w:pPr>
        <w:pStyle w:val="ConsPlusNormal"/>
        <w:ind w:firstLine="540"/>
        <w:jc w:val="center"/>
        <w:rPr>
          <w:rFonts w:ascii="Times New Roman" w:hAnsi="Times New Roman" w:cs="Times New Roman"/>
          <w:sz w:val="28"/>
          <w:szCs w:val="28"/>
        </w:rPr>
      </w:pPr>
    </w:p>
    <w:p w:rsidR="00807211" w:rsidRPr="00330EEB" w:rsidRDefault="00807211" w:rsidP="00330EEB">
      <w:pPr>
        <w:pStyle w:val="ConsPlusNormal"/>
        <w:ind w:firstLine="851"/>
        <w:jc w:val="both"/>
        <w:rPr>
          <w:rFonts w:ascii="Times New Roman" w:hAnsi="Times New Roman" w:cs="Times New Roman"/>
          <w:sz w:val="28"/>
          <w:szCs w:val="28"/>
          <w:lang w:eastAsia="en-US"/>
        </w:rPr>
      </w:pPr>
      <w:r w:rsidRPr="00330EEB">
        <w:rPr>
          <w:rFonts w:ascii="Times New Roman" w:hAnsi="Times New Roman" w:cs="Times New Roman"/>
          <w:sz w:val="28"/>
          <w:szCs w:val="28"/>
        </w:rPr>
        <w:t>1.</w:t>
      </w:r>
      <w:r w:rsidRPr="00330EEB">
        <w:rPr>
          <w:rFonts w:ascii="Times New Roman" w:hAnsi="Times New Roman" w:cs="Times New Roman"/>
          <w:sz w:val="28"/>
          <w:szCs w:val="28"/>
          <w:lang w:eastAsia="en-US"/>
        </w:rPr>
        <w:t xml:space="preserve"> Инвестиционная программа включает в себя:</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а) паспорт инвестиционной программы, содержащий следующую информацию:</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наименование регулируемой организации, в отношении которой разрабатывается инвестиционная программа, ее местонахождение и контакты ответственных лиц;</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наименование уполномоченного органа исполнительной власти субъекта Российской Федерации или органа местного самоуправления, утвердившего инвестиционную программу, его местонахождение и контакты ответственных лиц;</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наименование органа местного самоуправления, согласовавшего инвестиционную программу, его местонахождение и контакты ответственных лиц;</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proofErr w:type="gramStart"/>
      <w:r w:rsidRPr="00330EEB">
        <w:rPr>
          <w:rFonts w:ascii="Times New Roman" w:hAnsi="Times New Roman"/>
          <w:sz w:val="28"/>
          <w:szCs w:val="28"/>
        </w:rPr>
        <w:t>б) перечень мероприятий по подготовке проектной документации, строительству, реконструкции и (или) модернизации объектов системы централизованного теплоснабжения, а также краткое описание мероприятий инвестиционной программы, в том числе обоснование их необходимости, расходы на строительство, реконструкцию и (или) модернизацию каждого из объектов системы централизованного теплоснабжения в прогнозных ценах соответствующего года, оцененных с использованием прогнозных индексов цен в соответствии с прогнозом социально-экономического развития Российской</w:t>
      </w:r>
      <w:proofErr w:type="gramEnd"/>
      <w:r w:rsidRPr="00330EEB">
        <w:rPr>
          <w:rFonts w:ascii="Times New Roman" w:hAnsi="Times New Roman"/>
          <w:sz w:val="28"/>
          <w:szCs w:val="28"/>
        </w:rPr>
        <w:t xml:space="preserve"> Федерации на очередной финансовый год и плановый период, описание и место расположения строящихся, реконструируемых и модернизируемых объектов системы централизованного теплоснабжения,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2. Все мероприятия инвестиционной программы должны распределяться по следующим группам:</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 xml:space="preserve">а) строительство, реконструкция или модернизация объектов системы централизованного теплоснабжения в целях подключения потребителей (с </w:t>
      </w:r>
      <w:r w:rsidRPr="00330EEB">
        <w:rPr>
          <w:rFonts w:ascii="Times New Roman" w:hAnsi="Times New Roman"/>
          <w:sz w:val="28"/>
          <w:szCs w:val="28"/>
        </w:rPr>
        <w:lastRenderedPageBreak/>
        <w:t>указанием объектов системы централизованного теплоснабжения, строительство которых финансируется за счет платы за подключение, точек подключения (технологического присоединения), количества и нагрузки новых подключенных (технологически присоединенных) объектов капитального строительства потребителей), в том числе:</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строительство новых тепловых сетей в целях подключения потребителей (с указанием строящихся участков тепловых сетей, их диаметра и протяженности, иных технических характеристик);</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строительство иных объектов системы централизованного теплоснабжения, за исключением тепловых сетей, в целях подключения потребителей (с указанием отдельных объектов, их технических характеристик, в том числе величин тепловой мощности объектов, видов основного и резервного топлива);</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увеличение пропускной способности существующих тепловых сетей в целях подключения потребителей (с указанием участков тепловых сетей, их протяженности, пропускной способности, иных технических характеристик до и после проведения мероприятий);</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proofErr w:type="gramStart"/>
      <w:r w:rsidRPr="00330EEB">
        <w:rPr>
          <w:rFonts w:ascii="Times New Roman" w:hAnsi="Times New Roman"/>
          <w:sz w:val="28"/>
          <w:szCs w:val="28"/>
        </w:rPr>
        <w:t>увеличение мощности и производительности существующих объектов системы централизованного теплоснабжения, за исключением тепловых сетей, в целях подключения потребителей (с указанием технических характеристик объектов системы централизованного теплоснабжения, в том числе величин тепловой мощности объектов, видов основного и резервного топлива до и после проведения мероприятий, с выделением мероприятий по переоборудованию котельных в источники комбинированной выработки электрической и теплой энергии);</w:t>
      </w:r>
      <w:proofErr w:type="gramEnd"/>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proofErr w:type="gramStart"/>
      <w:r w:rsidRPr="00330EEB">
        <w:rPr>
          <w:rFonts w:ascii="Times New Roman" w:hAnsi="Times New Roman"/>
          <w:sz w:val="28"/>
          <w:szCs w:val="28"/>
        </w:rPr>
        <w:t>б)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 в том числе строительство новых тепловых сетей (с указанием участков тепловых сетей, их протяженности, пропускной способности), строительство иных объектов, за исключением тепловых сетей (с указанием их технических характеристик, в том числе величин тепловой мощности объектов, видов основного и резервного топлива);</w:t>
      </w:r>
      <w:proofErr w:type="gramEnd"/>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 xml:space="preserve">в) реконструкция или модернизация существующих объектов системы централизованного теплоснабжения в целях </w:t>
      </w:r>
      <w:proofErr w:type="gramStart"/>
      <w:r w:rsidRPr="00330EEB">
        <w:rPr>
          <w:rFonts w:ascii="Times New Roman" w:hAnsi="Times New Roman"/>
          <w:sz w:val="28"/>
          <w:szCs w:val="28"/>
        </w:rPr>
        <w:t>снижения уровня износа существующих объектов системы централизованного теплоснабжения</w:t>
      </w:r>
      <w:proofErr w:type="gramEnd"/>
      <w:r w:rsidRPr="00330EEB">
        <w:rPr>
          <w:rFonts w:ascii="Times New Roman" w:hAnsi="Times New Roman"/>
          <w:sz w:val="28"/>
          <w:szCs w:val="28"/>
        </w:rPr>
        <w:t xml:space="preserve"> и (или) поставки энергии от разных источников, в том числе:</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реконструкция или модернизация существующих тепловых сетей (с указанием участков тепловых сетей, их протяженности, пропускной способности, иных технических характеристик до и после проведения мероприятий);</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proofErr w:type="gramStart"/>
      <w:r w:rsidRPr="00330EEB">
        <w:rPr>
          <w:rFonts w:ascii="Times New Roman" w:hAnsi="Times New Roman"/>
          <w:sz w:val="28"/>
          <w:szCs w:val="28"/>
        </w:rPr>
        <w:t xml:space="preserve">реконструкция или модернизация существующих объектов системы централизованного теплоснабжения, за исключением тепловых сетей (с указанием технических характеристик объектов системы централизованного теплоснабжения, в том числе величин тепловой мощности объектов, видов основного и резервного топлива до и после проведения мероприятий, с </w:t>
      </w:r>
      <w:r w:rsidRPr="00330EEB">
        <w:rPr>
          <w:rFonts w:ascii="Times New Roman" w:hAnsi="Times New Roman"/>
          <w:sz w:val="28"/>
          <w:szCs w:val="28"/>
        </w:rPr>
        <w:lastRenderedPageBreak/>
        <w:t>выделением мероприятий по переоборудованию котельных в источники комбинированной выработки электрической и теплой энергии);</w:t>
      </w:r>
      <w:proofErr w:type="gramEnd"/>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г)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д) вывод из эксплуатации, консервация и демонтаж объектов системы централизованного теплоснабжения, в том числе:</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вывод из эксплуатации, консервация и демонтаж тепловых сетей (с указанием участков тепловых сетей, их протяженности, пропускной способности, иных технических характеристик);</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вывод из эксплуатации, консервация и демонтаж иных объектов системы централизованного теплоснабжения, за исключением тепловых сетей (с указанием отдельных объектов, их технических характеристик, в том числе величин тепловой мощности объектов, видов основного и резервного топлива).</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3. Инвестиционная программа содержит плановые значения следующих показателей, достижение которых предусмотрено в результате реализации соответствующих мероприятий инвестиционной программы (в зависимости от состава мероприятий, включаемых в инвестиционную программу):</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а) удельный расход электрической энергии на транспортировку теплоносителя (</w:t>
      </w:r>
      <w:proofErr w:type="spellStart"/>
      <w:r w:rsidRPr="00330EEB">
        <w:rPr>
          <w:rFonts w:ascii="Times New Roman" w:hAnsi="Times New Roman"/>
          <w:sz w:val="28"/>
          <w:szCs w:val="28"/>
        </w:rPr>
        <w:t>кВт·</w:t>
      </w:r>
      <w:proofErr w:type="gramStart"/>
      <w:r w:rsidRPr="00330EEB">
        <w:rPr>
          <w:rFonts w:ascii="Times New Roman" w:hAnsi="Times New Roman"/>
          <w:sz w:val="28"/>
          <w:szCs w:val="28"/>
        </w:rPr>
        <w:t>ч</w:t>
      </w:r>
      <w:proofErr w:type="spellEnd"/>
      <w:proofErr w:type="gramEnd"/>
      <w:r w:rsidRPr="00330EEB">
        <w:rPr>
          <w:rFonts w:ascii="Times New Roman" w:hAnsi="Times New Roman"/>
          <w:sz w:val="28"/>
          <w:szCs w:val="28"/>
        </w:rPr>
        <w:t>/м3);</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proofErr w:type="gramStart"/>
      <w:r w:rsidRPr="00330EEB">
        <w:rPr>
          <w:rFonts w:ascii="Times New Roman" w:hAnsi="Times New Roman"/>
          <w:sz w:val="28"/>
          <w:szCs w:val="28"/>
        </w:rPr>
        <w:t>б) удельный расход условного топлива на выработку единицы тепловой энергии и (или) теплоносителя (</w:t>
      </w:r>
      <w:proofErr w:type="spellStart"/>
      <w:r w:rsidRPr="00330EEB">
        <w:rPr>
          <w:rFonts w:ascii="Times New Roman" w:hAnsi="Times New Roman"/>
          <w:sz w:val="28"/>
          <w:szCs w:val="28"/>
        </w:rPr>
        <w:t>т.у.т</w:t>
      </w:r>
      <w:proofErr w:type="spellEnd"/>
      <w:r w:rsidRPr="00330EEB">
        <w:rPr>
          <w:rFonts w:ascii="Times New Roman" w:hAnsi="Times New Roman"/>
          <w:sz w:val="28"/>
          <w:szCs w:val="28"/>
        </w:rPr>
        <w:t xml:space="preserve">./Гкал и (или) </w:t>
      </w:r>
      <w:proofErr w:type="spellStart"/>
      <w:r w:rsidRPr="00330EEB">
        <w:rPr>
          <w:rFonts w:ascii="Times New Roman" w:hAnsi="Times New Roman"/>
          <w:sz w:val="28"/>
          <w:szCs w:val="28"/>
        </w:rPr>
        <w:t>т.у.т</w:t>
      </w:r>
      <w:proofErr w:type="spellEnd"/>
      <w:r w:rsidRPr="00330EEB">
        <w:rPr>
          <w:rFonts w:ascii="Times New Roman" w:hAnsi="Times New Roman"/>
          <w:sz w:val="28"/>
          <w:szCs w:val="28"/>
        </w:rPr>
        <w:t>./м3);</w:t>
      </w:r>
      <w:proofErr w:type="gramEnd"/>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в) объем присоединяемой тепловой нагрузки новых потребителей (Гкал/ч);</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г) процент износа объектов системы теплоснабжения с выделением процента износа объектов, существующих на начало реализации инвестиционной программы (процентов);</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д) потери тепловой энергии при передаче тепловой энергии по тепловым сетям (Гкал в год и процентов от полезного отпуска тепловой энергии);</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е) потери теплоносителя при передаче тепловой энергии по тепловым сетям (тонн в год для воды и куб. м в год для пара);</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ж) физические, химические, биологические и иные показатели, характеризующие снижение негативного воздействия на окружающую среду, определяемые в соответствии с законодательством Российской Федерации об охране окружающей среды;</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 xml:space="preserve">з) показатели надежности объектов системы централизованного теплоснабжения, определяемые в соответствии с </w:t>
      </w:r>
      <w:hyperlink r:id="rId17" w:history="1">
        <w:r w:rsidRPr="00330EEB">
          <w:rPr>
            <w:rFonts w:ascii="Times New Roman" w:hAnsi="Times New Roman"/>
            <w:sz w:val="28"/>
            <w:szCs w:val="28"/>
          </w:rPr>
          <w:t>правилами</w:t>
        </w:r>
      </w:hyperlink>
      <w:r w:rsidRPr="00330EEB">
        <w:rPr>
          <w:rFonts w:ascii="Times New Roman" w:hAnsi="Times New Roman"/>
          <w:sz w:val="28"/>
          <w:szCs w:val="28"/>
        </w:rPr>
        <w:t xml:space="preserve"> определения плановых значений показателей надежности и энергетической эффективности объектов системы централизованного теплоснабжения, </w:t>
      </w:r>
      <w:hyperlink r:id="rId18" w:history="1">
        <w:r w:rsidRPr="00330EEB">
          <w:rPr>
            <w:rFonts w:ascii="Times New Roman" w:hAnsi="Times New Roman"/>
            <w:sz w:val="28"/>
            <w:szCs w:val="28"/>
          </w:rPr>
          <w:t>правилами</w:t>
        </w:r>
      </w:hyperlink>
      <w:r w:rsidRPr="00330EEB">
        <w:rPr>
          <w:rFonts w:ascii="Times New Roman" w:hAnsi="Times New Roman"/>
          <w:sz w:val="28"/>
          <w:szCs w:val="28"/>
        </w:rPr>
        <w:t xml:space="preserve"> расчета их фактических значений, а также </w:t>
      </w:r>
      <w:hyperlink r:id="rId19" w:history="1">
        <w:r w:rsidRPr="00330EEB">
          <w:rPr>
            <w:rFonts w:ascii="Times New Roman" w:hAnsi="Times New Roman"/>
            <w:sz w:val="28"/>
            <w:szCs w:val="28"/>
          </w:rPr>
          <w:t>правилами</w:t>
        </w:r>
      </w:hyperlink>
      <w:r w:rsidRPr="00330EEB">
        <w:rPr>
          <w:rFonts w:ascii="Times New Roman" w:hAnsi="Times New Roman"/>
          <w:sz w:val="28"/>
          <w:szCs w:val="28"/>
        </w:rPr>
        <w:t xml:space="preserve"> определения достижения организациями, осуществляющими регулируемые виды деятельности в сфере теплоснабжения, указанных плановых значений, утверждаемыми Правительством Российской Федерации.</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lastRenderedPageBreak/>
        <w:t>4. В инвестиционной программе устанавливаются текущие значения показателей надежности и энергетической эффективности объектов системы централизованного теплоснабжения до начала реализации инвестиционной программы, а также плановые значения таких показателей в результате реализации инвестиционной программы по годам реализации.</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proofErr w:type="gramStart"/>
      <w:r w:rsidRPr="00330EEB">
        <w:rPr>
          <w:rFonts w:ascii="Times New Roman" w:hAnsi="Times New Roman"/>
          <w:sz w:val="28"/>
          <w:szCs w:val="28"/>
        </w:rPr>
        <w:t>В случае если создание системы централизованного теплоснабжения (отдельных объектов такой системы) либо реконструкция такой системы (таких объектов) предусмотрены концессионным соглашением, в инвестиционной программе должны определяться плановые значения показателей надежности и энергетической эффективности объектов системы централизованного теплоснабжения, обеспечивающие достижение установленных концессионным соглашением плановых значений показателей надежности и энергетической эффективности в установленные им сроки.</w:t>
      </w:r>
      <w:proofErr w:type="gramEnd"/>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 xml:space="preserve">5. </w:t>
      </w:r>
      <w:proofErr w:type="gramStart"/>
      <w:r w:rsidRPr="00330EEB">
        <w:rPr>
          <w:rFonts w:ascii="Times New Roman" w:hAnsi="Times New Roman"/>
          <w:sz w:val="28"/>
          <w:szCs w:val="28"/>
        </w:rPr>
        <w:t>Инвестиционная программа содержит график выполнения мероприятий инвестиционной программы по годам с указанием отдельных объектов, планируемых сроков и объемов выполнения работ по строительству, реконструкции, модернизации, выводу из эксплуатации, консервации или демонтажу отдельных объектов системы централизованного теплоснабжения, объемов финансирования мероприятий, а также график ввода отдельных объектов системы централизованного теплоснабжения в эксплуатацию по годам.</w:t>
      </w:r>
      <w:proofErr w:type="gramEnd"/>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6. Инвестиционная программа содержит финансовый план регулируемой организации, составленный на период реализации инвестиционной программы с разделением по видам деятельности, по годам в ценах соответствующего года с использованием прогнозных индексов цен и по источникам финансирования, включая:</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а) собственные средства, в том числе:</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амортизационные отчисления;</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прибыль, направленную на инвестиции;</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средства, полученные за счет платы за подключение (технологическое присоединение);</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прочие собственные средства, в том числе средства от эмиссии ценных бумаг;</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б) привлеченные средства, в том числе:</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кредиты;</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займы;</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прочие привлеченные средства;</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в) бюджетное финансирование;</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г) прочие источники финансирования, в том числе лизинг.</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 xml:space="preserve">7. </w:t>
      </w:r>
      <w:proofErr w:type="gramStart"/>
      <w:r w:rsidRPr="00330EEB">
        <w:rPr>
          <w:rFonts w:ascii="Times New Roman" w:hAnsi="Times New Roman"/>
          <w:sz w:val="28"/>
          <w:szCs w:val="28"/>
        </w:rPr>
        <w:t xml:space="preserve">В инвестиционной программе регулируемой организации, осуществляющей свою деятельность по концессионному соглашению, объектом которого являются системы централизованного теплоснабжения, дополнительно содержатся сведения об объеме расходов, финансируемых за счет средств </w:t>
      </w:r>
      <w:proofErr w:type="spellStart"/>
      <w:r w:rsidRPr="00330EEB">
        <w:rPr>
          <w:rFonts w:ascii="Times New Roman" w:hAnsi="Times New Roman"/>
          <w:sz w:val="28"/>
          <w:szCs w:val="28"/>
        </w:rPr>
        <w:t>концедента</w:t>
      </w:r>
      <w:proofErr w:type="spellEnd"/>
      <w:r w:rsidRPr="00330EEB">
        <w:rPr>
          <w:rFonts w:ascii="Times New Roman" w:hAnsi="Times New Roman"/>
          <w:sz w:val="28"/>
          <w:szCs w:val="28"/>
        </w:rPr>
        <w:t xml:space="preserve">, на создание и (или) реконструкцию объекта концессионного соглашения, расходов на использование (эксплуатацию) </w:t>
      </w:r>
      <w:r w:rsidRPr="00330EEB">
        <w:rPr>
          <w:rFonts w:ascii="Times New Roman" w:hAnsi="Times New Roman"/>
          <w:sz w:val="28"/>
          <w:szCs w:val="28"/>
        </w:rPr>
        <w:lastRenderedPageBreak/>
        <w:t xml:space="preserve">указанного объекта, по предоставлению концессионеру государственных или муниципальных гарантий, размер принимаемых </w:t>
      </w:r>
      <w:proofErr w:type="spellStart"/>
      <w:r w:rsidRPr="00330EEB">
        <w:rPr>
          <w:rFonts w:ascii="Times New Roman" w:hAnsi="Times New Roman"/>
          <w:sz w:val="28"/>
          <w:szCs w:val="28"/>
        </w:rPr>
        <w:t>концедентом</w:t>
      </w:r>
      <w:proofErr w:type="spellEnd"/>
      <w:r w:rsidRPr="00330EEB">
        <w:rPr>
          <w:rFonts w:ascii="Times New Roman" w:hAnsi="Times New Roman"/>
          <w:sz w:val="28"/>
          <w:szCs w:val="28"/>
        </w:rPr>
        <w:t xml:space="preserve"> на себя расходов, размер платы </w:t>
      </w:r>
      <w:proofErr w:type="spellStart"/>
      <w:r w:rsidRPr="00330EEB">
        <w:rPr>
          <w:rFonts w:ascii="Times New Roman" w:hAnsi="Times New Roman"/>
          <w:sz w:val="28"/>
          <w:szCs w:val="28"/>
        </w:rPr>
        <w:t>концедента</w:t>
      </w:r>
      <w:proofErr w:type="spellEnd"/>
      <w:r w:rsidRPr="00330EEB">
        <w:rPr>
          <w:rFonts w:ascii="Times New Roman" w:hAnsi="Times New Roman"/>
          <w:sz w:val="28"/>
          <w:szCs w:val="28"/>
        </w:rPr>
        <w:t xml:space="preserve"> по концессионному</w:t>
      </w:r>
      <w:proofErr w:type="gramEnd"/>
      <w:r w:rsidRPr="00330EEB">
        <w:rPr>
          <w:rFonts w:ascii="Times New Roman" w:hAnsi="Times New Roman"/>
          <w:sz w:val="28"/>
          <w:szCs w:val="28"/>
        </w:rPr>
        <w:t xml:space="preserve"> соглашению на каждый год срока действия концессионного соглашения.</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 xml:space="preserve">8. </w:t>
      </w:r>
      <w:proofErr w:type="gramStart"/>
      <w:r w:rsidRPr="00330EEB">
        <w:rPr>
          <w:rFonts w:ascii="Times New Roman" w:hAnsi="Times New Roman"/>
          <w:sz w:val="28"/>
          <w:szCs w:val="28"/>
        </w:rPr>
        <w:t>Объем средств, необходимых на реализацию мероприятий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 жилищно-коммунального хозяйства, и включает в себя все расходы, связанные с проведением мероприятий инвестиционной программы, в том числе расходы на:</w:t>
      </w:r>
      <w:proofErr w:type="gramEnd"/>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а) приобретение материалов и оборудования;</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б) осуществление строительно-монтажных работ, пусконаладочных работ;</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в) осуществление работ по замене оборудования с улучшением технико-экономических характеристик;</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г) подготовку проектной документации;</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д) проведение регистрации объектов;</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е)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9. В инвестиционную программу включается программа в области энергосбережения и повышения энергетической эффективности (для организаций, для которых составление такой программы является обязательным в соответствии с законодательством Российской Федерации).</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10. Инвестиционная программа содержит отчет об исполнении инвестиционной программы за предыдущий год (в случае наличия утвержденных в установленном порядке инвестиционных программ), в котором указываются:</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а) плановые и фактические значения показателей надежности и энергоэффективности объектов системы централизованного теплоснабжения за предыдущий год;</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б) перечень планируемых и фактически осуществленных мероприятий;</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в) плановая и фактическая стоимость мероприятий, предусмотренных отдельными инвестиционными проектами;</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г) плановые и фактические сроки реализации мероприятий инвестиционной программы.</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t>1</w:t>
      </w:r>
      <w:r w:rsidRPr="00687886">
        <w:rPr>
          <w:rFonts w:ascii="Times New Roman" w:hAnsi="Times New Roman"/>
          <w:sz w:val="28"/>
          <w:szCs w:val="28"/>
        </w:rPr>
        <w:t>1</w:t>
      </w:r>
      <w:r w:rsidRPr="00330EEB">
        <w:rPr>
          <w:rFonts w:ascii="Times New Roman" w:hAnsi="Times New Roman"/>
          <w:sz w:val="28"/>
          <w:szCs w:val="28"/>
        </w:rPr>
        <w:t>. Инвестиционная программа регулируемой организации, осуществляющей свою деятельность по концессионному соглашению, объектом которого являются системы централизованного теплоснабжения (отдельные объекты таких систем), содержит основные мероприятия, включенные в концессионное соглашение в соответствии с законодательством Российской Федерации о концессионных соглашениях.</w:t>
      </w:r>
    </w:p>
    <w:p w:rsidR="00807211" w:rsidRPr="00330EEB" w:rsidRDefault="00807211" w:rsidP="00330EEB">
      <w:pPr>
        <w:autoSpaceDE w:val="0"/>
        <w:autoSpaceDN w:val="0"/>
        <w:adjustRightInd w:val="0"/>
        <w:spacing w:after="0" w:line="240" w:lineRule="auto"/>
        <w:ind w:firstLine="851"/>
        <w:jc w:val="both"/>
        <w:rPr>
          <w:rFonts w:ascii="Times New Roman" w:hAnsi="Times New Roman"/>
          <w:sz w:val="28"/>
          <w:szCs w:val="28"/>
        </w:rPr>
      </w:pPr>
      <w:r w:rsidRPr="00330EEB">
        <w:rPr>
          <w:rFonts w:ascii="Times New Roman" w:hAnsi="Times New Roman"/>
          <w:sz w:val="28"/>
          <w:szCs w:val="28"/>
        </w:rPr>
        <w:lastRenderedPageBreak/>
        <w:t>1</w:t>
      </w:r>
      <w:r w:rsidRPr="00D15AED">
        <w:rPr>
          <w:rFonts w:ascii="Times New Roman" w:hAnsi="Times New Roman"/>
          <w:sz w:val="28"/>
          <w:szCs w:val="28"/>
        </w:rPr>
        <w:t>2</w:t>
      </w:r>
      <w:r w:rsidRPr="00330EEB">
        <w:rPr>
          <w:rFonts w:ascii="Times New Roman" w:hAnsi="Times New Roman"/>
          <w:sz w:val="28"/>
          <w:szCs w:val="28"/>
        </w:rPr>
        <w:t>. Инвестиционная программа в случае, предусмотренном законодательством Российской Федерации о приватизации, включает в себя перечень инвестиционных обязательств, установленных в отношении систем централизованного теплоснабжения (отдельных объектов таких систем), и условия их выполнения.</w:t>
      </w:r>
    </w:p>
    <w:p w:rsidR="00807211" w:rsidRPr="00330EEB" w:rsidRDefault="00807211" w:rsidP="009D1A39">
      <w:pPr>
        <w:pStyle w:val="ConsPlusNormal"/>
        <w:ind w:firstLine="540"/>
        <w:rPr>
          <w:rFonts w:ascii="Times New Roman" w:hAnsi="Times New Roman" w:cs="Times New Roman"/>
          <w:sz w:val="28"/>
          <w:szCs w:val="28"/>
        </w:rPr>
      </w:pPr>
    </w:p>
    <w:p w:rsidR="00807211" w:rsidRPr="00330EEB" w:rsidRDefault="00807211" w:rsidP="009D1A39">
      <w:pPr>
        <w:pStyle w:val="ConsPlusNormal"/>
        <w:ind w:firstLine="540"/>
        <w:rPr>
          <w:rFonts w:ascii="Times New Roman" w:hAnsi="Times New Roman" w:cs="Times New Roman"/>
          <w:sz w:val="28"/>
          <w:szCs w:val="28"/>
        </w:rPr>
      </w:pPr>
    </w:p>
    <w:p w:rsidR="00807211" w:rsidRDefault="00807211" w:rsidP="009D1A39">
      <w:pPr>
        <w:pStyle w:val="ConsPlusNormal"/>
        <w:ind w:firstLine="540"/>
        <w:rPr>
          <w:rFonts w:ascii="Times New Roman" w:hAnsi="Times New Roman" w:cs="Times New Roman"/>
          <w:sz w:val="24"/>
          <w:szCs w:val="24"/>
        </w:rPr>
      </w:pPr>
    </w:p>
    <w:p w:rsidR="00807211" w:rsidRDefault="00807211" w:rsidP="009D1A39">
      <w:pPr>
        <w:pStyle w:val="ConsPlusNormal"/>
        <w:ind w:firstLine="540"/>
        <w:rPr>
          <w:rFonts w:ascii="Times New Roman" w:hAnsi="Times New Roman" w:cs="Times New Roman"/>
          <w:sz w:val="24"/>
          <w:szCs w:val="24"/>
        </w:rPr>
      </w:pPr>
    </w:p>
    <w:p w:rsidR="00807211" w:rsidRDefault="00807211" w:rsidP="009D1A39">
      <w:pPr>
        <w:pStyle w:val="ConsPlusNormal"/>
        <w:ind w:firstLine="540"/>
        <w:rPr>
          <w:rFonts w:ascii="Times New Roman" w:hAnsi="Times New Roman" w:cs="Times New Roman"/>
          <w:sz w:val="24"/>
          <w:szCs w:val="24"/>
        </w:rPr>
      </w:pPr>
    </w:p>
    <w:p w:rsidR="00807211" w:rsidRDefault="00807211" w:rsidP="009D1A39">
      <w:pPr>
        <w:pStyle w:val="ConsPlusNormal"/>
        <w:ind w:firstLine="540"/>
        <w:rPr>
          <w:rFonts w:ascii="Times New Roman" w:hAnsi="Times New Roman" w:cs="Times New Roman"/>
          <w:sz w:val="24"/>
          <w:szCs w:val="24"/>
        </w:rPr>
      </w:pPr>
    </w:p>
    <w:p w:rsidR="00807211" w:rsidRDefault="00807211" w:rsidP="009D1A39">
      <w:pPr>
        <w:pStyle w:val="ConsPlusNormal"/>
        <w:ind w:firstLine="540"/>
        <w:rPr>
          <w:rFonts w:ascii="Times New Roman" w:hAnsi="Times New Roman" w:cs="Times New Roman"/>
          <w:sz w:val="24"/>
          <w:szCs w:val="24"/>
        </w:rPr>
      </w:pPr>
    </w:p>
    <w:p w:rsidR="00807211" w:rsidRDefault="00807211" w:rsidP="009D1A39">
      <w:pPr>
        <w:pStyle w:val="ConsPlusNormal"/>
        <w:ind w:firstLine="540"/>
        <w:rPr>
          <w:rFonts w:ascii="Times New Roman" w:hAnsi="Times New Roman" w:cs="Times New Roman"/>
          <w:sz w:val="24"/>
          <w:szCs w:val="24"/>
        </w:rPr>
      </w:pPr>
    </w:p>
    <w:p w:rsidR="00807211" w:rsidRDefault="00807211" w:rsidP="009D1A39">
      <w:pPr>
        <w:pStyle w:val="ConsPlusNormal"/>
        <w:ind w:firstLine="540"/>
        <w:rPr>
          <w:rFonts w:ascii="Times New Roman" w:hAnsi="Times New Roman" w:cs="Times New Roman"/>
          <w:sz w:val="24"/>
          <w:szCs w:val="24"/>
        </w:rPr>
      </w:pPr>
    </w:p>
    <w:p w:rsidR="00807211" w:rsidRDefault="00807211" w:rsidP="009D1A39">
      <w:pPr>
        <w:pStyle w:val="ConsPlusNormal"/>
        <w:ind w:firstLine="540"/>
        <w:rPr>
          <w:rFonts w:ascii="Times New Roman" w:hAnsi="Times New Roman" w:cs="Times New Roman"/>
          <w:sz w:val="24"/>
          <w:szCs w:val="24"/>
        </w:rPr>
        <w:sectPr w:rsidR="00807211" w:rsidSect="00973C5B">
          <w:pgSz w:w="11906" w:h="16838"/>
          <w:pgMar w:top="1134" w:right="851" w:bottom="1134" w:left="1418" w:header="709" w:footer="709" w:gutter="0"/>
          <w:cols w:space="708"/>
          <w:docGrid w:linePitch="360"/>
        </w:sectPr>
      </w:pPr>
    </w:p>
    <w:p w:rsidR="00807211" w:rsidRPr="00330EEB" w:rsidRDefault="00807211" w:rsidP="00522015">
      <w:pPr>
        <w:autoSpaceDE w:val="0"/>
        <w:autoSpaceDN w:val="0"/>
        <w:adjustRightInd w:val="0"/>
        <w:spacing w:after="0" w:line="240" w:lineRule="auto"/>
        <w:ind w:firstLine="539"/>
        <w:jc w:val="right"/>
        <w:outlineLvl w:val="2"/>
        <w:rPr>
          <w:rFonts w:ascii="Times New Roman" w:hAnsi="Times New Roman"/>
          <w:sz w:val="28"/>
          <w:szCs w:val="28"/>
        </w:rPr>
      </w:pPr>
      <w:r w:rsidRPr="00330EEB">
        <w:rPr>
          <w:rFonts w:ascii="Times New Roman" w:hAnsi="Times New Roman"/>
          <w:sz w:val="28"/>
          <w:szCs w:val="28"/>
        </w:rPr>
        <w:lastRenderedPageBreak/>
        <w:t xml:space="preserve">Приложение 2 </w:t>
      </w:r>
    </w:p>
    <w:p w:rsidR="00807211" w:rsidRPr="00330EEB" w:rsidRDefault="00807211" w:rsidP="00522015">
      <w:pPr>
        <w:autoSpaceDE w:val="0"/>
        <w:autoSpaceDN w:val="0"/>
        <w:adjustRightInd w:val="0"/>
        <w:spacing w:after="0" w:line="240" w:lineRule="auto"/>
        <w:ind w:firstLine="539"/>
        <w:jc w:val="right"/>
        <w:outlineLvl w:val="2"/>
        <w:rPr>
          <w:rFonts w:ascii="Times New Roman" w:hAnsi="Times New Roman"/>
          <w:sz w:val="28"/>
          <w:szCs w:val="28"/>
        </w:rPr>
      </w:pPr>
      <w:r w:rsidRPr="00330EEB">
        <w:rPr>
          <w:rFonts w:ascii="Times New Roman" w:hAnsi="Times New Roman"/>
          <w:sz w:val="28"/>
          <w:szCs w:val="28"/>
        </w:rPr>
        <w:t>к Административному регламенту</w:t>
      </w:r>
    </w:p>
    <w:p w:rsidR="00807211" w:rsidRPr="00330EEB" w:rsidRDefault="00807211" w:rsidP="001A423C">
      <w:pPr>
        <w:pStyle w:val="ConsPlusNormal"/>
        <w:jc w:val="center"/>
        <w:rPr>
          <w:rFonts w:ascii="Times New Roman" w:hAnsi="Times New Roman" w:cs="Times New Roman"/>
          <w:sz w:val="28"/>
          <w:szCs w:val="28"/>
        </w:rPr>
      </w:pPr>
      <w:r w:rsidRPr="00330EEB">
        <w:rPr>
          <w:rFonts w:ascii="Times New Roman" w:hAnsi="Times New Roman" w:cs="Times New Roman"/>
          <w:sz w:val="28"/>
          <w:szCs w:val="28"/>
        </w:rPr>
        <w:t xml:space="preserve"> БЛОК-СХЕМА</w:t>
      </w:r>
    </w:p>
    <w:p w:rsidR="00807211" w:rsidRPr="00330EEB" w:rsidRDefault="00807211" w:rsidP="001A423C">
      <w:pPr>
        <w:pStyle w:val="ConsPlusNormal"/>
        <w:jc w:val="center"/>
        <w:rPr>
          <w:rFonts w:ascii="Times New Roman" w:hAnsi="Times New Roman" w:cs="Times New Roman"/>
          <w:sz w:val="28"/>
          <w:szCs w:val="28"/>
        </w:rPr>
      </w:pPr>
      <w:r w:rsidRPr="00330EEB">
        <w:rPr>
          <w:rFonts w:ascii="Times New Roman" w:hAnsi="Times New Roman" w:cs="Times New Roman"/>
          <w:sz w:val="28"/>
          <w:szCs w:val="28"/>
        </w:rPr>
        <w:t>ПРЕДОСТАВЛЕНИЯ ГОСУДАРСТВЕННОЙ УСЛУГИ</w:t>
      </w:r>
    </w:p>
    <w:p w:rsidR="00807211" w:rsidRPr="00522015" w:rsidRDefault="00807211" w:rsidP="001A423C">
      <w:pPr>
        <w:autoSpaceDE w:val="0"/>
        <w:autoSpaceDN w:val="0"/>
        <w:adjustRightInd w:val="0"/>
        <w:spacing w:after="0" w:line="240" w:lineRule="auto"/>
        <w:jc w:val="center"/>
        <w:rPr>
          <w:rFonts w:ascii="Times New Roman" w:hAnsi="Times New Roman"/>
          <w:sz w:val="24"/>
          <w:szCs w:val="24"/>
        </w:rPr>
      </w:pPr>
    </w:p>
    <w:p w:rsidR="00807211" w:rsidRPr="00522015" w:rsidRDefault="007663B5" w:rsidP="00522015">
      <w:pPr>
        <w:autoSpaceDE w:val="0"/>
        <w:autoSpaceDN w:val="0"/>
        <w:adjustRightInd w:val="0"/>
        <w:jc w:val="center"/>
        <w:rPr>
          <w:rFonts w:ascii="Times New Roman" w:hAnsi="Times New Roman"/>
          <w:sz w:val="24"/>
          <w:szCs w:val="24"/>
        </w:rPr>
      </w:pPr>
      <w:r>
        <w:rPr>
          <w:noProof/>
          <w:lang w:eastAsia="ru-RU"/>
        </w:rPr>
        <mc:AlternateContent>
          <mc:Choice Requires="wpc">
            <w:drawing>
              <wp:anchor distT="0" distB="0" distL="114300" distR="114300" simplePos="0" relativeHeight="251658240" behindDoc="0" locked="0" layoutInCell="1" allowOverlap="1">
                <wp:simplePos x="0" y="0"/>
                <wp:positionH relativeFrom="column">
                  <wp:posOffset>88265</wp:posOffset>
                </wp:positionH>
                <wp:positionV relativeFrom="paragraph">
                  <wp:posOffset>52070</wp:posOffset>
                </wp:positionV>
                <wp:extent cx="9060815" cy="5711825"/>
                <wp:effectExtent l="2540" t="4445" r="4445" b="0"/>
                <wp:wrapNone/>
                <wp:docPr id="48" name="Полотно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5000" y="23700"/>
                            <a:ext cx="2414604" cy="683603"/>
                          </a:xfrm>
                          <a:prstGeom prst="rect">
                            <a:avLst/>
                          </a:prstGeom>
                          <a:solidFill>
                            <a:srgbClr val="FFFFFF"/>
                          </a:solidFill>
                          <a:ln w="9525">
                            <a:solidFill>
                              <a:srgbClr val="000000"/>
                            </a:solidFill>
                            <a:miter lim="800000"/>
                            <a:headEnd/>
                            <a:tailEnd/>
                          </a:ln>
                        </wps:spPr>
                        <wps:txbx>
                          <w:txbxContent>
                            <w:p w:rsidR="008D70F1" w:rsidRPr="001A423C" w:rsidRDefault="008D70F1" w:rsidP="009F2891">
                              <w:pPr>
                                <w:spacing w:after="0" w:line="264" w:lineRule="auto"/>
                                <w:jc w:val="center"/>
                                <w:rPr>
                                  <w:rFonts w:ascii="Times New Roman" w:hAnsi="Times New Roman"/>
                                  <w:sz w:val="20"/>
                                  <w:szCs w:val="20"/>
                                </w:rPr>
                              </w:pPr>
                              <w:r w:rsidRPr="00735DC0">
                                <w:rPr>
                                  <w:rFonts w:ascii="Times New Roman" w:hAnsi="Times New Roman"/>
                                  <w:sz w:val="19"/>
                                  <w:szCs w:val="19"/>
                                </w:rPr>
                                <w:t>Направление Инвестиционной программы Комитетом в Органы местного самоуправления (в течение 3 раб</w:t>
                              </w:r>
                              <w:proofErr w:type="gramStart"/>
                              <w:r w:rsidRPr="00735DC0">
                                <w:rPr>
                                  <w:rFonts w:ascii="Times New Roman" w:hAnsi="Times New Roman"/>
                                  <w:sz w:val="19"/>
                                  <w:szCs w:val="19"/>
                                </w:rPr>
                                <w:t>.</w:t>
                              </w:r>
                              <w:proofErr w:type="gramEnd"/>
                              <w:r w:rsidRPr="00735DC0">
                                <w:rPr>
                                  <w:rFonts w:ascii="Times New Roman" w:hAnsi="Times New Roman"/>
                                  <w:sz w:val="19"/>
                                  <w:szCs w:val="19"/>
                                </w:rPr>
                                <w:t xml:space="preserve"> </w:t>
                              </w:r>
                              <w:proofErr w:type="gramStart"/>
                              <w:r w:rsidRPr="00735DC0">
                                <w:rPr>
                                  <w:rFonts w:ascii="Times New Roman" w:hAnsi="Times New Roman"/>
                                  <w:sz w:val="19"/>
                                  <w:szCs w:val="19"/>
                                </w:rPr>
                                <w:t>д</w:t>
                              </w:r>
                              <w:proofErr w:type="gramEnd"/>
                              <w:r w:rsidRPr="00735DC0">
                                <w:rPr>
                                  <w:rFonts w:ascii="Times New Roman" w:hAnsi="Times New Roman"/>
                                  <w:sz w:val="19"/>
                                  <w:szCs w:val="19"/>
                                </w:rPr>
                                <w:t>ней со дня регистрации заявления</w:t>
                              </w:r>
                              <w:r w:rsidRPr="000037F8">
                                <w:rPr>
                                  <w:rFonts w:ascii="Times New Roman" w:hAnsi="Times New Roman"/>
                                  <w:sz w:val="19"/>
                                  <w:szCs w:val="19"/>
                                </w:rPr>
                                <w:t>)</w:t>
                              </w:r>
                            </w:p>
                            <w:p w:rsidR="008D70F1" w:rsidRDefault="008D70F1" w:rsidP="00522015">
                              <w:pPr>
                                <w:jc w:val="center"/>
                                <w:rPr>
                                  <w:sz w:val="20"/>
                                  <w:szCs w:val="20"/>
                                </w:rPr>
                              </w:pPr>
                            </w:p>
                            <w:p w:rsidR="008D70F1" w:rsidRDefault="008D70F1" w:rsidP="00522015">
                              <w:pPr>
                                <w:jc w:val="center"/>
                              </w:pPr>
                              <w:r w:rsidRPr="003035A3">
                                <w:rPr>
                                  <w:sz w:val="20"/>
                                  <w:szCs w:val="20"/>
                                </w:rPr>
                                <w:t xml:space="preserve"> </w:t>
                              </w:r>
                            </w:p>
                          </w:txbxContent>
                        </wps:txbx>
                        <wps:bodyPr rot="0" vert="horz" wrap="square" lIns="91440" tIns="45720" rIns="91440" bIns="45720" anchor="t" anchorCtr="0" upright="1">
                          <a:noAutofit/>
                        </wps:bodyPr>
                      </wps:wsp>
                      <wps:wsp>
                        <wps:cNvPr id="2" name="Line 6"/>
                        <wps:cNvCnPr/>
                        <wps:spPr bwMode="auto">
                          <a:xfrm>
                            <a:off x="5152309" y="198240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8"/>
                        <wps:cNvSpPr>
                          <a:spLocks noChangeArrowheads="1"/>
                        </wps:cNvSpPr>
                        <wps:spPr bwMode="auto">
                          <a:xfrm>
                            <a:off x="4224107" y="4615120"/>
                            <a:ext cx="1573503" cy="1061005"/>
                          </a:xfrm>
                          <a:prstGeom prst="rect">
                            <a:avLst/>
                          </a:prstGeom>
                          <a:solidFill>
                            <a:srgbClr val="FFFFFF"/>
                          </a:solidFill>
                          <a:ln w="9525">
                            <a:solidFill>
                              <a:srgbClr val="000000"/>
                            </a:solidFill>
                            <a:miter lim="800000"/>
                            <a:headEnd/>
                            <a:tailEnd/>
                          </a:ln>
                        </wps:spPr>
                        <wps:txbx>
                          <w:txbxContent>
                            <w:p w:rsidR="008D70F1" w:rsidRPr="00527999" w:rsidRDefault="008D70F1" w:rsidP="00522015">
                              <w:pPr>
                                <w:jc w:val="center"/>
                                <w:rPr>
                                  <w:rFonts w:ascii="Times New Roman" w:hAnsi="Times New Roman"/>
                                  <w:sz w:val="19"/>
                                  <w:szCs w:val="19"/>
                                </w:rPr>
                              </w:pPr>
                              <w:r w:rsidRPr="00527999">
                                <w:rPr>
                                  <w:rFonts w:ascii="Times New Roman" w:hAnsi="Times New Roman"/>
                                  <w:sz w:val="19"/>
                                  <w:szCs w:val="19"/>
                                </w:rPr>
                                <w:t>Подготовка и подписание правового акта об утверж</w:t>
                              </w:r>
                              <w:r>
                                <w:rPr>
                                  <w:rFonts w:ascii="Times New Roman" w:hAnsi="Times New Roman"/>
                                  <w:sz w:val="19"/>
                                  <w:szCs w:val="19"/>
                                </w:rPr>
                                <w:t>дении Инвестиционной программы З</w:t>
                              </w:r>
                              <w:r w:rsidRPr="00527999">
                                <w:rPr>
                                  <w:rFonts w:ascii="Times New Roman" w:hAnsi="Times New Roman"/>
                                  <w:sz w:val="19"/>
                                  <w:szCs w:val="19"/>
                                </w:rPr>
                                <w:t xml:space="preserve">аявителя </w:t>
                              </w:r>
                              <w:r>
                                <w:rPr>
                                  <w:rFonts w:ascii="Times New Roman" w:hAnsi="Times New Roman"/>
                                  <w:sz w:val="19"/>
                                  <w:szCs w:val="19"/>
                                </w:rPr>
                                <w:t xml:space="preserve">          </w:t>
                              </w:r>
                              <w:r w:rsidRPr="00527999">
                                <w:rPr>
                                  <w:rFonts w:ascii="Times New Roman" w:hAnsi="Times New Roman"/>
                                  <w:sz w:val="19"/>
                                  <w:szCs w:val="19"/>
                                </w:rPr>
                                <w:t xml:space="preserve">(в течение </w:t>
                              </w:r>
                              <w:r>
                                <w:rPr>
                                  <w:rFonts w:ascii="Times New Roman" w:hAnsi="Times New Roman"/>
                                  <w:sz w:val="19"/>
                                  <w:szCs w:val="19"/>
                                </w:rPr>
                                <w:t>3</w:t>
                              </w:r>
                              <w:r w:rsidRPr="00345F9E">
                                <w:rPr>
                                  <w:rFonts w:ascii="Times New Roman" w:hAnsi="Times New Roman"/>
                                  <w:sz w:val="19"/>
                                  <w:szCs w:val="19"/>
                                </w:rPr>
                                <w:t xml:space="preserve"> дн</w:t>
                              </w:r>
                              <w:r>
                                <w:rPr>
                                  <w:rFonts w:ascii="Times New Roman" w:hAnsi="Times New Roman"/>
                                  <w:sz w:val="19"/>
                                  <w:szCs w:val="19"/>
                                </w:rPr>
                                <w:t>ей</w:t>
                              </w:r>
                              <w:r w:rsidRPr="00527999">
                                <w:rPr>
                                  <w:rFonts w:ascii="Times New Roman" w:hAnsi="Times New Roman"/>
                                  <w:sz w:val="19"/>
                                  <w:szCs w:val="19"/>
                                </w:rPr>
                                <w:t>)</w:t>
                              </w:r>
                            </w:p>
                          </w:txbxContent>
                        </wps:txbx>
                        <wps:bodyPr rot="0" vert="horz" wrap="square" lIns="91440" tIns="45720" rIns="91440" bIns="45720" anchor="t" anchorCtr="0" upright="1">
                          <a:noAutofit/>
                        </wps:bodyPr>
                      </wps:wsp>
                      <wps:wsp>
                        <wps:cNvPr id="4" name="Rectangle 9"/>
                        <wps:cNvSpPr>
                          <a:spLocks noChangeArrowheads="1"/>
                        </wps:cNvSpPr>
                        <wps:spPr bwMode="auto">
                          <a:xfrm>
                            <a:off x="3077205" y="920704"/>
                            <a:ext cx="2265704" cy="707703"/>
                          </a:xfrm>
                          <a:prstGeom prst="rect">
                            <a:avLst/>
                          </a:prstGeom>
                          <a:solidFill>
                            <a:srgbClr val="FFFFFF"/>
                          </a:solidFill>
                          <a:ln w="9525">
                            <a:solidFill>
                              <a:srgbClr val="000000"/>
                            </a:solidFill>
                            <a:miter lim="800000"/>
                            <a:headEnd/>
                            <a:tailEnd/>
                          </a:ln>
                        </wps:spPr>
                        <wps:txbx>
                          <w:txbxContent>
                            <w:p w:rsidR="008D70F1" w:rsidRPr="00735DC0" w:rsidRDefault="008D70F1" w:rsidP="00522015">
                              <w:pPr>
                                <w:jc w:val="center"/>
                                <w:rPr>
                                  <w:rFonts w:ascii="Times New Roman" w:hAnsi="Times New Roman"/>
                                  <w:sz w:val="19"/>
                                  <w:szCs w:val="19"/>
                                </w:rPr>
                              </w:pPr>
                              <w:r w:rsidRPr="00735DC0">
                                <w:rPr>
                                  <w:rFonts w:ascii="Times New Roman" w:hAnsi="Times New Roman"/>
                                  <w:sz w:val="19"/>
                                  <w:szCs w:val="19"/>
                                </w:rPr>
                                <w:t>Проверка комплектности (достаточности) представленных документов (в течение 2 раб</w:t>
                              </w:r>
                              <w:proofErr w:type="gramStart"/>
                              <w:r w:rsidRPr="00735DC0">
                                <w:rPr>
                                  <w:rFonts w:ascii="Times New Roman" w:hAnsi="Times New Roman"/>
                                  <w:sz w:val="19"/>
                                  <w:szCs w:val="19"/>
                                </w:rPr>
                                <w:t>.</w:t>
                              </w:r>
                              <w:proofErr w:type="gramEnd"/>
                              <w:r w:rsidRPr="00735DC0">
                                <w:rPr>
                                  <w:rFonts w:ascii="Times New Roman" w:hAnsi="Times New Roman"/>
                                  <w:sz w:val="19"/>
                                  <w:szCs w:val="19"/>
                                </w:rPr>
                                <w:t xml:space="preserve"> </w:t>
                              </w:r>
                              <w:proofErr w:type="gramStart"/>
                              <w:r w:rsidRPr="00735DC0">
                                <w:rPr>
                                  <w:rFonts w:ascii="Times New Roman" w:hAnsi="Times New Roman"/>
                                  <w:sz w:val="19"/>
                                  <w:szCs w:val="19"/>
                                </w:rPr>
                                <w:t>д</w:t>
                              </w:r>
                              <w:proofErr w:type="gramEnd"/>
                              <w:r w:rsidRPr="00735DC0">
                                <w:rPr>
                                  <w:rFonts w:ascii="Times New Roman" w:hAnsi="Times New Roman"/>
                                  <w:sz w:val="19"/>
                                  <w:szCs w:val="19"/>
                                </w:rPr>
                                <w:t>ней)</w:t>
                              </w:r>
                            </w:p>
                          </w:txbxContent>
                        </wps:txbx>
                        <wps:bodyPr rot="0" vert="horz" wrap="square" lIns="91440" tIns="45720" rIns="91440" bIns="45720" anchor="t" anchorCtr="0" upright="1">
                          <a:noAutofit/>
                        </wps:bodyPr>
                      </wps:wsp>
                      <wps:wsp>
                        <wps:cNvPr id="5" name="Rectangle 10"/>
                        <wps:cNvSpPr>
                          <a:spLocks noChangeArrowheads="1"/>
                        </wps:cNvSpPr>
                        <wps:spPr bwMode="auto">
                          <a:xfrm>
                            <a:off x="3077205" y="23700"/>
                            <a:ext cx="2265704" cy="683603"/>
                          </a:xfrm>
                          <a:prstGeom prst="rect">
                            <a:avLst/>
                          </a:prstGeom>
                          <a:solidFill>
                            <a:srgbClr val="FFFFFF"/>
                          </a:solidFill>
                          <a:ln w="9525">
                            <a:solidFill>
                              <a:srgbClr val="000000"/>
                            </a:solidFill>
                            <a:miter lim="800000"/>
                            <a:headEnd/>
                            <a:tailEnd/>
                          </a:ln>
                        </wps:spPr>
                        <wps:txbx>
                          <w:txbxContent>
                            <w:p w:rsidR="008D70F1" w:rsidRPr="00735DC0" w:rsidRDefault="008D70F1" w:rsidP="00332025">
                              <w:pPr>
                                <w:jc w:val="center"/>
                                <w:rPr>
                                  <w:rFonts w:ascii="Times New Roman" w:hAnsi="Times New Roman"/>
                                  <w:sz w:val="19"/>
                                  <w:szCs w:val="19"/>
                                </w:rPr>
                              </w:pPr>
                              <w:r w:rsidRPr="00735DC0">
                                <w:rPr>
                                  <w:rFonts w:ascii="Times New Roman" w:hAnsi="Times New Roman"/>
                                  <w:sz w:val="19"/>
                                  <w:szCs w:val="19"/>
                                </w:rPr>
                                <w:t xml:space="preserve">Предоставление Инвестиционной программы в Комитет и регистрация заявления (сопроводительного письма)   </w:t>
                              </w:r>
                            </w:p>
                            <w:p w:rsidR="008D70F1" w:rsidRPr="001A423C" w:rsidRDefault="008D70F1" w:rsidP="00522015">
                              <w:pPr>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6" name="Rectangle 12"/>
                        <wps:cNvSpPr>
                          <a:spLocks noChangeArrowheads="1"/>
                        </wps:cNvSpPr>
                        <wps:spPr bwMode="auto">
                          <a:xfrm>
                            <a:off x="3077205" y="1853008"/>
                            <a:ext cx="1679003" cy="1128905"/>
                          </a:xfrm>
                          <a:prstGeom prst="rect">
                            <a:avLst/>
                          </a:prstGeom>
                          <a:solidFill>
                            <a:srgbClr val="FFFFFF"/>
                          </a:solidFill>
                          <a:ln w="9525">
                            <a:solidFill>
                              <a:srgbClr val="000000"/>
                            </a:solidFill>
                            <a:miter lim="800000"/>
                            <a:headEnd/>
                            <a:tailEnd/>
                          </a:ln>
                        </wps:spPr>
                        <wps:txbx>
                          <w:txbxContent>
                            <w:p w:rsidR="008D70F1" w:rsidRPr="00F36AFB" w:rsidRDefault="008D70F1" w:rsidP="009F2891">
                              <w:pPr>
                                <w:spacing w:line="264" w:lineRule="auto"/>
                                <w:jc w:val="center"/>
                                <w:rPr>
                                  <w:rFonts w:ascii="Times New Roman" w:hAnsi="Times New Roman"/>
                                  <w:sz w:val="19"/>
                                  <w:szCs w:val="19"/>
                                </w:rPr>
                              </w:pPr>
                              <w:r w:rsidRPr="00F36AFB">
                                <w:rPr>
                                  <w:rFonts w:ascii="Times New Roman" w:hAnsi="Times New Roman"/>
                                  <w:sz w:val="19"/>
                                  <w:szCs w:val="19"/>
                                </w:rPr>
                                <w:t xml:space="preserve">Комитет направляет Инвестиционную программу Заявителю для доработки (в течение 3 дней со дня </w:t>
                              </w:r>
                              <w:r>
                                <w:rPr>
                                  <w:rFonts w:ascii="Times New Roman" w:hAnsi="Times New Roman"/>
                                  <w:sz w:val="19"/>
                                  <w:szCs w:val="19"/>
                                </w:rPr>
                                <w:t xml:space="preserve">получения </w:t>
                              </w:r>
                              <w:r w:rsidRPr="00F36AFB">
                                <w:rPr>
                                  <w:rFonts w:ascii="Times New Roman" w:hAnsi="Times New Roman"/>
                                  <w:sz w:val="19"/>
                                  <w:szCs w:val="19"/>
                                </w:rPr>
                                <w:t>решения от Органа местного самоуправления)</w:t>
                              </w:r>
                            </w:p>
                            <w:p w:rsidR="008D70F1" w:rsidRPr="008E75D6" w:rsidRDefault="008D70F1" w:rsidP="00522015">
                              <w:pPr>
                                <w:ind w:left="-180"/>
                                <w:jc w:val="center"/>
                                <w:rPr>
                                  <w:sz w:val="20"/>
                                  <w:szCs w:val="20"/>
                                </w:rPr>
                              </w:pPr>
                            </w:p>
                          </w:txbxContent>
                        </wps:txbx>
                        <wps:bodyPr rot="0" vert="horz" wrap="square" lIns="91440" tIns="45720" rIns="91440" bIns="45720" anchor="t" anchorCtr="0" upright="1">
                          <a:noAutofit/>
                        </wps:bodyPr>
                      </wps:wsp>
                      <wps:wsp>
                        <wps:cNvPr id="7" name="Rectangle 13"/>
                        <wps:cNvSpPr>
                          <a:spLocks noChangeArrowheads="1"/>
                        </wps:cNvSpPr>
                        <wps:spPr bwMode="auto">
                          <a:xfrm>
                            <a:off x="6038410" y="920704"/>
                            <a:ext cx="2875505" cy="707703"/>
                          </a:xfrm>
                          <a:prstGeom prst="rect">
                            <a:avLst/>
                          </a:prstGeom>
                          <a:solidFill>
                            <a:srgbClr val="FFFFFF"/>
                          </a:solidFill>
                          <a:ln w="9525">
                            <a:solidFill>
                              <a:srgbClr val="000000"/>
                            </a:solidFill>
                            <a:miter lim="800000"/>
                            <a:headEnd/>
                            <a:tailEnd/>
                          </a:ln>
                        </wps:spPr>
                        <wps:txbx>
                          <w:txbxContent>
                            <w:p w:rsidR="008D70F1" w:rsidRPr="00735DC0" w:rsidRDefault="008D70F1" w:rsidP="00330EEB">
                              <w:pPr>
                                <w:spacing w:after="0" w:line="264" w:lineRule="auto"/>
                                <w:jc w:val="center"/>
                                <w:rPr>
                                  <w:rFonts w:ascii="Times New Roman" w:hAnsi="Times New Roman"/>
                                  <w:sz w:val="19"/>
                                  <w:szCs w:val="19"/>
                                </w:rPr>
                              </w:pPr>
                              <w:r w:rsidRPr="00735DC0">
                                <w:rPr>
                                  <w:rFonts w:ascii="Times New Roman" w:hAnsi="Times New Roman"/>
                                  <w:sz w:val="19"/>
                                  <w:szCs w:val="19"/>
                                </w:rPr>
                                <w:t>Подготовка извещения о возврате Инвестиционной программы Заявителю на доработку с указанием замечаний, и направление извещения о доработке (в течение 7 дней со дня регистрации заявления)</w:t>
                              </w:r>
                            </w:p>
                          </w:txbxContent>
                        </wps:txbx>
                        <wps:bodyPr rot="0" vert="horz" wrap="square" lIns="91440" tIns="45720" rIns="91440" bIns="45720" anchor="t" anchorCtr="0" upright="1">
                          <a:noAutofit/>
                        </wps:bodyPr>
                      </wps:wsp>
                      <wps:wsp>
                        <wps:cNvPr id="8" name="Rectangle 15"/>
                        <wps:cNvSpPr>
                          <a:spLocks noChangeArrowheads="1"/>
                        </wps:cNvSpPr>
                        <wps:spPr bwMode="auto">
                          <a:xfrm>
                            <a:off x="6038410" y="1853008"/>
                            <a:ext cx="2875605" cy="537902"/>
                          </a:xfrm>
                          <a:prstGeom prst="rect">
                            <a:avLst/>
                          </a:prstGeom>
                          <a:solidFill>
                            <a:srgbClr val="FFFFFF"/>
                          </a:solidFill>
                          <a:ln w="9525">
                            <a:solidFill>
                              <a:srgbClr val="000000"/>
                            </a:solidFill>
                            <a:miter lim="800000"/>
                            <a:headEnd/>
                            <a:tailEnd/>
                          </a:ln>
                        </wps:spPr>
                        <wps:txbx>
                          <w:txbxContent>
                            <w:p w:rsidR="008D70F1" w:rsidRPr="00735DC0" w:rsidRDefault="008D70F1" w:rsidP="00330EEB">
                              <w:pPr>
                                <w:spacing w:after="0" w:line="264" w:lineRule="auto"/>
                                <w:jc w:val="center"/>
                                <w:rPr>
                                  <w:rFonts w:ascii="Times New Roman" w:hAnsi="Times New Roman"/>
                                  <w:sz w:val="19"/>
                                  <w:szCs w:val="19"/>
                                </w:rPr>
                              </w:pPr>
                              <w:r w:rsidRPr="00735DC0">
                                <w:rPr>
                                  <w:rFonts w:ascii="Times New Roman" w:hAnsi="Times New Roman"/>
                                  <w:sz w:val="19"/>
                                  <w:szCs w:val="19"/>
                                </w:rPr>
                                <w:t>Представление Заявителем доработанной Инвестиционной программы в Комитет (в течение 15 раб</w:t>
                              </w:r>
                              <w:proofErr w:type="gramStart"/>
                              <w:r w:rsidRPr="00735DC0">
                                <w:rPr>
                                  <w:rFonts w:ascii="Times New Roman" w:hAnsi="Times New Roman"/>
                                  <w:sz w:val="19"/>
                                  <w:szCs w:val="19"/>
                                </w:rPr>
                                <w:t>.</w:t>
                              </w:r>
                              <w:proofErr w:type="gramEnd"/>
                              <w:r w:rsidRPr="00735DC0">
                                <w:rPr>
                                  <w:rFonts w:ascii="Times New Roman" w:hAnsi="Times New Roman"/>
                                  <w:sz w:val="19"/>
                                  <w:szCs w:val="19"/>
                                </w:rPr>
                                <w:t xml:space="preserve"> </w:t>
                              </w:r>
                              <w:proofErr w:type="gramStart"/>
                              <w:r w:rsidRPr="00735DC0">
                                <w:rPr>
                                  <w:rFonts w:ascii="Times New Roman" w:hAnsi="Times New Roman"/>
                                  <w:sz w:val="19"/>
                                  <w:szCs w:val="19"/>
                                </w:rPr>
                                <w:t>д</w:t>
                              </w:r>
                              <w:proofErr w:type="gramEnd"/>
                              <w:r w:rsidRPr="00735DC0">
                                <w:rPr>
                                  <w:rFonts w:ascii="Times New Roman" w:hAnsi="Times New Roman"/>
                                  <w:sz w:val="19"/>
                                  <w:szCs w:val="19"/>
                                </w:rPr>
                                <w:t>ней со дня получения замечаний)</w:t>
                              </w:r>
                            </w:p>
                            <w:p w:rsidR="008D70F1" w:rsidRPr="00A23A50" w:rsidRDefault="008D70F1" w:rsidP="00A23A50">
                              <w:pPr>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9" name="Rectangle 16"/>
                        <wps:cNvSpPr>
                          <a:spLocks noChangeArrowheads="1"/>
                        </wps:cNvSpPr>
                        <wps:spPr bwMode="auto">
                          <a:xfrm>
                            <a:off x="6038410" y="23700"/>
                            <a:ext cx="2875605" cy="813004"/>
                          </a:xfrm>
                          <a:prstGeom prst="rect">
                            <a:avLst/>
                          </a:prstGeom>
                          <a:solidFill>
                            <a:srgbClr val="FFFFFF"/>
                          </a:solidFill>
                          <a:ln w="9525">
                            <a:solidFill>
                              <a:srgbClr val="000000"/>
                            </a:solidFill>
                            <a:miter lim="800000"/>
                            <a:headEnd/>
                            <a:tailEnd/>
                          </a:ln>
                        </wps:spPr>
                        <wps:txbx>
                          <w:txbxContent>
                            <w:p w:rsidR="008D70F1" w:rsidRPr="0020034B" w:rsidRDefault="008D70F1" w:rsidP="0020034B">
                              <w:pPr>
                                <w:spacing w:line="264" w:lineRule="auto"/>
                                <w:jc w:val="center"/>
                                <w:rPr>
                                  <w:rFonts w:ascii="Times New Roman" w:hAnsi="Times New Roman"/>
                                  <w:sz w:val="18"/>
                                  <w:szCs w:val="18"/>
                                </w:rPr>
                              </w:pPr>
                              <w:r w:rsidRPr="0020034B">
                                <w:rPr>
                                  <w:rFonts w:ascii="Times New Roman" w:hAnsi="Times New Roman"/>
                                  <w:sz w:val="18"/>
                                  <w:szCs w:val="18"/>
                                </w:rPr>
                                <w:t xml:space="preserve">Отказ в приеме Инвестиционной программы при  представлении ее Заявителем </w:t>
                              </w:r>
                              <w:r>
                                <w:rPr>
                                  <w:rFonts w:ascii="Times New Roman" w:hAnsi="Times New Roman"/>
                                  <w:sz w:val="18"/>
                                  <w:szCs w:val="18"/>
                                </w:rPr>
                                <w:t>более</w:t>
                              </w:r>
                              <w:r w:rsidRPr="0020034B">
                                <w:rPr>
                                  <w:rFonts w:ascii="Times New Roman" w:hAnsi="Times New Roman"/>
                                  <w:sz w:val="18"/>
                                  <w:szCs w:val="18"/>
                                </w:rPr>
                                <w:t xml:space="preserve"> чем за 15 календарных дней со дня направления в налоговые органы годового бухгалтер</w:t>
                              </w:r>
                              <w:r>
                                <w:rPr>
                                  <w:rFonts w:ascii="Times New Roman" w:hAnsi="Times New Roman"/>
                                  <w:sz w:val="18"/>
                                  <w:szCs w:val="18"/>
                                </w:rPr>
                                <w:t>ского баланса за предыдущий год</w:t>
                              </w:r>
                            </w:p>
                          </w:txbxContent>
                        </wps:txbx>
                        <wps:bodyPr rot="0" vert="horz" wrap="square" lIns="91440" tIns="45720" rIns="91440" bIns="45720" anchor="t" anchorCtr="0" upright="1">
                          <a:noAutofit/>
                        </wps:bodyPr>
                      </wps:wsp>
                      <wps:wsp>
                        <wps:cNvPr id="10" name="Line 21"/>
                        <wps:cNvCnPr/>
                        <wps:spPr bwMode="auto">
                          <a:xfrm flipH="1" flipV="1">
                            <a:off x="2803405" y="1383706"/>
                            <a:ext cx="2738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2"/>
                        <wps:cNvCnPr/>
                        <wps:spPr bwMode="auto">
                          <a:xfrm>
                            <a:off x="2803405" y="497202"/>
                            <a:ext cx="0" cy="885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5"/>
                        <wps:cNvSpPr>
                          <a:spLocks noChangeArrowheads="1"/>
                        </wps:cNvSpPr>
                        <wps:spPr bwMode="auto">
                          <a:xfrm>
                            <a:off x="20000" y="920704"/>
                            <a:ext cx="2399604" cy="692403"/>
                          </a:xfrm>
                          <a:prstGeom prst="rect">
                            <a:avLst/>
                          </a:prstGeom>
                          <a:solidFill>
                            <a:srgbClr val="FFFFFF"/>
                          </a:solidFill>
                          <a:ln w="9525">
                            <a:solidFill>
                              <a:srgbClr val="000000"/>
                            </a:solidFill>
                            <a:miter lim="800000"/>
                            <a:headEnd/>
                            <a:tailEnd/>
                          </a:ln>
                        </wps:spPr>
                        <wps:txbx>
                          <w:txbxContent>
                            <w:p w:rsidR="008D70F1" w:rsidRPr="00735DC0" w:rsidRDefault="008D70F1" w:rsidP="00330EEB">
                              <w:pPr>
                                <w:spacing w:after="0" w:line="264" w:lineRule="auto"/>
                                <w:jc w:val="center"/>
                                <w:rPr>
                                  <w:rFonts w:ascii="Times New Roman" w:hAnsi="Times New Roman"/>
                                  <w:sz w:val="19"/>
                                  <w:szCs w:val="19"/>
                                </w:rPr>
                              </w:pPr>
                              <w:r w:rsidRPr="00735DC0">
                                <w:rPr>
                                  <w:rFonts w:ascii="Times New Roman" w:hAnsi="Times New Roman"/>
                                  <w:sz w:val="19"/>
                                  <w:szCs w:val="19"/>
                                </w:rPr>
                                <w:t>Рассмотрение Инвестиционной программы Органами местного самоуправления (в течение 30 дней со дня ее получения)</w:t>
                              </w:r>
                            </w:p>
                          </w:txbxContent>
                        </wps:txbx>
                        <wps:bodyPr rot="0" vert="horz" wrap="square" lIns="91440" tIns="45720" rIns="91440" bIns="45720" anchor="t" anchorCtr="0" upright="1">
                          <a:noAutofit/>
                        </wps:bodyPr>
                      </wps:wsp>
                      <wps:wsp>
                        <wps:cNvPr id="13" name="Rectangle 26"/>
                        <wps:cNvSpPr>
                          <a:spLocks noChangeArrowheads="1"/>
                        </wps:cNvSpPr>
                        <wps:spPr bwMode="auto">
                          <a:xfrm>
                            <a:off x="20000" y="3320015"/>
                            <a:ext cx="3792806" cy="717103"/>
                          </a:xfrm>
                          <a:prstGeom prst="rect">
                            <a:avLst/>
                          </a:prstGeom>
                          <a:solidFill>
                            <a:srgbClr val="FFFFFF"/>
                          </a:solidFill>
                          <a:ln w="9525">
                            <a:solidFill>
                              <a:srgbClr val="000000"/>
                            </a:solidFill>
                            <a:miter lim="800000"/>
                            <a:headEnd/>
                            <a:tailEnd/>
                          </a:ln>
                        </wps:spPr>
                        <wps:txbx>
                          <w:txbxContent>
                            <w:p w:rsidR="008D70F1" w:rsidRPr="00735DC0" w:rsidRDefault="008D70F1" w:rsidP="009F2891">
                              <w:pPr>
                                <w:spacing w:after="0" w:line="264" w:lineRule="auto"/>
                                <w:jc w:val="center"/>
                                <w:rPr>
                                  <w:rFonts w:ascii="Times New Roman" w:hAnsi="Times New Roman"/>
                                  <w:sz w:val="19"/>
                                  <w:szCs w:val="19"/>
                                </w:rPr>
                              </w:pPr>
                              <w:r w:rsidRPr="00735DC0">
                                <w:rPr>
                                  <w:rFonts w:ascii="Times New Roman" w:hAnsi="Times New Roman"/>
                                  <w:sz w:val="19"/>
                                  <w:szCs w:val="19"/>
                                </w:rPr>
                                <w:t xml:space="preserve">Рассмотрение </w:t>
                              </w:r>
                              <w:r>
                                <w:rPr>
                                  <w:rFonts w:ascii="Times New Roman" w:hAnsi="Times New Roman"/>
                                  <w:sz w:val="19"/>
                                  <w:szCs w:val="19"/>
                                </w:rPr>
                                <w:t>И</w:t>
                              </w:r>
                              <w:r w:rsidRPr="00735DC0">
                                <w:rPr>
                                  <w:rFonts w:ascii="Times New Roman" w:hAnsi="Times New Roman"/>
                                  <w:sz w:val="19"/>
                                  <w:szCs w:val="19"/>
                                </w:rPr>
                                <w:t>нвестиционной программы и принятие решения Комитетом об ее утверждении или об отказе в ее утверждении и необхо</w:t>
                              </w:r>
                              <w:r>
                                <w:rPr>
                                  <w:rFonts w:ascii="Times New Roman" w:hAnsi="Times New Roman"/>
                                  <w:sz w:val="19"/>
                                  <w:szCs w:val="19"/>
                                </w:rPr>
                                <w:t>димости доработки (в течение 16</w:t>
                              </w:r>
                              <w:r w:rsidRPr="00735DC0">
                                <w:rPr>
                                  <w:rFonts w:ascii="Times New Roman" w:hAnsi="Times New Roman"/>
                                  <w:sz w:val="19"/>
                                  <w:szCs w:val="19"/>
                                </w:rPr>
                                <w:t xml:space="preserve"> дней со дня получения решения от Органа местного самоуправления)</w:t>
                              </w:r>
                            </w:p>
                          </w:txbxContent>
                        </wps:txbx>
                        <wps:bodyPr rot="0" vert="horz" wrap="square" lIns="91440" tIns="45720" rIns="91440" bIns="45720" anchor="t" anchorCtr="0" upright="1">
                          <a:noAutofit/>
                        </wps:bodyPr>
                      </wps:wsp>
                      <wps:wsp>
                        <wps:cNvPr id="14" name="Line 31"/>
                        <wps:cNvCnPr/>
                        <wps:spPr bwMode="auto">
                          <a:xfrm>
                            <a:off x="859801" y="2291710"/>
                            <a:ext cx="600"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36"/>
                        <wps:cNvSpPr>
                          <a:spLocks noChangeArrowheads="1"/>
                        </wps:cNvSpPr>
                        <wps:spPr bwMode="auto">
                          <a:xfrm>
                            <a:off x="20000" y="1853008"/>
                            <a:ext cx="2388204" cy="1109405"/>
                          </a:xfrm>
                          <a:prstGeom prst="rect">
                            <a:avLst/>
                          </a:prstGeom>
                          <a:solidFill>
                            <a:srgbClr val="FFFFFF"/>
                          </a:solidFill>
                          <a:ln w="9525">
                            <a:solidFill>
                              <a:srgbClr val="000000"/>
                            </a:solidFill>
                            <a:miter lim="800000"/>
                            <a:headEnd/>
                            <a:tailEnd/>
                          </a:ln>
                        </wps:spPr>
                        <wps:txbx>
                          <w:txbxContent>
                            <w:p w:rsidR="008D70F1" w:rsidRPr="00735DC0" w:rsidRDefault="008D70F1" w:rsidP="009F2891">
                              <w:pPr>
                                <w:spacing w:after="0" w:line="264" w:lineRule="auto"/>
                                <w:jc w:val="center"/>
                                <w:rPr>
                                  <w:rFonts w:ascii="Times New Roman" w:hAnsi="Times New Roman"/>
                                  <w:sz w:val="19"/>
                                  <w:szCs w:val="19"/>
                                </w:rPr>
                              </w:pPr>
                              <w:r w:rsidRPr="00735DC0">
                                <w:rPr>
                                  <w:rFonts w:ascii="Times New Roman" w:hAnsi="Times New Roman"/>
                                  <w:sz w:val="19"/>
                                  <w:szCs w:val="19"/>
                                </w:rPr>
                                <w:t xml:space="preserve">Уведомление Органами местного самоуправления Комитета о согласовании (об отказе в согласовании) Инвестиционной программы  (в течение 3 дней) со дня принятия соответствующего решения </w:t>
                              </w:r>
                            </w:p>
                          </w:txbxContent>
                        </wps:txbx>
                        <wps:bodyPr rot="0" vert="horz" wrap="square" lIns="91440" tIns="45720" rIns="91440" bIns="45720" anchor="t" anchorCtr="0" upright="1">
                          <a:noAutofit/>
                        </wps:bodyPr>
                      </wps:wsp>
                      <wps:wsp>
                        <wps:cNvPr id="16" name="Rectangle 38"/>
                        <wps:cNvSpPr>
                          <a:spLocks noChangeArrowheads="1"/>
                        </wps:cNvSpPr>
                        <wps:spPr bwMode="auto">
                          <a:xfrm>
                            <a:off x="6038410" y="2484411"/>
                            <a:ext cx="2875605" cy="543402"/>
                          </a:xfrm>
                          <a:prstGeom prst="rect">
                            <a:avLst/>
                          </a:prstGeom>
                          <a:solidFill>
                            <a:srgbClr val="FFFFFF"/>
                          </a:solidFill>
                          <a:ln w="9525">
                            <a:solidFill>
                              <a:srgbClr val="000000"/>
                            </a:solidFill>
                            <a:miter lim="800000"/>
                            <a:headEnd/>
                            <a:tailEnd/>
                          </a:ln>
                        </wps:spPr>
                        <wps:txbx>
                          <w:txbxContent>
                            <w:p w:rsidR="008D70F1" w:rsidRPr="00735DC0" w:rsidRDefault="008D70F1" w:rsidP="00330EEB">
                              <w:pPr>
                                <w:spacing w:after="0" w:line="264" w:lineRule="auto"/>
                                <w:jc w:val="center"/>
                                <w:rPr>
                                  <w:rFonts w:ascii="Times New Roman" w:hAnsi="Times New Roman"/>
                                  <w:sz w:val="19"/>
                                  <w:szCs w:val="19"/>
                                </w:rPr>
                              </w:pPr>
                              <w:r w:rsidRPr="00735DC0">
                                <w:rPr>
                                  <w:rFonts w:ascii="Times New Roman" w:hAnsi="Times New Roman"/>
                                  <w:sz w:val="19"/>
                                  <w:szCs w:val="19"/>
                                </w:rPr>
                                <w:t>Представление Заявителем доработанной Инвестиционной программы в Комитет (в течение 15 раб</w:t>
                              </w:r>
                              <w:proofErr w:type="gramStart"/>
                              <w:r w:rsidRPr="00735DC0">
                                <w:rPr>
                                  <w:rFonts w:ascii="Times New Roman" w:hAnsi="Times New Roman"/>
                                  <w:sz w:val="19"/>
                                  <w:szCs w:val="19"/>
                                </w:rPr>
                                <w:t>.</w:t>
                              </w:r>
                              <w:proofErr w:type="gramEnd"/>
                              <w:r w:rsidRPr="00735DC0">
                                <w:rPr>
                                  <w:rFonts w:ascii="Times New Roman" w:hAnsi="Times New Roman"/>
                                  <w:sz w:val="19"/>
                                  <w:szCs w:val="19"/>
                                </w:rPr>
                                <w:t xml:space="preserve"> </w:t>
                              </w:r>
                              <w:proofErr w:type="gramStart"/>
                              <w:r w:rsidRPr="00735DC0">
                                <w:rPr>
                                  <w:rFonts w:ascii="Times New Roman" w:hAnsi="Times New Roman"/>
                                  <w:sz w:val="19"/>
                                  <w:szCs w:val="19"/>
                                </w:rPr>
                                <w:t>д</w:t>
                              </w:r>
                              <w:proofErr w:type="gramEnd"/>
                              <w:r w:rsidRPr="00735DC0">
                                <w:rPr>
                                  <w:rFonts w:ascii="Times New Roman" w:hAnsi="Times New Roman"/>
                                  <w:sz w:val="19"/>
                                  <w:szCs w:val="19"/>
                                </w:rPr>
                                <w:t>ней со дня получения замечаний)</w:t>
                              </w:r>
                            </w:p>
                            <w:p w:rsidR="008D70F1" w:rsidRPr="008E75D6" w:rsidRDefault="008D70F1" w:rsidP="00522015">
                              <w:pPr>
                                <w:jc w:val="center"/>
                                <w:rPr>
                                  <w:sz w:val="20"/>
                                  <w:szCs w:val="20"/>
                                </w:rPr>
                              </w:pPr>
                            </w:p>
                          </w:txbxContent>
                        </wps:txbx>
                        <wps:bodyPr rot="0" vert="horz" wrap="square" lIns="91440" tIns="45720" rIns="91440" bIns="45720" anchor="t" anchorCtr="0" upright="1">
                          <a:noAutofit/>
                        </wps:bodyPr>
                      </wps:wsp>
                      <wps:wsp>
                        <wps:cNvPr id="17" name="Rectangle 41"/>
                        <wps:cNvSpPr>
                          <a:spLocks noChangeArrowheads="1"/>
                        </wps:cNvSpPr>
                        <wps:spPr bwMode="auto">
                          <a:xfrm>
                            <a:off x="6659511" y="4270019"/>
                            <a:ext cx="1923703" cy="1268106"/>
                          </a:xfrm>
                          <a:prstGeom prst="rect">
                            <a:avLst/>
                          </a:prstGeom>
                          <a:solidFill>
                            <a:srgbClr val="FFFFFF"/>
                          </a:solidFill>
                          <a:ln w="9525">
                            <a:solidFill>
                              <a:srgbClr val="000000"/>
                            </a:solidFill>
                            <a:miter lim="800000"/>
                            <a:headEnd/>
                            <a:tailEnd/>
                          </a:ln>
                        </wps:spPr>
                        <wps:txbx>
                          <w:txbxContent>
                            <w:p w:rsidR="008D70F1" w:rsidRPr="00B02712" w:rsidRDefault="008D70F1" w:rsidP="001C2E1E">
                              <w:pPr>
                                <w:jc w:val="center"/>
                                <w:rPr>
                                  <w:rFonts w:ascii="Times New Roman" w:hAnsi="Times New Roman"/>
                                  <w:sz w:val="19"/>
                                  <w:szCs w:val="19"/>
                                </w:rPr>
                              </w:pPr>
                              <w:r w:rsidRPr="00B02712">
                                <w:rPr>
                                  <w:rFonts w:ascii="Times New Roman" w:hAnsi="Times New Roman"/>
                                  <w:sz w:val="19"/>
                                  <w:szCs w:val="19"/>
                                </w:rPr>
                                <w:t xml:space="preserve">Направление копии правового акта Комитета об утверждении Инвестиционной программы Заявителю с помощью факсимильной связи, электронной почты </w:t>
                              </w:r>
                              <w:r>
                                <w:rPr>
                                  <w:rFonts w:ascii="Times New Roman" w:hAnsi="Times New Roman"/>
                                  <w:sz w:val="19"/>
                                  <w:szCs w:val="19"/>
                                </w:rPr>
                                <w:t xml:space="preserve">                          </w:t>
                              </w:r>
                              <w:r w:rsidRPr="00B02712">
                                <w:rPr>
                                  <w:rFonts w:ascii="Times New Roman" w:hAnsi="Times New Roman"/>
                                  <w:sz w:val="19"/>
                                  <w:szCs w:val="19"/>
                                </w:rPr>
                                <w:t>(в течение 1 раб</w:t>
                              </w:r>
                              <w:proofErr w:type="gramStart"/>
                              <w:r w:rsidRPr="00B02712">
                                <w:rPr>
                                  <w:rFonts w:ascii="Times New Roman" w:hAnsi="Times New Roman"/>
                                  <w:sz w:val="19"/>
                                  <w:szCs w:val="19"/>
                                </w:rPr>
                                <w:t>.</w:t>
                              </w:r>
                              <w:proofErr w:type="gramEnd"/>
                              <w:r w:rsidRPr="00B02712">
                                <w:rPr>
                                  <w:rFonts w:ascii="Times New Roman" w:hAnsi="Times New Roman"/>
                                  <w:sz w:val="19"/>
                                  <w:szCs w:val="19"/>
                                </w:rPr>
                                <w:t xml:space="preserve"> </w:t>
                              </w:r>
                              <w:proofErr w:type="gramStart"/>
                              <w:r w:rsidRPr="00B02712">
                                <w:rPr>
                                  <w:rFonts w:ascii="Times New Roman" w:hAnsi="Times New Roman"/>
                                  <w:sz w:val="19"/>
                                  <w:szCs w:val="19"/>
                                </w:rPr>
                                <w:t>д</w:t>
                              </w:r>
                              <w:proofErr w:type="gramEnd"/>
                              <w:r w:rsidRPr="00B02712">
                                <w:rPr>
                                  <w:rFonts w:ascii="Times New Roman" w:hAnsi="Times New Roman"/>
                                  <w:sz w:val="19"/>
                                  <w:szCs w:val="19"/>
                                </w:rPr>
                                <w:t>ня)</w:t>
                              </w:r>
                            </w:p>
                            <w:p w:rsidR="008D70F1" w:rsidRPr="001C2E1E" w:rsidRDefault="008D70F1" w:rsidP="001C2E1E">
                              <w:pPr>
                                <w:jc w:val="center"/>
                                <w:rPr>
                                  <w:rFonts w:ascii="Times New Roman" w:hAnsi="Times New Roman"/>
                                </w:rPr>
                              </w:pPr>
                            </w:p>
                          </w:txbxContent>
                        </wps:txbx>
                        <wps:bodyPr rot="0" vert="horz" wrap="square" lIns="91440" tIns="45720" rIns="91440" bIns="45720" anchor="t" anchorCtr="0" upright="1">
                          <a:noAutofit/>
                        </wps:bodyPr>
                      </wps:wsp>
                      <wps:wsp>
                        <wps:cNvPr id="18" name="Rectangle 43"/>
                        <wps:cNvSpPr>
                          <a:spLocks noChangeArrowheads="1"/>
                        </wps:cNvSpPr>
                        <wps:spPr bwMode="auto">
                          <a:xfrm>
                            <a:off x="4224107" y="3318815"/>
                            <a:ext cx="1573503" cy="1106505"/>
                          </a:xfrm>
                          <a:prstGeom prst="rect">
                            <a:avLst/>
                          </a:prstGeom>
                          <a:solidFill>
                            <a:srgbClr val="FFFFFF"/>
                          </a:solidFill>
                          <a:ln w="9525">
                            <a:solidFill>
                              <a:srgbClr val="000000"/>
                            </a:solidFill>
                            <a:miter lim="800000"/>
                            <a:headEnd/>
                            <a:tailEnd/>
                          </a:ln>
                        </wps:spPr>
                        <wps:txbx>
                          <w:txbxContent>
                            <w:p w:rsidR="008D70F1" w:rsidRPr="00345F9E" w:rsidRDefault="008D70F1" w:rsidP="00A46F51">
                              <w:pPr>
                                <w:jc w:val="center"/>
                                <w:rPr>
                                  <w:rFonts w:ascii="Times New Roman" w:hAnsi="Times New Roman"/>
                                  <w:sz w:val="19"/>
                                  <w:szCs w:val="19"/>
                                </w:rPr>
                              </w:pPr>
                              <w:r w:rsidRPr="00345F9E">
                                <w:rPr>
                                  <w:rFonts w:ascii="Times New Roman" w:hAnsi="Times New Roman"/>
                                  <w:sz w:val="19"/>
                                  <w:szCs w:val="19"/>
                                </w:rPr>
                                <w:t>Направление Комитетом письма Заявителю об отказе в предоставлении государственной услуги с указанием</w:t>
                              </w:r>
                              <w:r>
                                <w:rPr>
                                  <w:rFonts w:ascii="Times New Roman" w:hAnsi="Times New Roman"/>
                                  <w:sz w:val="19"/>
                                  <w:szCs w:val="19"/>
                                </w:rPr>
                                <w:t xml:space="preserve"> причин отказа (в течение 3</w:t>
                              </w:r>
                              <w:r w:rsidRPr="00345F9E">
                                <w:rPr>
                                  <w:rFonts w:ascii="Times New Roman" w:hAnsi="Times New Roman"/>
                                  <w:sz w:val="19"/>
                                  <w:szCs w:val="19"/>
                                </w:rPr>
                                <w:t xml:space="preserve"> дн</w:t>
                              </w:r>
                              <w:r>
                                <w:rPr>
                                  <w:rFonts w:ascii="Times New Roman" w:hAnsi="Times New Roman"/>
                                  <w:sz w:val="19"/>
                                  <w:szCs w:val="19"/>
                                </w:rPr>
                                <w:t>ей</w:t>
                              </w:r>
                              <w:r w:rsidRPr="00345F9E">
                                <w:rPr>
                                  <w:rFonts w:ascii="Times New Roman" w:hAnsi="Times New Roman"/>
                                  <w:sz w:val="19"/>
                                  <w:szCs w:val="19"/>
                                </w:rPr>
                                <w:t>)</w:t>
                              </w:r>
                            </w:p>
                            <w:p w:rsidR="008D70F1" w:rsidRPr="00A23A50" w:rsidRDefault="008D70F1" w:rsidP="00522015">
                              <w:pPr>
                                <w:jc w:val="center"/>
                                <w:rPr>
                                  <w:rFonts w:ascii="Times New Roman" w:hAnsi="Times New Roman"/>
                                  <w:sz w:val="20"/>
                                  <w:szCs w:val="20"/>
                                </w:rPr>
                              </w:pPr>
                            </w:p>
                            <w:p w:rsidR="008D70F1" w:rsidRPr="00C753A6" w:rsidRDefault="008D70F1" w:rsidP="00522015">
                              <w:pPr>
                                <w:rPr>
                                  <w:szCs w:val="20"/>
                                </w:rPr>
                              </w:pPr>
                            </w:p>
                          </w:txbxContent>
                        </wps:txbx>
                        <wps:bodyPr rot="0" vert="horz" wrap="square" lIns="91440" tIns="45720" rIns="91440" bIns="45720" anchor="t" anchorCtr="0" upright="1">
                          <a:noAutofit/>
                        </wps:bodyPr>
                      </wps:wsp>
                      <wps:wsp>
                        <wps:cNvPr id="19" name="Rectangle 38"/>
                        <wps:cNvSpPr>
                          <a:spLocks noChangeArrowheads="1"/>
                        </wps:cNvSpPr>
                        <wps:spPr bwMode="auto">
                          <a:xfrm>
                            <a:off x="6038410" y="3122414"/>
                            <a:ext cx="2875905" cy="577803"/>
                          </a:xfrm>
                          <a:prstGeom prst="rect">
                            <a:avLst/>
                          </a:prstGeom>
                          <a:solidFill>
                            <a:srgbClr val="FFFFFF"/>
                          </a:solidFill>
                          <a:ln w="9525">
                            <a:solidFill>
                              <a:srgbClr val="000000"/>
                            </a:solidFill>
                            <a:miter lim="800000"/>
                            <a:headEnd/>
                            <a:tailEnd/>
                          </a:ln>
                        </wps:spPr>
                        <wps:txbx>
                          <w:txbxContent>
                            <w:p w:rsidR="008D70F1" w:rsidRPr="00735DC0" w:rsidRDefault="008D70F1" w:rsidP="00236C39">
                              <w:pPr>
                                <w:pStyle w:val="a5"/>
                                <w:spacing w:before="0" w:beforeAutospacing="0" w:after="200" w:afterAutospacing="0" w:line="276" w:lineRule="auto"/>
                                <w:jc w:val="center"/>
                                <w:rPr>
                                  <w:sz w:val="19"/>
                                  <w:szCs w:val="19"/>
                                </w:rPr>
                              </w:pPr>
                              <w:r w:rsidRPr="00735DC0">
                                <w:rPr>
                                  <w:sz w:val="19"/>
                                  <w:szCs w:val="19"/>
                                </w:rPr>
                                <w:t>Представление Заявителем доработанной Инвестиционной программы в Комитет (в течение 30 дней со дня получения замечаний)</w:t>
                              </w:r>
                            </w:p>
                            <w:p w:rsidR="008D70F1" w:rsidRDefault="008D70F1" w:rsidP="00236C39">
                              <w:pPr>
                                <w:pStyle w:val="a5"/>
                                <w:spacing w:before="0" w:beforeAutospacing="0" w:after="200" w:afterAutospacing="0" w:line="276" w:lineRule="auto"/>
                                <w:jc w:val="center"/>
                              </w:pPr>
                              <w:r>
                                <w:rPr>
                                  <w:rFonts w:ascii="Calibri" w:hAnsi="Calibri"/>
                                  <w:sz w:val="20"/>
                                  <w:szCs w:val="20"/>
                                </w:rPr>
                                <w:t> </w:t>
                              </w:r>
                            </w:p>
                          </w:txbxContent>
                        </wps:txbx>
                        <wps:bodyPr rot="0" vert="horz" wrap="square" lIns="91440" tIns="45720" rIns="91440" bIns="45720" anchor="t" anchorCtr="0" upright="1">
                          <a:noAutofit/>
                        </wps:bodyPr>
                      </wps:wsp>
                      <wps:wsp>
                        <wps:cNvPr id="20" name="Прямая со стрелкой 48"/>
                        <wps:cNvCnPr/>
                        <wps:spPr bwMode="auto">
                          <a:xfrm>
                            <a:off x="5152309" y="2756112"/>
                            <a:ext cx="88610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Прямая со стрелкой 46"/>
                        <wps:cNvCnPr/>
                        <wps:spPr bwMode="auto">
                          <a:xfrm>
                            <a:off x="5342909" y="365502"/>
                            <a:ext cx="69550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Line 7"/>
                        <wps:cNvCnPr/>
                        <wps:spPr bwMode="auto">
                          <a:xfrm>
                            <a:off x="4756208" y="2756112"/>
                            <a:ext cx="313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Прямая со стрелкой 50"/>
                        <wps:cNvCnPr/>
                        <wps:spPr bwMode="auto">
                          <a:xfrm>
                            <a:off x="5797610" y="5111022"/>
                            <a:ext cx="86190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Прямая со стрелкой 52"/>
                        <wps:cNvCnPr/>
                        <wps:spPr bwMode="auto">
                          <a:xfrm>
                            <a:off x="4011807" y="5111022"/>
                            <a:ext cx="2123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Прямая со стрелкой 54"/>
                        <wps:cNvCnPr/>
                        <wps:spPr bwMode="auto">
                          <a:xfrm>
                            <a:off x="2419604" y="2417511"/>
                            <a:ext cx="65760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Прямая со стрелкой 56"/>
                        <wps:cNvCnPr/>
                        <wps:spPr bwMode="auto">
                          <a:xfrm>
                            <a:off x="5342909" y="1274606"/>
                            <a:ext cx="69550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Прямая со стрелкой 57"/>
                        <wps:cNvCnPr/>
                        <wps:spPr bwMode="auto">
                          <a:xfrm>
                            <a:off x="4168607" y="707303"/>
                            <a:ext cx="0" cy="2134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Прямая со стрелкой 60"/>
                        <wps:cNvCnPr/>
                        <wps:spPr bwMode="auto">
                          <a:xfrm>
                            <a:off x="1161902" y="707303"/>
                            <a:ext cx="0" cy="2134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Прямая со стрелкой 61"/>
                        <wps:cNvCnPr/>
                        <wps:spPr bwMode="auto">
                          <a:xfrm flipH="1">
                            <a:off x="5107908" y="2600711"/>
                            <a:ext cx="93050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Прямая со стрелкой 62"/>
                        <wps:cNvCnPr/>
                        <wps:spPr bwMode="auto">
                          <a:xfrm flipH="1">
                            <a:off x="5107908" y="2149209"/>
                            <a:ext cx="92830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Прямая со стрелкой 63"/>
                        <wps:cNvCnPr/>
                        <wps:spPr bwMode="auto">
                          <a:xfrm flipH="1">
                            <a:off x="5107908" y="3199214"/>
                            <a:ext cx="93050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Прямая со стрелкой 64"/>
                        <wps:cNvCnPr/>
                        <wps:spPr bwMode="auto">
                          <a:xfrm flipV="1">
                            <a:off x="5119208" y="1628407"/>
                            <a:ext cx="0" cy="157080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Прямая со стрелкой 65"/>
                        <wps:cNvCnPr/>
                        <wps:spPr bwMode="auto">
                          <a:xfrm>
                            <a:off x="7303912" y="1675107"/>
                            <a:ext cx="0" cy="1623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Прямая со стрелкой 66"/>
                        <wps:cNvCnPr/>
                        <wps:spPr bwMode="auto">
                          <a:xfrm flipH="1">
                            <a:off x="2419604" y="497202"/>
                            <a:ext cx="38380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 name="Прямая со стрелкой 41"/>
                        <wps:cNvCnPr/>
                        <wps:spPr bwMode="auto">
                          <a:xfrm>
                            <a:off x="583901" y="4037118"/>
                            <a:ext cx="0" cy="1382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Rectangle 5"/>
                        <wps:cNvSpPr>
                          <a:spLocks noChangeArrowheads="1"/>
                        </wps:cNvSpPr>
                        <wps:spPr bwMode="auto">
                          <a:xfrm>
                            <a:off x="5000" y="4175318"/>
                            <a:ext cx="1145602" cy="1500807"/>
                          </a:xfrm>
                          <a:prstGeom prst="rect">
                            <a:avLst/>
                          </a:prstGeom>
                          <a:solidFill>
                            <a:srgbClr val="FFFFFF"/>
                          </a:solidFill>
                          <a:ln w="9525">
                            <a:solidFill>
                              <a:srgbClr val="000000"/>
                            </a:solidFill>
                            <a:miter lim="800000"/>
                            <a:headEnd/>
                            <a:tailEnd/>
                          </a:ln>
                        </wps:spPr>
                        <wps:txbx>
                          <w:txbxContent>
                            <w:p w:rsidR="008D70F1" w:rsidRPr="00B02712" w:rsidRDefault="008D70F1" w:rsidP="00330EEB">
                              <w:pPr>
                                <w:pStyle w:val="a5"/>
                                <w:spacing w:before="0" w:beforeAutospacing="0" w:after="0" w:afterAutospacing="0" w:line="252" w:lineRule="auto"/>
                                <w:jc w:val="center"/>
                                <w:rPr>
                                  <w:sz w:val="18"/>
                                  <w:szCs w:val="18"/>
                                </w:rPr>
                              </w:pPr>
                              <w:r w:rsidRPr="00B02712">
                                <w:rPr>
                                  <w:sz w:val="18"/>
                                  <w:szCs w:val="18"/>
                                </w:rPr>
                                <w:t xml:space="preserve">Направление  Инвестиционной программы Комитетом в </w:t>
                              </w:r>
                              <w:r>
                                <w:rPr>
                                  <w:sz w:val="18"/>
                                  <w:szCs w:val="18"/>
                                </w:rPr>
                                <w:t xml:space="preserve">ЛенРТК (в течение 3 </w:t>
                              </w:r>
                              <w:r w:rsidRPr="00B02712">
                                <w:rPr>
                                  <w:sz w:val="18"/>
                                  <w:szCs w:val="18"/>
                                </w:rPr>
                                <w:t>дней со дня получения решения от Органа местного самоуправления)</w:t>
                              </w:r>
                            </w:p>
                            <w:p w:rsidR="008D70F1" w:rsidRPr="00B02712" w:rsidRDefault="008D70F1" w:rsidP="00B02712">
                              <w:pPr>
                                <w:pStyle w:val="a5"/>
                                <w:spacing w:before="0" w:beforeAutospacing="0" w:after="200" w:afterAutospacing="0" w:line="276" w:lineRule="auto"/>
                                <w:jc w:val="center"/>
                                <w:rPr>
                                  <w:sz w:val="18"/>
                                  <w:szCs w:val="18"/>
                                </w:rPr>
                              </w:pPr>
                              <w:r w:rsidRPr="00B02712">
                                <w:rPr>
                                  <w:rFonts w:ascii="Calibri" w:hAnsi="Calibri"/>
                                  <w:sz w:val="18"/>
                                  <w:szCs w:val="18"/>
                                </w:rPr>
                                <w:t> </w:t>
                              </w:r>
                            </w:p>
                            <w:p w:rsidR="008D70F1" w:rsidRDefault="008D70F1" w:rsidP="00B02712">
                              <w:pPr>
                                <w:pStyle w:val="a5"/>
                                <w:spacing w:before="0" w:beforeAutospacing="0" w:after="200" w:afterAutospacing="0" w:line="276" w:lineRule="auto"/>
                                <w:jc w:val="center"/>
                              </w:pPr>
                              <w:r>
                                <w:rPr>
                                  <w:rFonts w:ascii="Calibri" w:hAnsi="Calibri"/>
                                  <w:sz w:val="20"/>
                                  <w:szCs w:val="20"/>
                                </w:rPr>
                                <w:t xml:space="preserve"> </w:t>
                              </w:r>
                            </w:p>
                          </w:txbxContent>
                        </wps:txbx>
                        <wps:bodyPr rot="0" vert="horz" wrap="square" lIns="91440" tIns="45720" rIns="91440" bIns="45720" anchor="t" anchorCtr="0" upright="1">
                          <a:noAutofit/>
                        </wps:bodyPr>
                      </wps:wsp>
                      <wps:wsp>
                        <wps:cNvPr id="37" name="Rectangle 5"/>
                        <wps:cNvSpPr>
                          <a:spLocks noChangeArrowheads="1"/>
                        </wps:cNvSpPr>
                        <wps:spPr bwMode="auto">
                          <a:xfrm>
                            <a:off x="1328402" y="4175318"/>
                            <a:ext cx="1002202" cy="1501707"/>
                          </a:xfrm>
                          <a:prstGeom prst="rect">
                            <a:avLst/>
                          </a:prstGeom>
                          <a:solidFill>
                            <a:srgbClr val="FFFFFF"/>
                          </a:solidFill>
                          <a:ln w="9525">
                            <a:solidFill>
                              <a:srgbClr val="000000"/>
                            </a:solidFill>
                            <a:miter lim="800000"/>
                            <a:headEnd/>
                            <a:tailEnd/>
                          </a:ln>
                        </wps:spPr>
                        <wps:txbx>
                          <w:txbxContent>
                            <w:p w:rsidR="008D70F1" w:rsidRDefault="008D70F1" w:rsidP="00330EEB">
                              <w:pPr>
                                <w:pStyle w:val="a5"/>
                                <w:spacing w:before="0" w:beforeAutospacing="0" w:after="0" w:afterAutospacing="0" w:line="252" w:lineRule="auto"/>
                                <w:jc w:val="center"/>
                              </w:pPr>
                              <w:r w:rsidRPr="00B02712">
                                <w:rPr>
                                  <w:sz w:val="18"/>
                                  <w:szCs w:val="18"/>
                                </w:rPr>
                                <w:t xml:space="preserve">Рассмотрение инвестиционной программы и принятие решения </w:t>
                              </w:r>
                              <w:r>
                                <w:rPr>
                                  <w:sz w:val="18"/>
                                  <w:szCs w:val="18"/>
                                </w:rPr>
                                <w:t>ЛенРТК (в течение 10 дней со дня ее получения от Комитета)</w:t>
                              </w:r>
                            </w:p>
                            <w:p w:rsidR="008D70F1" w:rsidRDefault="008D70F1" w:rsidP="00B02712">
                              <w:pPr>
                                <w:pStyle w:val="a5"/>
                                <w:spacing w:before="0" w:beforeAutospacing="0" w:after="200" w:afterAutospacing="0" w:line="276" w:lineRule="auto"/>
                                <w:jc w:val="center"/>
                              </w:pPr>
                              <w:r>
                                <w:rPr>
                                  <w:rFonts w:ascii="Calibri" w:hAnsi="Calibri"/>
                                  <w:sz w:val="18"/>
                                  <w:szCs w:val="18"/>
                                </w:rPr>
                                <w:t> </w:t>
                              </w:r>
                            </w:p>
                            <w:p w:rsidR="008D70F1" w:rsidRDefault="008D70F1" w:rsidP="00B02712">
                              <w:pPr>
                                <w:pStyle w:val="a5"/>
                                <w:spacing w:before="0" w:beforeAutospacing="0" w:after="200" w:afterAutospacing="0" w:line="276" w:lineRule="auto"/>
                                <w:jc w:val="center"/>
                              </w:pPr>
                              <w:r>
                                <w:rPr>
                                  <w:rFonts w:ascii="Calibri" w:hAnsi="Calibri"/>
                                  <w:sz w:val="20"/>
                                  <w:szCs w:val="20"/>
                                </w:rPr>
                                <w:t xml:space="preserve"> </w:t>
                              </w:r>
                            </w:p>
                          </w:txbxContent>
                        </wps:txbx>
                        <wps:bodyPr rot="0" vert="horz" wrap="square" lIns="91440" tIns="45720" rIns="91440" bIns="45720" anchor="t" anchorCtr="0" upright="1">
                          <a:noAutofit/>
                        </wps:bodyPr>
                      </wps:wsp>
                      <wps:wsp>
                        <wps:cNvPr id="38" name="Rectangle 5"/>
                        <wps:cNvSpPr>
                          <a:spLocks noChangeArrowheads="1"/>
                        </wps:cNvSpPr>
                        <wps:spPr bwMode="auto">
                          <a:xfrm>
                            <a:off x="2501604" y="4177618"/>
                            <a:ext cx="1311202" cy="1499407"/>
                          </a:xfrm>
                          <a:prstGeom prst="rect">
                            <a:avLst/>
                          </a:prstGeom>
                          <a:solidFill>
                            <a:srgbClr val="FFFFFF"/>
                          </a:solidFill>
                          <a:ln w="9525">
                            <a:solidFill>
                              <a:srgbClr val="000000"/>
                            </a:solidFill>
                            <a:miter lim="800000"/>
                            <a:headEnd/>
                            <a:tailEnd/>
                          </a:ln>
                        </wps:spPr>
                        <wps:txbx>
                          <w:txbxContent>
                            <w:p w:rsidR="008D70F1" w:rsidRDefault="008D70F1" w:rsidP="00DB212C">
                              <w:pPr>
                                <w:pStyle w:val="a5"/>
                                <w:spacing w:before="0" w:beforeAutospacing="0" w:after="0" w:afterAutospacing="0" w:line="264" w:lineRule="auto"/>
                                <w:jc w:val="center"/>
                              </w:pPr>
                              <w:r w:rsidRPr="00DB212C">
                                <w:rPr>
                                  <w:sz w:val="18"/>
                                  <w:szCs w:val="18"/>
                                </w:rPr>
                                <w:t>Направление ЛенРТК решения в Комитет о согласовании (об отказе в согласов</w:t>
                              </w:r>
                              <w:r>
                                <w:rPr>
                                  <w:sz w:val="18"/>
                                  <w:szCs w:val="18"/>
                                </w:rPr>
                                <w:t xml:space="preserve">ании) Инвестиционной программы (в течение 3 </w:t>
                              </w:r>
                              <w:r w:rsidRPr="00DB212C">
                                <w:rPr>
                                  <w:sz w:val="18"/>
                                  <w:szCs w:val="18"/>
                                </w:rPr>
                                <w:t>дней со дня принятия</w:t>
                              </w:r>
                              <w:r>
                                <w:rPr>
                                  <w:sz w:val="18"/>
                                  <w:szCs w:val="18"/>
                                </w:rPr>
                                <w:t xml:space="preserve"> решения)</w:t>
                              </w:r>
                            </w:p>
                            <w:p w:rsidR="008D70F1" w:rsidRDefault="008D70F1" w:rsidP="00DB212C">
                              <w:pPr>
                                <w:pStyle w:val="a5"/>
                                <w:spacing w:before="0" w:beforeAutospacing="0" w:after="200" w:afterAutospacing="0" w:line="276" w:lineRule="auto"/>
                                <w:jc w:val="center"/>
                              </w:pPr>
                              <w:r>
                                <w:rPr>
                                  <w:rFonts w:ascii="Calibri" w:hAnsi="Calibri"/>
                                  <w:sz w:val="18"/>
                                  <w:szCs w:val="18"/>
                                </w:rPr>
                                <w:t> </w:t>
                              </w:r>
                            </w:p>
                            <w:p w:rsidR="008D70F1" w:rsidRDefault="008D70F1" w:rsidP="00DB212C">
                              <w:pPr>
                                <w:pStyle w:val="a5"/>
                                <w:spacing w:before="0" w:beforeAutospacing="0" w:after="200" w:afterAutospacing="0" w:line="276" w:lineRule="auto"/>
                                <w:jc w:val="center"/>
                              </w:pPr>
                              <w:r>
                                <w:rPr>
                                  <w:rFonts w:ascii="Calibri" w:hAnsi="Calibri"/>
                                  <w:sz w:val="20"/>
                                  <w:szCs w:val="20"/>
                                </w:rPr>
                                <w:t xml:space="preserve"> </w:t>
                              </w:r>
                            </w:p>
                          </w:txbxContent>
                        </wps:txbx>
                        <wps:bodyPr rot="0" vert="horz" wrap="square" lIns="91440" tIns="45720" rIns="91440" bIns="45720" anchor="t" anchorCtr="0" upright="1">
                          <a:noAutofit/>
                        </wps:bodyPr>
                      </wps:wsp>
                      <wps:wsp>
                        <wps:cNvPr id="39" name="Прямая со стрелкой 69"/>
                        <wps:cNvCnPr/>
                        <wps:spPr bwMode="auto">
                          <a:xfrm>
                            <a:off x="2330604" y="4986522"/>
                            <a:ext cx="1710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Прямая со стрелкой 70"/>
                        <wps:cNvCnPr/>
                        <wps:spPr bwMode="auto">
                          <a:xfrm flipV="1">
                            <a:off x="3111505" y="4037118"/>
                            <a:ext cx="0" cy="1405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Прямая со стрелкой 72"/>
                        <wps:cNvCnPr/>
                        <wps:spPr bwMode="auto">
                          <a:xfrm>
                            <a:off x="5797610" y="3459615"/>
                            <a:ext cx="2408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Прямая со стрелкой 73"/>
                        <wps:cNvCnPr/>
                        <wps:spPr bwMode="auto">
                          <a:xfrm>
                            <a:off x="1150602" y="1613107"/>
                            <a:ext cx="0" cy="2399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Прямая со стрелкой 74"/>
                        <wps:cNvCnPr/>
                        <wps:spPr bwMode="auto">
                          <a:xfrm>
                            <a:off x="1150602" y="2962413"/>
                            <a:ext cx="0" cy="3576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Прямая со стрелкой 75"/>
                        <wps:cNvCnPr/>
                        <wps:spPr bwMode="auto">
                          <a:xfrm>
                            <a:off x="4011807" y="3463815"/>
                            <a:ext cx="2123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Прямая соединительная линия 4"/>
                        <wps:cNvCnPr/>
                        <wps:spPr bwMode="auto">
                          <a:xfrm>
                            <a:off x="4011807" y="3463815"/>
                            <a:ext cx="0" cy="1647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Прямая соединительная линия 8"/>
                        <wps:cNvCnPr/>
                        <wps:spPr bwMode="auto">
                          <a:xfrm flipV="1">
                            <a:off x="3812806" y="3804217"/>
                            <a:ext cx="19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Прямая со стрелкой 76"/>
                        <wps:cNvCnPr/>
                        <wps:spPr bwMode="auto">
                          <a:xfrm>
                            <a:off x="1157402" y="4986522"/>
                            <a:ext cx="1710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2" o:spid="_x0000_s1026" editas="canvas" style="position:absolute;left:0;text-align:left;margin-left:6.95pt;margin-top:4.1pt;width:713.45pt;height:449.75pt;z-index:251658240" coordsize="9060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0608;height:57118;visibility:visible;mso-wrap-style:square">
                  <v:fill o:detectmouseclick="t"/>
                  <v:path o:connecttype="none"/>
                </v:shape>
                <v:rect id="Rectangle 5" o:spid="_x0000_s1028" style="position:absolute;left:50;top:237;width:24146;height:6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8D70F1" w:rsidRPr="001A423C" w:rsidRDefault="008D70F1" w:rsidP="009F2891">
                        <w:pPr>
                          <w:spacing w:after="0" w:line="264" w:lineRule="auto"/>
                          <w:jc w:val="center"/>
                          <w:rPr>
                            <w:rFonts w:ascii="Times New Roman" w:hAnsi="Times New Roman"/>
                            <w:sz w:val="20"/>
                            <w:szCs w:val="20"/>
                          </w:rPr>
                        </w:pPr>
                        <w:r w:rsidRPr="00735DC0">
                          <w:rPr>
                            <w:rFonts w:ascii="Times New Roman" w:hAnsi="Times New Roman"/>
                            <w:sz w:val="19"/>
                            <w:szCs w:val="19"/>
                          </w:rPr>
                          <w:t>Направление Инвестиционной программы Комитетом в Органы местного самоуправления (в течение 3 раб</w:t>
                        </w:r>
                        <w:proofErr w:type="gramStart"/>
                        <w:r w:rsidRPr="00735DC0">
                          <w:rPr>
                            <w:rFonts w:ascii="Times New Roman" w:hAnsi="Times New Roman"/>
                            <w:sz w:val="19"/>
                            <w:szCs w:val="19"/>
                          </w:rPr>
                          <w:t>.</w:t>
                        </w:r>
                        <w:proofErr w:type="gramEnd"/>
                        <w:r w:rsidRPr="00735DC0">
                          <w:rPr>
                            <w:rFonts w:ascii="Times New Roman" w:hAnsi="Times New Roman"/>
                            <w:sz w:val="19"/>
                            <w:szCs w:val="19"/>
                          </w:rPr>
                          <w:t xml:space="preserve"> </w:t>
                        </w:r>
                        <w:proofErr w:type="gramStart"/>
                        <w:r w:rsidRPr="00735DC0">
                          <w:rPr>
                            <w:rFonts w:ascii="Times New Roman" w:hAnsi="Times New Roman"/>
                            <w:sz w:val="19"/>
                            <w:szCs w:val="19"/>
                          </w:rPr>
                          <w:t>д</w:t>
                        </w:r>
                        <w:proofErr w:type="gramEnd"/>
                        <w:r w:rsidRPr="00735DC0">
                          <w:rPr>
                            <w:rFonts w:ascii="Times New Roman" w:hAnsi="Times New Roman"/>
                            <w:sz w:val="19"/>
                            <w:szCs w:val="19"/>
                          </w:rPr>
                          <w:t>ней со дня регистрации заявления</w:t>
                        </w:r>
                        <w:r w:rsidRPr="000037F8">
                          <w:rPr>
                            <w:rFonts w:ascii="Times New Roman" w:hAnsi="Times New Roman"/>
                            <w:sz w:val="19"/>
                            <w:szCs w:val="19"/>
                          </w:rPr>
                          <w:t>)</w:t>
                        </w:r>
                      </w:p>
                      <w:p w:rsidR="008D70F1" w:rsidRDefault="008D70F1" w:rsidP="00522015">
                        <w:pPr>
                          <w:jc w:val="center"/>
                          <w:rPr>
                            <w:sz w:val="20"/>
                            <w:szCs w:val="20"/>
                          </w:rPr>
                        </w:pPr>
                      </w:p>
                      <w:p w:rsidR="008D70F1" w:rsidRDefault="008D70F1" w:rsidP="00522015">
                        <w:pPr>
                          <w:jc w:val="center"/>
                        </w:pPr>
                        <w:r w:rsidRPr="003035A3">
                          <w:rPr>
                            <w:sz w:val="20"/>
                            <w:szCs w:val="20"/>
                          </w:rPr>
                          <w:t xml:space="preserve"> </w:t>
                        </w:r>
                      </w:p>
                    </w:txbxContent>
                  </v:textbox>
                </v:rect>
                <v:line id="Line 6" o:spid="_x0000_s1029" style="position:absolute;visibility:visible;mso-wrap-style:square" from="51523,19824" to="51523,1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rect id="Rectangle 8" o:spid="_x0000_s1030" style="position:absolute;left:42241;top:46151;width:15735;height:10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D70F1" w:rsidRPr="00527999" w:rsidRDefault="008D70F1" w:rsidP="00522015">
                        <w:pPr>
                          <w:jc w:val="center"/>
                          <w:rPr>
                            <w:rFonts w:ascii="Times New Roman" w:hAnsi="Times New Roman"/>
                            <w:sz w:val="19"/>
                            <w:szCs w:val="19"/>
                          </w:rPr>
                        </w:pPr>
                        <w:r w:rsidRPr="00527999">
                          <w:rPr>
                            <w:rFonts w:ascii="Times New Roman" w:hAnsi="Times New Roman"/>
                            <w:sz w:val="19"/>
                            <w:szCs w:val="19"/>
                          </w:rPr>
                          <w:t>Подготовка и подписание правового акта об утверж</w:t>
                        </w:r>
                        <w:r>
                          <w:rPr>
                            <w:rFonts w:ascii="Times New Roman" w:hAnsi="Times New Roman"/>
                            <w:sz w:val="19"/>
                            <w:szCs w:val="19"/>
                          </w:rPr>
                          <w:t>дении Инвестиционной программы З</w:t>
                        </w:r>
                        <w:r w:rsidRPr="00527999">
                          <w:rPr>
                            <w:rFonts w:ascii="Times New Roman" w:hAnsi="Times New Roman"/>
                            <w:sz w:val="19"/>
                            <w:szCs w:val="19"/>
                          </w:rPr>
                          <w:t xml:space="preserve">аявителя </w:t>
                        </w:r>
                        <w:r>
                          <w:rPr>
                            <w:rFonts w:ascii="Times New Roman" w:hAnsi="Times New Roman"/>
                            <w:sz w:val="19"/>
                            <w:szCs w:val="19"/>
                          </w:rPr>
                          <w:t xml:space="preserve">          </w:t>
                        </w:r>
                        <w:r w:rsidRPr="00527999">
                          <w:rPr>
                            <w:rFonts w:ascii="Times New Roman" w:hAnsi="Times New Roman"/>
                            <w:sz w:val="19"/>
                            <w:szCs w:val="19"/>
                          </w:rPr>
                          <w:t xml:space="preserve">(в течение </w:t>
                        </w:r>
                        <w:r>
                          <w:rPr>
                            <w:rFonts w:ascii="Times New Roman" w:hAnsi="Times New Roman"/>
                            <w:sz w:val="19"/>
                            <w:szCs w:val="19"/>
                          </w:rPr>
                          <w:t>3</w:t>
                        </w:r>
                        <w:r w:rsidRPr="00345F9E">
                          <w:rPr>
                            <w:rFonts w:ascii="Times New Roman" w:hAnsi="Times New Roman"/>
                            <w:sz w:val="19"/>
                            <w:szCs w:val="19"/>
                          </w:rPr>
                          <w:t xml:space="preserve"> дн</w:t>
                        </w:r>
                        <w:r>
                          <w:rPr>
                            <w:rFonts w:ascii="Times New Roman" w:hAnsi="Times New Roman"/>
                            <w:sz w:val="19"/>
                            <w:szCs w:val="19"/>
                          </w:rPr>
                          <w:t>ей</w:t>
                        </w:r>
                        <w:r w:rsidRPr="00527999">
                          <w:rPr>
                            <w:rFonts w:ascii="Times New Roman" w:hAnsi="Times New Roman"/>
                            <w:sz w:val="19"/>
                            <w:szCs w:val="19"/>
                          </w:rPr>
                          <w:t>)</w:t>
                        </w:r>
                      </w:p>
                    </w:txbxContent>
                  </v:textbox>
                </v:rect>
                <v:rect id="Rectangle 9" o:spid="_x0000_s1031" style="position:absolute;left:30772;top:9207;width:22657;height:7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D70F1" w:rsidRPr="00735DC0" w:rsidRDefault="008D70F1" w:rsidP="00522015">
                        <w:pPr>
                          <w:jc w:val="center"/>
                          <w:rPr>
                            <w:rFonts w:ascii="Times New Roman" w:hAnsi="Times New Roman"/>
                            <w:sz w:val="19"/>
                            <w:szCs w:val="19"/>
                          </w:rPr>
                        </w:pPr>
                        <w:r w:rsidRPr="00735DC0">
                          <w:rPr>
                            <w:rFonts w:ascii="Times New Roman" w:hAnsi="Times New Roman"/>
                            <w:sz w:val="19"/>
                            <w:szCs w:val="19"/>
                          </w:rPr>
                          <w:t>Проверка комплектности (достаточности) представленных документов (в течение 2 раб</w:t>
                        </w:r>
                        <w:proofErr w:type="gramStart"/>
                        <w:r w:rsidRPr="00735DC0">
                          <w:rPr>
                            <w:rFonts w:ascii="Times New Roman" w:hAnsi="Times New Roman"/>
                            <w:sz w:val="19"/>
                            <w:szCs w:val="19"/>
                          </w:rPr>
                          <w:t>.</w:t>
                        </w:r>
                        <w:proofErr w:type="gramEnd"/>
                        <w:r w:rsidRPr="00735DC0">
                          <w:rPr>
                            <w:rFonts w:ascii="Times New Roman" w:hAnsi="Times New Roman"/>
                            <w:sz w:val="19"/>
                            <w:szCs w:val="19"/>
                          </w:rPr>
                          <w:t xml:space="preserve"> </w:t>
                        </w:r>
                        <w:proofErr w:type="gramStart"/>
                        <w:r w:rsidRPr="00735DC0">
                          <w:rPr>
                            <w:rFonts w:ascii="Times New Roman" w:hAnsi="Times New Roman"/>
                            <w:sz w:val="19"/>
                            <w:szCs w:val="19"/>
                          </w:rPr>
                          <w:t>д</w:t>
                        </w:r>
                        <w:proofErr w:type="gramEnd"/>
                        <w:r w:rsidRPr="00735DC0">
                          <w:rPr>
                            <w:rFonts w:ascii="Times New Roman" w:hAnsi="Times New Roman"/>
                            <w:sz w:val="19"/>
                            <w:szCs w:val="19"/>
                          </w:rPr>
                          <w:t>ней)</w:t>
                        </w:r>
                      </w:p>
                    </w:txbxContent>
                  </v:textbox>
                </v:rect>
                <v:rect id="Rectangle 10" o:spid="_x0000_s1032" style="position:absolute;left:30772;top:237;width:22657;height:6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D70F1" w:rsidRPr="00735DC0" w:rsidRDefault="008D70F1" w:rsidP="00332025">
                        <w:pPr>
                          <w:jc w:val="center"/>
                          <w:rPr>
                            <w:rFonts w:ascii="Times New Roman" w:hAnsi="Times New Roman"/>
                            <w:sz w:val="19"/>
                            <w:szCs w:val="19"/>
                          </w:rPr>
                        </w:pPr>
                        <w:r w:rsidRPr="00735DC0">
                          <w:rPr>
                            <w:rFonts w:ascii="Times New Roman" w:hAnsi="Times New Roman"/>
                            <w:sz w:val="19"/>
                            <w:szCs w:val="19"/>
                          </w:rPr>
                          <w:t xml:space="preserve">Предоставление Инвестиционной программы в Комитет и регистрация заявления (сопроводительного письма)   </w:t>
                        </w:r>
                      </w:p>
                      <w:p w:rsidR="008D70F1" w:rsidRPr="001A423C" w:rsidRDefault="008D70F1" w:rsidP="00522015">
                        <w:pPr>
                          <w:jc w:val="center"/>
                          <w:rPr>
                            <w:rFonts w:ascii="Times New Roman" w:hAnsi="Times New Roman"/>
                            <w:sz w:val="20"/>
                            <w:szCs w:val="20"/>
                          </w:rPr>
                        </w:pPr>
                      </w:p>
                    </w:txbxContent>
                  </v:textbox>
                </v:rect>
                <v:rect id="Rectangle 12" o:spid="_x0000_s1033" style="position:absolute;left:30772;top:18530;width:16790;height:1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D70F1" w:rsidRPr="00F36AFB" w:rsidRDefault="008D70F1" w:rsidP="009F2891">
                        <w:pPr>
                          <w:spacing w:line="264" w:lineRule="auto"/>
                          <w:jc w:val="center"/>
                          <w:rPr>
                            <w:rFonts w:ascii="Times New Roman" w:hAnsi="Times New Roman"/>
                            <w:sz w:val="19"/>
                            <w:szCs w:val="19"/>
                          </w:rPr>
                        </w:pPr>
                        <w:r w:rsidRPr="00F36AFB">
                          <w:rPr>
                            <w:rFonts w:ascii="Times New Roman" w:hAnsi="Times New Roman"/>
                            <w:sz w:val="19"/>
                            <w:szCs w:val="19"/>
                          </w:rPr>
                          <w:t xml:space="preserve">Комитет направляет Инвестиционную программу Заявителю для доработки (в течение 3 дней со дня </w:t>
                        </w:r>
                        <w:r>
                          <w:rPr>
                            <w:rFonts w:ascii="Times New Roman" w:hAnsi="Times New Roman"/>
                            <w:sz w:val="19"/>
                            <w:szCs w:val="19"/>
                          </w:rPr>
                          <w:t xml:space="preserve">получения </w:t>
                        </w:r>
                        <w:r w:rsidRPr="00F36AFB">
                          <w:rPr>
                            <w:rFonts w:ascii="Times New Roman" w:hAnsi="Times New Roman"/>
                            <w:sz w:val="19"/>
                            <w:szCs w:val="19"/>
                          </w:rPr>
                          <w:t>решения от Органа местного самоуправления)</w:t>
                        </w:r>
                      </w:p>
                      <w:p w:rsidR="008D70F1" w:rsidRPr="008E75D6" w:rsidRDefault="008D70F1" w:rsidP="00522015">
                        <w:pPr>
                          <w:ind w:left="-180"/>
                          <w:jc w:val="center"/>
                          <w:rPr>
                            <w:sz w:val="20"/>
                            <w:szCs w:val="20"/>
                          </w:rPr>
                        </w:pPr>
                      </w:p>
                    </w:txbxContent>
                  </v:textbox>
                </v:rect>
                <v:rect id="Rectangle 13" o:spid="_x0000_s1034" style="position:absolute;left:60384;top:9207;width:28755;height:7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D70F1" w:rsidRPr="00735DC0" w:rsidRDefault="008D70F1" w:rsidP="00330EEB">
                        <w:pPr>
                          <w:spacing w:after="0" w:line="264" w:lineRule="auto"/>
                          <w:jc w:val="center"/>
                          <w:rPr>
                            <w:rFonts w:ascii="Times New Roman" w:hAnsi="Times New Roman"/>
                            <w:sz w:val="19"/>
                            <w:szCs w:val="19"/>
                          </w:rPr>
                        </w:pPr>
                        <w:r w:rsidRPr="00735DC0">
                          <w:rPr>
                            <w:rFonts w:ascii="Times New Roman" w:hAnsi="Times New Roman"/>
                            <w:sz w:val="19"/>
                            <w:szCs w:val="19"/>
                          </w:rPr>
                          <w:t>Подготовка извещения о возврате Инвестиционной программы Заявителю на доработку с указанием замечаний, и направление извещения о доработке (в течение 7 дней со дня регистрации заявления)</w:t>
                        </w:r>
                      </w:p>
                    </w:txbxContent>
                  </v:textbox>
                </v:rect>
                <v:rect id="Rectangle 15" o:spid="_x0000_s1035" style="position:absolute;left:60384;top:18530;width:28756;height:5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D70F1" w:rsidRPr="00735DC0" w:rsidRDefault="008D70F1" w:rsidP="00330EEB">
                        <w:pPr>
                          <w:spacing w:after="0" w:line="264" w:lineRule="auto"/>
                          <w:jc w:val="center"/>
                          <w:rPr>
                            <w:rFonts w:ascii="Times New Roman" w:hAnsi="Times New Roman"/>
                            <w:sz w:val="19"/>
                            <w:szCs w:val="19"/>
                          </w:rPr>
                        </w:pPr>
                        <w:r w:rsidRPr="00735DC0">
                          <w:rPr>
                            <w:rFonts w:ascii="Times New Roman" w:hAnsi="Times New Roman"/>
                            <w:sz w:val="19"/>
                            <w:szCs w:val="19"/>
                          </w:rPr>
                          <w:t>Представление Заявителем доработанной Инвестиционной программы в Комитет (в течение 15 раб</w:t>
                        </w:r>
                        <w:proofErr w:type="gramStart"/>
                        <w:r w:rsidRPr="00735DC0">
                          <w:rPr>
                            <w:rFonts w:ascii="Times New Roman" w:hAnsi="Times New Roman"/>
                            <w:sz w:val="19"/>
                            <w:szCs w:val="19"/>
                          </w:rPr>
                          <w:t>.</w:t>
                        </w:r>
                        <w:proofErr w:type="gramEnd"/>
                        <w:r w:rsidRPr="00735DC0">
                          <w:rPr>
                            <w:rFonts w:ascii="Times New Roman" w:hAnsi="Times New Roman"/>
                            <w:sz w:val="19"/>
                            <w:szCs w:val="19"/>
                          </w:rPr>
                          <w:t xml:space="preserve"> </w:t>
                        </w:r>
                        <w:proofErr w:type="gramStart"/>
                        <w:r w:rsidRPr="00735DC0">
                          <w:rPr>
                            <w:rFonts w:ascii="Times New Roman" w:hAnsi="Times New Roman"/>
                            <w:sz w:val="19"/>
                            <w:szCs w:val="19"/>
                          </w:rPr>
                          <w:t>д</w:t>
                        </w:r>
                        <w:proofErr w:type="gramEnd"/>
                        <w:r w:rsidRPr="00735DC0">
                          <w:rPr>
                            <w:rFonts w:ascii="Times New Roman" w:hAnsi="Times New Roman"/>
                            <w:sz w:val="19"/>
                            <w:szCs w:val="19"/>
                          </w:rPr>
                          <w:t>ней со дня получения замечаний)</w:t>
                        </w:r>
                      </w:p>
                      <w:p w:rsidR="008D70F1" w:rsidRPr="00A23A50" w:rsidRDefault="008D70F1" w:rsidP="00A23A50">
                        <w:pPr>
                          <w:jc w:val="center"/>
                          <w:rPr>
                            <w:rFonts w:ascii="Times New Roman" w:hAnsi="Times New Roman"/>
                            <w:sz w:val="20"/>
                            <w:szCs w:val="20"/>
                          </w:rPr>
                        </w:pPr>
                      </w:p>
                    </w:txbxContent>
                  </v:textbox>
                </v:rect>
                <v:rect id="Rectangle 16" o:spid="_x0000_s1036" style="position:absolute;left:60384;top:237;width:28756;height:8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D70F1" w:rsidRPr="0020034B" w:rsidRDefault="008D70F1" w:rsidP="0020034B">
                        <w:pPr>
                          <w:spacing w:line="264" w:lineRule="auto"/>
                          <w:jc w:val="center"/>
                          <w:rPr>
                            <w:rFonts w:ascii="Times New Roman" w:hAnsi="Times New Roman"/>
                            <w:sz w:val="18"/>
                            <w:szCs w:val="18"/>
                          </w:rPr>
                        </w:pPr>
                        <w:r w:rsidRPr="0020034B">
                          <w:rPr>
                            <w:rFonts w:ascii="Times New Roman" w:hAnsi="Times New Roman"/>
                            <w:sz w:val="18"/>
                            <w:szCs w:val="18"/>
                          </w:rPr>
                          <w:t xml:space="preserve">Отказ в приеме Инвестиционной программы при  представлении ее Заявителем </w:t>
                        </w:r>
                        <w:r>
                          <w:rPr>
                            <w:rFonts w:ascii="Times New Roman" w:hAnsi="Times New Roman"/>
                            <w:sz w:val="18"/>
                            <w:szCs w:val="18"/>
                          </w:rPr>
                          <w:t>более</w:t>
                        </w:r>
                        <w:r w:rsidRPr="0020034B">
                          <w:rPr>
                            <w:rFonts w:ascii="Times New Roman" w:hAnsi="Times New Roman"/>
                            <w:sz w:val="18"/>
                            <w:szCs w:val="18"/>
                          </w:rPr>
                          <w:t xml:space="preserve"> чем за 15 календарных дней со дня направления в налоговые органы годового бухгалтер</w:t>
                        </w:r>
                        <w:r>
                          <w:rPr>
                            <w:rFonts w:ascii="Times New Roman" w:hAnsi="Times New Roman"/>
                            <w:sz w:val="18"/>
                            <w:szCs w:val="18"/>
                          </w:rPr>
                          <w:t>ского баланса за предыдущий год</w:t>
                        </w:r>
                      </w:p>
                    </w:txbxContent>
                  </v:textbox>
                </v:rect>
                <v:line id="Line 21" o:spid="_x0000_s1037" style="position:absolute;flip:x y;visibility:visible;mso-wrap-style:square" from="28034,13837" to="30772,13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2AiMQAAADbAAAADwAAAGRycy9kb3ducmV2LnhtbESPT2vCQBDF74V+h2WEXkrdqKVIzCpS&#10;aPGkVFu8DtnJH8zOhuzWRD+9cxC8zfDevPebbDW4Rp2pC7VnA5NxAoo497bm0sDv4ettDipEZIuN&#10;ZzJwoQCr5fNThqn1Pf/QeR9LJSEcUjRQxdimWoe8Iodh7Fti0QrfOYyydqW2HfYS7ho9TZIP7bBm&#10;aaiwpc+K8tP+3xlA3l5n835C7/qbjmG63b2u/wpjXkbDegEq0hAf5vv1xgq+0MsvMo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TYCIxAAAANsAAAAPAAAAAAAAAAAA&#10;AAAAAKECAABkcnMvZG93bnJldi54bWxQSwUGAAAAAAQABAD5AAAAkgMAAAAA&#10;"/>
                <v:line id="Line 22" o:spid="_x0000_s1038" style="position:absolute;visibility:visible;mso-wrap-style:square" from="28034,4972" to="28034,13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rect id="Rectangle 25" o:spid="_x0000_s1039" style="position:absolute;left:200;top:9207;width:23996;height:6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D70F1" w:rsidRPr="00735DC0" w:rsidRDefault="008D70F1" w:rsidP="00330EEB">
                        <w:pPr>
                          <w:spacing w:after="0" w:line="264" w:lineRule="auto"/>
                          <w:jc w:val="center"/>
                          <w:rPr>
                            <w:rFonts w:ascii="Times New Roman" w:hAnsi="Times New Roman"/>
                            <w:sz w:val="19"/>
                            <w:szCs w:val="19"/>
                          </w:rPr>
                        </w:pPr>
                        <w:r w:rsidRPr="00735DC0">
                          <w:rPr>
                            <w:rFonts w:ascii="Times New Roman" w:hAnsi="Times New Roman"/>
                            <w:sz w:val="19"/>
                            <w:szCs w:val="19"/>
                          </w:rPr>
                          <w:t>Рассмотрение Инвестиционной программы Органами местного самоуправления (в течение 30 дней со дня ее получения)</w:t>
                        </w:r>
                      </w:p>
                    </w:txbxContent>
                  </v:textbox>
                </v:rect>
                <v:rect id="Rectangle 26" o:spid="_x0000_s1040" style="position:absolute;left:200;top:33200;width:37928;height:7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D70F1" w:rsidRPr="00735DC0" w:rsidRDefault="008D70F1" w:rsidP="009F2891">
                        <w:pPr>
                          <w:spacing w:after="0" w:line="264" w:lineRule="auto"/>
                          <w:jc w:val="center"/>
                          <w:rPr>
                            <w:rFonts w:ascii="Times New Roman" w:hAnsi="Times New Roman"/>
                            <w:sz w:val="19"/>
                            <w:szCs w:val="19"/>
                          </w:rPr>
                        </w:pPr>
                        <w:r w:rsidRPr="00735DC0">
                          <w:rPr>
                            <w:rFonts w:ascii="Times New Roman" w:hAnsi="Times New Roman"/>
                            <w:sz w:val="19"/>
                            <w:szCs w:val="19"/>
                          </w:rPr>
                          <w:t xml:space="preserve">Рассмотрение </w:t>
                        </w:r>
                        <w:r>
                          <w:rPr>
                            <w:rFonts w:ascii="Times New Roman" w:hAnsi="Times New Roman"/>
                            <w:sz w:val="19"/>
                            <w:szCs w:val="19"/>
                          </w:rPr>
                          <w:t>И</w:t>
                        </w:r>
                        <w:r w:rsidRPr="00735DC0">
                          <w:rPr>
                            <w:rFonts w:ascii="Times New Roman" w:hAnsi="Times New Roman"/>
                            <w:sz w:val="19"/>
                            <w:szCs w:val="19"/>
                          </w:rPr>
                          <w:t>нвестиционной программы и принятие решения Комитетом об ее утверждении или об отказе в ее утверждении и необхо</w:t>
                        </w:r>
                        <w:r>
                          <w:rPr>
                            <w:rFonts w:ascii="Times New Roman" w:hAnsi="Times New Roman"/>
                            <w:sz w:val="19"/>
                            <w:szCs w:val="19"/>
                          </w:rPr>
                          <w:t>димости доработки (в течение 16</w:t>
                        </w:r>
                        <w:r w:rsidRPr="00735DC0">
                          <w:rPr>
                            <w:rFonts w:ascii="Times New Roman" w:hAnsi="Times New Roman"/>
                            <w:sz w:val="19"/>
                            <w:szCs w:val="19"/>
                          </w:rPr>
                          <w:t xml:space="preserve"> дней со дня получения решения от Органа местного самоуправления)</w:t>
                        </w:r>
                      </w:p>
                    </w:txbxContent>
                  </v:textbox>
                </v:rect>
                <v:line id="Line 31" o:spid="_x0000_s1041" style="position:absolute;visibility:visible;mso-wrap-style:square" from="8598,22917" to="8604,2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ect id="Rectangle 36" o:spid="_x0000_s1042" style="position:absolute;left:200;top:18530;width:23882;height:1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8D70F1" w:rsidRPr="00735DC0" w:rsidRDefault="008D70F1" w:rsidP="009F2891">
                        <w:pPr>
                          <w:spacing w:after="0" w:line="264" w:lineRule="auto"/>
                          <w:jc w:val="center"/>
                          <w:rPr>
                            <w:rFonts w:ascii="Times New Roman" w:hAnsi="Times New Roman"/>
                            <w:sz w:val="19"/>
                            <w:szCs w:val="19"/>
                          </w:rPr>
                        </w:pPr>
                        <w:r w:rsidRPr="00735DC0">
                          <w:rPr>
                            <w:rFonts w:ascii="Times New Roman" w:hAnsi="Times New Roman"/>
                            <w:sz w:val="19"/>
                            <w:szCs w:val="19"/>
                          </w:rPr>
                          <w:t xml:space="preserve">Уведомление Органами местного самоуправления Комитета о согласовании (об отказе в согласовании) Инвестиционной программы  (в течение 3 дней) со дня принятия соответствующего решения </w:t>
                        </w:r>
                      </w:p>
                    </w:txbxContent>
                  </v:textbox>
                </v:rect>
                <v:rect id="Rectangle 38" o:spid="_x0000_s1043" style="position:absolute;left:60384;top:24844;width:28756;height:5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8D70F1" w:rsidRPr="00735DC0" w:rsidRDefault="008D70F1" w:rsidP="00330EEB">
                        <w:pPr>
                          <w:spacing w:after="0" w:line="264" w:lineRule="auto"/>
                          <w:jc w:val="center"/>
                          <w:rPr>
                            <w:rFonts w:ascii="Times New Roman" w:hAnsi="Times New Roman"/>
                            <w:sz w:val="19"/>
                            <w:szCs w:val="19"/>
                          </w:rPr>
                        </w:pPr>
                        <w:r w:rsidRPr="00735DC0">
                          <w:rPr>
                            <w:rFonts w:ascii="Times New Roman" w:hAnsi="Times New Roman"/>
                            <w:sz w:val="19"/>
                            <w:szCs w:val="19"/>
                          </w:rPr>
                          <w:t>Представление Заявителем доработанной Инвестиционной программы в Комитет (в течение 15 раб</w:t>
                        </w:r>
                        <w:proofErr w:type="gramStart"/>
                        <w:r w:rsidRPr="00735DC0">
                          <w:rPr>
                            <w:rFonts w:ascii="Times New Roman" w:hAnsi="Times New Roman"/>
                            <w:sz w:val="19"/>
                            <w:szCs w:val="19"/>
                          </w:rPr>
                          <w:t>.</w:t>
                        </w:r>
                        <w:proofErr w:type="gramEnd"/>
                        <w:r w:rsidRPr="00735DC0">
                          <w:rPr>
                            <w:rFonts w:ascii="Times New Roman" w:hAnsi="Times New Roman"/>
                            <w:sz w:val="19"/>
                            <w:szCs w:val="19"/>
                          </w:rPr>
                          <w:t xml:space="preserve"> </w:t>
                        </w:r>
                        <w:proofErr w:type="gramStart"/>
                        <w:r w:rsidRPr="00735DC0">
                          <w:rPr>
                            <w:rFonts w:ascii="Times New Roman" w:hAnsi="Times New Roman"/>
                            <w:sz w:val="19"/>
                            <w:szCs w:val="19"/>
                          </w:rPr>
                          <w:t>д</w:t>
                        </w:r>
                        <w:proofErr w:type="gramEnd"/>
                        <w:r w:rsidRPr="00735DC0">
                          <w:rPr>
                            <w:rFonts w:ascii="Times New Roman" w:hAnsi="Times New Roman"/>
                            <w:sz w:val="19"/>
                            <w:szCs w:val="19"/>
                          </w:rPr>
                          <w:t>ней со дня получения замечаний)</w:t>
                        </w:r>
                      </w:p>
                      <w:p w:rsidR="008D70F1" w:rsidRPr="008E75D6" w:rsidRDefault="008D70F1" w:rsidP="00522015">
                        <w:pPr>
                          <w:jc w:val="center"/>
                          <w:rPr>
                            <w:sz w:val="20"/>
                            <w:szCs w:val="20"/>
                          </w:rPr>
                        </w:pPr>
                      </w:p>
                    </w:txbxContent>
                  </v:textbox>
                </v:rect>
                <v:rect id="Rectangle 41" o:spid="_x0000_s1044" style="position:absolute;left:66595;top:42700;width:19237;height:12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D70F1" w:rsidRPr="00B02712" w:rsidRDefault="008D70F1" w:rsidP="001C2E1E">
                        <w:pPr>
                          <w:jc w:val="center"/>
                          <w:rPr>
                            <w:rFonts w:ascii="Times New Roman" w:hAnsi="Times New Roman"/>
                            <w:sz w:val="19"/>
                            <w:szCs w:val="19"/>
                          </w:rPr>
                        </w:pPr>
                        <w:r w:rsidRPr="00B02712">
                          <w:rPr>
                            <w:rFonts w:ascii="Times New Roman" w:hAnsi="Times New Roman"/>
                            <w:sz w:val="19"/>
                            <w:szCs w:val="19"/>
                          </w:rPr>
                          <w:t xml:space="preserve">Направление копии правового акта Комитета об утверждении Инвестиционной программы Заявителю с помощью факсимильной связи, электронной почты </w:t>
                        </w:r>
                        <w:r>
                          <w:rPr>
                            <w:rFonts w:ascii="Times New Roman" w:hAnsi="Times New Roman"/>
                            <w:sz w:val="19"/>
                            <w:szCs w:val="19"/>
                          </w:rPr>
                          <w:t xml:space="preserve">                          </w:t>
                        </w:r>
                        <w:r w:rsidRPr="00B02712">
                          <w:rPr>
                            <w:rFonts w:ascii="Times New Roman" w:hAnsi="Times New Roman"/>
                            <w:sz w:val="19"/>
                            <w:szCs w:val="19"/>
                          </w:rPr>
                          <w:t>(в течение 1 раб</w:t>
                        </w:r>
                        <w:proofErr w:type="gramStart"/>
                        <w:r w:rsidRPr="00B02712">
                          <w:rPr>
                            <w:rFonts w:ascii="Times New Roman" w:hAnsi="Times New Roman"/>
                            <w:sz w:val="19"/>
                            <w:szCs w:val="19"/>
                          </w:rPr>
                          <w:t>.</w:t>
                        </w:r>
                        <w:proofErr w:type="gramEnd"/>
                        <w:r w:rsidRPr="00B02712">
                          <w:rPr>
                            <w:rFonts w:ascii="Times New Roman" w:hAnsi="Times New Roman"/>
                            <w:sz w:val="19"/>
                            <w:szCs w:val="19"/>
                          </w:rPr>
                          <w:t xml:space="preserve"> </w:t>
                        </w:r>
                        <w:proofErr w:type="gramStart"/>
                        <w:r w:rsidRPr="00B02712">
                          <w:rPr>
                            <w:rFonts w:ascii="Times New Roman" w:hAnsi="Times New Roman"/>
                            <w:sz w:val="19"/>
                            <w:szCs w:val="19"/>
                          </w:rPr>
                          <w:t>д</w:t>
                        </w:r>
                        <w:proofErr w:type="gramEnd"/>
                        <w:r w:rsidRPr="00B02712">
                          <w:rPr>
                            <w:rFonts w:ascii="Times New Roman" w:hAnsi="Times New Roman"/>
                            <w:sz w:val="19"/>
                            <w:szCs w:val="19"/>
                          </w:rPr>
                          <w:t>ня)</w:t>
                        </w:r>
                      </w:p>
                      <w:p w:rsidR="008D70F1" w:rsidRPr="001C2E1E" w:rsidRDefault="008D70F1" w:rsidP="001C2E1E">
                        <w:pPr>
                          <w:jc w:val="center"/>
                          <w:rPr>
                            <w:rFonts w:ascii="Times New Roman" w:hAnsi="Times New Roman"/>
                          </w:rPr>
                        </w:pPr>
                      </w:p>
                    </w:txbxContent>
                  </v:textbox>
                </v:rect>
                <v:rect id="Rectangle 43" o:spid="_x0000_s1045" style="position:absolute;left:42241;top:33188;width:15735;height:1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8D70F1" w:rsidRPr="00345F9E" w:rsidRDefault="008D70F1" w:rsidP="00A46F51">
                        <w:pPr>
                          <w:jc w:val="center"/>
                          <w:rPr>
                            <w:rFonts w:ascii="Times New Roman" w:hAnsi="Times New Roman"/>
                            <w:sz w:val="19"/>
                            <w:szCs w:val="19"/>
                          </w:rPr>
                        </w:pPr>
                        <w:r w:rsidRPr="00345F9E">
                          <w:rPr>
                            <w:rFonts w:ascii="Times New Roman" w:hAnsi="Times New Roman"/>
                            <w:sz w:val="19"/>
                            <w:szCs w:val="19"/>
                          </w:rPr>
                          <w:t>Направление Комитетом письма Заявителю об отказе в предоставлении государственной услуги с указанием</w:t>
                        </w:r>
                        <w:r>
                          <w:rPr>
                            <w:rFonts w:ascii="Times New Roman" w:hAnsi="Times New Roman"/>
                            <w:sz w:val="19"/>
                            <w:szCs w:val="19"/>
                          </w:rPr>
                          <w:t xml:space="preserve"> причин отказа (в течение 3</w:t>
                        </w:r>
                        <w:r w:rsidRPr="00345F9E">
                          <w:rPr>
                            <w:rFonts w:ascii="Times New Roman" w:hAnsi="Times New Roman"/>
                            <w:sz w:val="19"/>
                            <w:szCs w:val="19"/>
                          </w:rPr>
                          <w:t xml:space="preserve"> дн</w:t>
                        </w:r>
                        <w:r>
                          <w:rPr>
                            <w:rFonts w:ascii="Times New Roman" w:hAnsi="Times New Roman"/>
                            <w:sz w:val="19"/>
                            <w:szCs w:val="19"/>
                          </w:rPr>
                          <w:t>ей</w:t>
                        </w:r>
                        <w:r w:rsidRPr="00345F9E">
                          <w:rPr>
                            <w:rFonts w:ascii="Times New Roman" w:hAnsi="Times New Roman"/>
                            <w:sz w:val="19"/>
                            <w:szCs w:val="19"/>
                          </w:rPr>
                          <w:t>)</w:t>
                        </w:r>
                      </w:p>
                      <w:p w:rsidR="008D70F1" w:rsidRPr="00A23A50" w:rsidRDefault="008D70F1" w:rsidP="00522015">
                        <w:pPr>
                          <w:jc w:val="center"/>
                          <w:rPr>
                            <w:rFonts w:ascii="Times New Roman" w:hAnsi="Times New Roman"/>
                            <w:sz w:val="20"/>
                            <w:szCs w:val="20"/>
                          </w:rPr>
                        </w:pPr>
                      </w:p>
                      <w:p w:rsidR="008D70F1" w:rsidRPr="00C753A6" w:rsidRDefault="008D70F1" w:rsidP="00522015">
                        <w:pPr>
                          <w:rPr>
                            <w:szCs w:val="20"/>
                          </w:rPr>
                        </w:pPr>
                      </w:p>
                    </w:txbxContent>
                  </v:textbox>
                </v:rect>
                <v:rect id="Rectangle 38" o:spid="_x0000_s1046" style="position:absolute;left:60384;top:31224;width:2875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D70F1" w:rsidRPr="00735DC0" w:rsidRDefault="008D70F1" w:rsidP="00236C39">
                        <w:pPr>
                          <w:pStyle w:val="a5"/>
                          <w:spacing w:before="0" w:beforeAutospacing="0" w:after="200" w:afterAutospacing="0" w:line="276" w:lineRule="auto"/>
                          <w:jc w:val="center"/>
                          <w:rPr>
                            <w:sz w:val="19"/>
                            <w:szCs w:val="19"/>
                          </w:rPr>
                        </w:pPr>
                        <w:r w:rsidRPr="00735DC0">
                          <w:rPr>
                            <w:sz w:val="19"/>
                            <w:szCs w:val="19"/>
                          </w:rPr>
                          <w:t>Представление Заявителем доработанной Инвестиционной программы в Комитет (в течение 30 дней со дня получения замечаний)</w:t>
                        </w:r>
                      </w:p>
                      <w:p w:rsidR="008D70F1" w:rsidRDefault="008D70F1" w:rsidP="00236C39">
                        <w:pPr>
                          <w:pStyle w:val="a5"/>
                          <w:spacing w:before="0" w:beforeAutospacing="0" w:after="200" w:afterAutospacing="0" w:line="276" w:lineRule="auto"/>
                          <w:jc w:val="center"/>
                        </w:pPr>
                        <w:r>
                          <w:rPr>
                            <w:rFonts w:ascii="Calibri" w:hAnsi="Calibri"/>
                            <w:sz w:val="20"/>
                            <w:szCs w:val="20"/>
                          </w:rPr>
                          <w:t> </w:t>
                        </w:r>
                      </w:p>
                    </w:txbxContent>
                  </v:textbox>
                </v:rect>
                <v:shapetype id="_x0000_t32" coordsize="21600,21600" o:spt="32" o:oned="t" path="m,l21600,21600e" filled="f">
                  <v:path arrowok="t" fillok="f" o:connecttype="none"/>
                  <o:lock v:ext="edit" shapetype="t"/>
                </v:shapetype>
                <v:shape id="Прямая со стрелкой 48" o:spid="_x0000_s1047" type="#_x0000_t32" style="position:absolute;left:51523;top:27561;width:88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Прямая со стрелкой 46" o:spid="_x0000_s1048" type="#_x0000_t32" style="position:absolute;left:53429;top:3655;width:6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line id="Line 7" o:spid="_x0000_s1049" style="position:absolute;visibility:visible;mso-wrap-style:square" from="47562,27561" to="50701,27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Прямая со стрелкой 50" o:spid="_x0000_s1050" type="#_x0000_t32" style="position:absolute;left:57976;top:51110;width:8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Прямая со стрелкой 52" o:spid="_x0000_s1051" type="#_x0000_t32" style="position:absolute;left:40118;top:51110;width:21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ht8QAAADbAAAADwAAAGRycy9kb3ducmV2LnhtbESPQWvCQBSE7wX/w/IEL6VujK2V6CaI&#10;YFvwVC30+si+ZIPZtyG7xvTfu4VCj8PMfMNsi9G2YqDeN44VLOYJCOLS6YZrBV/nw9MahA/IGlvH&#10;pOCHPBT55GGLmXY3/qThFGoRIewzVGBC6DIpfWnIop+7jjh6lesthij7WuoebxFuW5kmyUpabDgu&#10;GOxob6i8nK5WQZVqWjxevs376wtW++MyHYb2TanZdNxtQAQaw3/4r/2hFaTP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CG3xAAAANsAAAAPAAAAAAAAAAAA&#10;AAAAAKECAABkcnMvZG93bnJldi54bWxQSwUGAAAAAAQABAD5AAAAkgMAAAAA&#10;">
                  <v:stroke endarrow="open"/>
                </v:shape>
                <v:shape id="Прямая со стрелкой 54" o:spid="_x0000_s1052" type="#_x0000_t32" style="position:absolute;left:24196;top:24175;width:6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Прямая со стрелкой 56" o:spid="_x0000_s1053" type="#_x0000_t32" style="position:absolute;left:53429;top:12746;width:6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shape id="Прямая со стрелкой 57" o:spid="_x0000_s1054" type="#_x0000_t32" style="position:absolute;left:41686;top:7073;width:0;height:2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Прямая со стрелкой 60" o:spid="_x0000_s1055" type="#_x0000_t32" style="position:absolute;left:11619;top:7073;width:0;height:2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rssAAAADbAAAADwAAAGRycy9kb3ducmV2LnhtbERPy4rCMBTdD/gP4QpuBk2tjEo1igg6&#10;A7PyAW4vzW1TbG5KE2v9+8lCmOXhvNfb3taio9ZXjhVMJwkI4tzpiksF18thvAThA7LG2jEpeJGH&#10;7WbwscZMuyefqDuHUsQQ9hkqMCE0mZQ+N2TRT1xDHLnCtRZDhG0pdYvPGG5rmSbJXFqsODYYbGhv&#10;KL+fH1ZBkWqaft5v5nvxhcX+d5Z2XX1UajTsdysQgfrwL367f7SCNI6N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1K7LAAAAA2wAAAA8AAAAAAAAAAAAAAAAA&#10;oQIAAGRycy9kb3ducmV2LnhtbFBLBQYAAAAABAAEAPkAAACOAwAAAAA=&#10;">
                  <v:stroke endarrow="open"/>
                </v:shape>
                <v:shape id="Прямая со стрелкой 61" o:spid="_x0000_s1056" type="#_x0000_t32" style="position:absolute;left:51079;top:26007;width:93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DVTsYAAADbAAAADwAAAGRycy9kb3ducmV2LnhtbESPT2vCQBTE7wW/w/KEXopuaqFodBOk&#10;UCilIP65eHtkX7LB7Ns0u8bYT+8KBY/DzPyGWeWDbURPna8dK3idJiCIC6drrhQc9p+TOQgfkDU2&#10;jknBlTzk2ehphal2F95SvwuViBD2KSowIbSplL4wZNFPXUscvdJ1FkOUXSV1h5cIt42cJcm7tFhz&#10;XDDY0oeh4rQ7WwUv22NdleX55+rf/jbz5Hvza4peqefxsF6CCDSER/i//aUVzB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Q1U7GAAAA2wAAAA8AAAAAAAAA&#10;AAAAAAAAoQIAAGRycy9kb3ducmV2LnhtbFBLBQYAAAAABAAEAPkAAACUAwAAAAA=&#10;">
                  <v:stroke endarrow="open"/>
                </v:shape>
                <v:shape id="Прямая со стрелкой 62" o:spid="_x0000_s1057" type="#_x0000_t32" style="position:absolute;left:51079;top:21492;width:92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PqDsEAAADbAAAADwAAAGRycy9kb3ducmV2LnhtbERPTYvCMBC9C/6HMIIXWVMVpHSNIguC&#10;yIKoe9nb0EybYjPpNrHW/fXmIHh8vO/Vpre16Kj1lWMFs2kCgjh3uuJSwc9l95GC8AFZY+2YFDzI&#10;w2Y9HKww0+7OJ+rOoRQxhH2GCkwITSalzw1Z9FPXEEeucK3FEGFbSt3iPYbbWs6TZCktVhwbDDb0&#10;ZSi/nm9WweT0W5VFcft++MX/MU0Oxz+Td0qNR/32E0SgPrzFL/deK1jE9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c+oOwQAAANsAAAAPAAAAAAAAAAAAAAAA&#10;AKECAABkcnMvZG93bnJldi54bWxQSwUGAAAAAAQABAD5AAAAjwMAAAAA&#10;">
                  <v:stroke endarrow="open"/>
                </v:shape>
                <v:shape id="Прямая со стрелкой 63" o:spid="_x0000_s1058" type="#_x0000_t32" style="position:absolute;left:51079;top:31992;width:93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PlcUAAADbAAAADwAAAGRycy9kb3ducmV2LnhtbESPzWrDMBCE74G+g9hCL6GRU0MIbpQQ&#10;CoFQCiFJL70t1toysVauJf/16atCIcdhZr5hNrvR1qKn1leOFSwXCQji3OmKSwWf18PzGoQPyBpr&#10;x6RgIg+77cNsg5l2A5+pv4RSRAj7DBWYEJpMSp8bsugXriGOXuFaiyHKtpS6xSHCbS1fkmQlLVYc&#10;Fww29GYov106q2B+/qrKoug+Jp/+nNbJ++nb5L1ST4/j/hVEoDHcw//to1aQLuHvS/w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9PlcUAAADbAAAADwAAAAAAAAAA&#10;AAAAAAChAgAAZHJzL2Rvd25yZXYueG1sUEsFBgAAAAAEAAQA+QAAAJMDAAAAAA==&#10;">
                  <v:stroke endarrow="open"/>
                </v:shape>
                <v:shape id="Прямая со стрелкой 64" o:spid="_x0000_s1059" type="#_x0000_t32" style="position:absolute;left:51192;top:16284;width:0;height:15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R4sYAAADbAAAADwAAAGRycy9kb3ducmV2LnhtbESPQWvCQBSE70L/w/IKXqTZNEIJqatI&#10;oVCKIGovvT2yL9lg9m2aXZPor3cLhR6HmfmGWW0m24qBet84VvCcpCCIS6cbrhV8nd6fchA+IGts&#10;HZOCK3nYrB9mKyy0G/lAwzHUIkLYF6jAhNAVUvrSkEWfuI44epXrLYYo+1rqHscIt63M0vRFWmw4&#10;Lhjs6M1QeT5erILF4bupq+qyu/rlbZ+nn/sfUw5KzR+n7SuIQFP4D/+1P7SCZQa/X+IP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t0eLGAAAA2wAAAA8AAAAAAAAA&#10;AAAAAAAAoQIAAGRycy9kb3ducmV2LnhtbFBLBQYAAAAABAAEAPkAAACUAwAAAAA=&#10;">
                  <v:stroke endarrow="open"/>
                </v:shape>
                <v:shape id="Прямая со стрелкой 65" o:spid="_x0000_s1060" type="#_x0000_t32" style="position:absolute;left:73039;top:16751;width:0;height:1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vHsMAAADbAAAADwAAAGRycy9kb3ducmV2LnhtbESPQWvCQBSE70L/w/IKvYhuTNCW1FWK&#10;UC14UgteH9mXbDD7NmS3Mf57tyB4HGbmG2a5Hmwjeup87VjBbJqAIC6crrlS8Hv6nnyA8AFZY+OY&#10;FNzIw3r1Mlpirt2VD9QfQyUihH2OCkwIbS6lLwxZ9FPXEkevdJ3FEGVXSd3hNcJtI9MkWUiLNccF&#10;gy1tDBWX459VUKaaZuPL2eze51hu9lna981WqbfX4esTRKAhPMOP9o9WkGXw/y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ILx7DAAAA2wAAAA8AAAAAAAAAAAAA&#10;AAAAoQIAAGRycy9kb3ducmV2LnhtbFBLBQYAAAAABAAEAPkAAACRAwAAAAA=&#10;">
                  <v:stroke endarrow="open"/>
                </v:shape>
                <v:shape id="Прямая со стрелкой 66" o:spid="_x0000_s1061" type="#_x0000_t32" style="position:absolute;left:24196;top:4972;width:38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jsDcYAAADbAAAADwAAAGRycy9kb3ducmV2LnhtbESPT2vCQBTE7wW/w/KEXopuWotIdBOk&#10;UCilIP65eHtkX7LB7Ns0u8bYT+8KBY/DzPyGWeWDbURPna8dK3idJiCIC6drrhQc9p+TBQgfkDU2&#10;jknBlTzk2ehphal2F95SvwuViBD2KSowIbSplL4wZNFPXUscvdJ1FkOUXSV1h5cIt418S5K5tFhz&#10;XDDY0oeh4rQ7WwUv22NdleX55+pnf5tF8r35NUWv1PN4WC9BBBrCI/zf/tIKZu9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I7A3GAAAA2wAAAA8AAAAAAAAA&#10;AAAAAAAAoQIAAGRycy9kb3ducmV2LnhtbFBLBQYAAAAABAAEAPkAAACUAwAAAAA=&#10;">
                  <v:stroke endarrow="open"/>
                </v:shape>
                <v:shape id="Прямая со стрелкой 41" o:spid="_x0000_s1062" type="#_x0000_t32" style="position:absolute;left:5839;top:40371;width:0;height:1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0S8cQAAADbAAAADwAAAGRycy9kb3ducmV2LnhtbESPQWvCQBSE7wX/w/IKXkrdGLGV1I2I&#10;oC30VBW8PrIv2ZDs25BdY/z3bqHQ4zAz3zDrzWhbMVDva8cK5rMEBHHhdM2VgvNp/7oC4QOyxtYx&#10;KbiTh00+eVpjpt2Nf2g4hkpECPsMFZgQukxKXxiy6GeuI45e6XqLIcq+krrHW4TbVqZJ8iYt1hwX&#10;DHa0M1Q0x6tVUKaa5i/NxXy+L7HcfS/SYWgPSk2fx+0HiEBj+A//tb+0gsUSfr/EHy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RLxxAAAANsAAAAPAAAAAAAAAAAA&#10;AAAAAKECAABkcnMvZG93bnJldi54bWxQSwUGAAAAAAQABAD5AAAAkgMAAAAA&#10;">
                  <v:stroke endarrow="open"/>
                </v:shape>
                <v:rect id="Rectangle 5" o:spid="_x0000_s1063" style="position:absolute;left:50;top:41753;width:11456;height:15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8D70F1" w:rsidRPr="00B02712" w:rsidRDefault="008D70F1" w:rsidP="00330EEB">
                        <w:pPr>
                          <w:pStyle w:val="a5"/>
                          <w:spacing w:before="0" w:beforeAutospacing="0" w:after="0" w:afterAutospacing="0" w:line="252" w:lineRule="auto"/>
                          <w:jc w:val="center"/>
                          <w:rPr>
                            <w:sz w:val="18"/>
                            <w:szCs w:val="18"/>
                          </w:rPr>
                        </w:pPr>
                        <w:r w:rsidRPr="00B02712">
                          <w:rPr>
                            <w:sz w:val="18"/>
                            <w:szCs w:val="18"/>
                          </w:rPr>
                          <w:t xml:space="preserve">Направление  Инвестиционной программы Комитетом в </w:t>
                        </w:r>
                        <w:r>
                          <w:rPr>
                            <w:sz w:val="18"/>
                            <w:szCs w:val="18"/>
                          </w:rPr>
                          <w:t xml:space="preserve">ЛенРТК (в течение 3 </w:t>
                        </w:r>
                        <w:r w:rsidRPr="00B02712">
                          <w:rPr>
                            <w:sz w:val="18"/>
                            <w:szCs w:val="18"/>
                          </w:rPr>
                          <w:t>дней со дня получения решения от Органа местного самоуправления)</w:t>
                        </w:r>
                      </w:p>
                      <w:p w:rsidR="008D70F1" w:rsidRPr="00B02712" w:rsidRDefault="008D70F1" w:rsidP="00B02712">
                        <w:pPr>
                          <w:pStyle w:val="a5"/>
                          <w:spacing w:before="0" w:beforeAutospacing="0" w:after="200" w:afterAutospacing="0" w:line="276" w:lineRule="auto"/>
                          <w:jc w:val="center"/>
                          <w:rPr>
                            <w:sz w:val="18"/>
                            <w:szCs w:val="18"/>
                          </w:rPr>
                        </w:pPr>
                        <w:r w:rsidRPr="00B02712">
                          <w:rPr>
                            <w:rFonts w:ascii="Calibri" w:hAnsi="Calibri"/>
                            <w:sz w:val="18"/>
                            <w:szCs w:val="18"/>
                          </w:rPr>
                          <w:t> </w:t>
                        </w:r>
                      </w:p>
                      <w:p w:rsidR="008D70F1" w:rsidRDefault="008D70F1" w:rsidP="00B02712">
                        <w:pPr>
                          <w:pStyle w:val="a5"/>
                          <w:spacing w:before="0" w:beforeAutospacing="0" w:after="200" w:afterAutospacing="0" w:line="276" w:lineRule="auto"/>
                          <w:jc w:val="center"/>
                        </w:pPr>
                        <w:r>
                          <w:rPr>
                            <w:rFonts w:ascii="Calibri" w:hAnsi="Calibri"/>
                            <w:sz w:val="20"/>
                            <w:szCs w:val="20"/>
                          </w:rPr>
                          <w:t xml:space="preserve"> </w:t>
                        </w:r>
                      </w:p>
                    </w:txbxContent>
                  </v:textbox>
                </v:rect>
                <v:rect id="Rectangle 5" o:spid="_x0000_s1064" style="position:absolute;left:13284;top:41753;width:10022;height:1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8D70F1" w:rsidRDefault="008D70F1" w:rsidP="00330EEB">
                        <w:pPr>
                          <w:pStyle w:val="a5"/>
                          <w:spacing w:before="0" w:beforeAutospacing="0" w:after="0" w:afterAutospacing="0" w:line="252" w:lineRule="auto"/>
                          <w:jc w:val="center"/>
                        </w:pPr>
                        <w:r w:rsidRPr="00B02712">
                          <w:rPr>
                            <w:sz w:val="18"/>
                            <w:szCs w:val="18"/>
                          </w:rPr>
                          <w:t xml:space="preserve">Рассмотрение инвестиционной программы и принятие решения </w:t>
                        </w:r>
                        <w:r>
                          <w:rPr>
                            <w:sz w:val="18"/>
                            <w:szCs w:val="18"/>
                          </w:rPr>
                          <w:t>ЛенРТК (в течение 10 дней со дня ее получения от Комитета)</w:t>
                        </w:r>
                      </w:p>
                      <w:p w:rsidR="008D70F1" w:rsidRDefault="008D70F1" w:rsidP="00B02712">
                        <w:pPr>
                          <w:pStyle w:val="a5"/>
                          <w:spacing w:before="0" w:beforeAutospacing="0" w:after="200" w:afterAutospacing="0" w:line="276" w:lineRule="auto"/>
                          <w:jc w:val="center"/>
                        </w:pPr>
                        <w:r>
                          <w:rPr>
                            <w:rFonts w:ascii="Calibri" w:hAnsi="Calibri"/>
                            <w:sz w:val="18"/>
                            <w:szCs w:val="18"/>
                          </w:rPr>
                          <w:t> </w:t>
                        </w:r>
                      </w:p>
                      <w:p w:rsidR="008D70F1" w:rsidRDefault="008D70F1" w:rsidP="00B02712">
                        <w:pPr>
                          <w:pStyle w:val="a5"/>
                          <w:spacing w:before="0" w:beforeAutospacing="0" w:after="200" w:afterAutospacing="0" w:line="276" w:lineRule="auto"/>
                          <w:jc w:val="center"/>
                        </w:pPr>
                        <w:r>
                          <w:rPr>
                            <w:rFonts w:ascii="Calibri" w:hAnsi="Calibri"/>
                            <w:sz w:val="20"/>
                            <w:szCs w:val="20"/>
                          </w:rPr>
                          <w:t xml:space="preserve"> </w:t>
                        </w:r>
                      </w:p>
                    </w:txbxContent>
                  </v:textbox>
                </v:rect>
                <v:rect id="Rectangle 5" o:spid="_x0000_s1065" style="position:absolute;left:25016;top:41776;width:13112;height:14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8D70F1" w:rsidRDefault="008D70F1" w:rsidP="00DB212C">
                        <w:pPr>
                          <w:pStyle w:val="a5"/>
                          <w:spacing w:before="0" w:beforeAutospacing="0" w:after="0" w:afterAutospacing="0" w:line="264" w:lineRule="auto"/>
                          <w:jc w:val="center"/>
                        </w:pPr>
                        <w:r w:rsidRPr="00DB212C">
                          <w:rPr>
                            <w:sz w:val="18"/>
                            <w:szCs w:val="18"/>
                          </w:rPr>
                          <w:t>Направление ЛенРТК решения в Комитет о согласовании (об отказе в согласов</w:t>
                        </w:r>
                        <w:r>
                          <w:rPr>
                            <w:sz w:val="18"/>
                            <w:szCs w:val="18"/>
                          </w:rPr>
                          <w:t xml:space="preserve">ании) Инвестиционной программы (в течение 3 </w:t>
                        </w:r>
                        <w:r w:rsidRPr="00DB212C">
                          <w:rPr>
                            <w:sz w:val="18"/>
                            <w:szCs w:val="18"/>
                          </w:rPr>
                          <w:t>дней со дня принятия</w:t>
                        </w:r>
                        <w:r>
                          <w:rPr>
                            <w:sz w:val="18"/>
                            <w:szCs w:val="18"/>
                          </w:rPr>
                          <w:t xml:space="preserve"> решения)</w:t>
                        </w:r>
                      </w:p>
                      <w:p w:rsidR="008D70F1" w:rsidRDefault="008D70F1" w:rsidP="00DB212C">
                        <w:pPr>
                          <w:pStyle w:val="a5"/>
                          <w:spacing w:before="0" w:beforeAutospacing="0" w:after="200" w:afterAutospacing="0" w:line="276" w:lineRule="auto"/>
                          <w:jc w:val="center"/>
                        </w:pPr>
                        <w:r>
                          <w:rPr>
                            <w:rFonts w:ascii="Calibri" w:hAnsi="Calibri"/>
                            <w:sz w:val="18"/>
                            <w:szCs w:val="18"/>
                          </w:rPr>
                          <w:t> </w:t>
                        </w:r>
                      </w:p>
                      <w:p w:rsidR="008D70F1" w:rsidRDefault="008D70F1" w:rsidP="00DB212C">
                        <w:pPr>
                          <w:pStyle w:val="a5"/>
                          <w:spacing w:before="0" w:beforeAutospacing="0" w:after="200" w:afterAutospacing="0" w:line="276" w:lineRule="auto"/>
                          <w:jc w:val="center"/>
                        </w:pPr>
                        <w:r>
                          <w:rPr>
                            <w:rFonts w:ascii="Calibri" w:hAnsi="Calibri"/>
                            <w:sz w:val="20"/>
                            <w:szCs w:val="20"/>
                          </w:rPr>
                          <w:t xml:space="preserve"> </w:t>
                        </w:r>
                      </w:p>
                    </w:txbxContent>
                  </v:textbox>
                </v:rect>
                <v:shape id="Прямая со стрелкой 69" o:spid="_x0000_s1066" type="#_x0000_t32" style="position:absolute;left:23306;top:49865;width:1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AY9MMAAADbAAAADwAAAGRycy9kb3ducmV2LnhtbESPQWvCQBSE74L/YXkFL1I3RrRt6ioi&#10;qIWeqoVeH9mXbDD7NmTXGP+9KxQ8DjPzDbNc97YWHbW+cqxgOklAEOdOV1wq+D3tXt9B+ICssXZM&#10;Cm7kYb0aDpaYaXflH+qOoRQRwj5DBSaEJpPS54Ys+olriKNXuNZiiLItpW7xGuG2lmmSLKTFiuOC&#10;wYa2hvLz8WIVFKmm6fj8Zw5vcyy237O06+q9UqOXfvMJIlAfnuH/9pdWMPuA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gGPTDAAAA2wAAAA8AAAAAAAAAAAAA&#10;AAAAoQIAAGRycy9kb3ducmV2LnhtbFBLBQYAAAAABAAEAPkAAACRAwAAAAA=&#10;">
                  <v:stroke endarrow="open"/>
                </v:shape>
                <v:shape id="Прямая со стрелкой 70" o:spid="_x0000_s1067" type="#_x0000_t32" style="position:absolute;left:31115;top:40371;width:0;height:14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WZc8IAAADbAAAADwAAAGRycy9kb3ducmV2LnhtbERPy4rCMBTdC/MP4Q64kTH1wSDVKIMg&#10;iAiizmZ2l+a2KTY3nSbW6tebheDycN6LVWcr0VLjS8cKRsMEBHHmdMmFgt/z5msGwgdkjZVjUnAn&#10;D6vlR2+BqXY3PlJ7CoWIIexTVGBCqFMpfWbIoh+6mjhyuWsshgibQuoGbzHcVnKcJN/SYsmxwWBN&#10;a0PZ5XS1CgbHv7LI8+v+7iePwyzZHf5N1irV/+x+5iACdeEtfrm3WsE0ro9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WZc8IAAADbAAAADwAAAAAAAAAAAAAA&#10;AAChAgAAZHJzL2Rvd25yZXYueG1sUEsFBgAAAAAEAAQA+QAAAJADAAAAAA==&#10;">
                  <v:stroke endarrow="open"/>
                </v:shape>
                <v:shape id="Прямая со стрелкой 72" o:spid="_x0000_s1068" type="#_x0000_t32" style="position:absolute;left:57976;top:34596;width:24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nj8QAAADbAAAADwAAAGRycy9kb3ducmV2LnhtbESPQWvCQBSE7wX/w/KEXopuEluV6CpF&#10;aC14qgpeH9mXbDD7NmS3Mf33rlDocZiZb5j1drCN6KnztWMF6TQBQVw4XXOl4Hz6mCxB+ICssXFM&#10;Cn7Jw3Yzelpjrt2Nv6k/hkpECPscFZgQ2lxKXxiy6KeuJY5e6TqLIcqukrrDW4TbRmZJMpcWa44L&#10;BlvaGSquxx+roMw0pS/Xi9kv3rDcHWZZ3zefSj2Ph/cViEBD+A//tb+0gtc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ePxAAAANsAAAAPAAAAAAAAAAAA&#10;AAAAAKECAABkcnMvZG93bnJldi54bWxQSwUGAAAAAAQABAD5AAAAkgMAAAAA&#10;">
                  <v:stroke endarrow="open"/>
                </v:shape>
                <v:shape id="Прямая со стрелкой 73" o:spid="_x0000_s1069" type="#_x0000_t32" style="position:absolute;left:11506;top:16131;width:0;height:23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Прямая со стрелкой 74" o:spid="_x0000_s1070" type="#_x0000_t32" style="position:absolute;left:11506;top:29624;width:0;height:3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shape id="Прямая со стрелкой 75" o:spid="_x0000_s1071" type="#_x0000_t32" style="position:absolute;left:40118;top:34638;width:21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v:line id="Прямая соединительная линия 4" o:spid="_x0000_s1072" style="position:absolute;visibility:visible;mso-wrap-style:square" from="40118,34638" to="40118,51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Прямая соединительная линия 8" o:spid="_x0000_s1073" style="position:absolute;flip:y;visibility:visible;mso-wrap-style:square" from="38128,38042" to="40118,38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shape id="Прямая со стрелкой 76" o:spid="_x0000_s1074" type="#_x0000_t32" style="position:absolute;left:11574;top:49865;width:1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aYMQAAADbAAAADwAAAGRycy9kb3ducmV2LnhtbESPQWvCQBSE70L/w/IKvZS6Ma21pG5E&#10;hFrBk1ro9ZF9yYZk34bsGuO/7xYEj8PMfMMsV6NtxUC9rx0rmE0TEMSF0zVXCn5OXy8fIHxA1tg6&#10;JgVX8rDKHyZLzLS78IGGY6hEhLDPUIEJocuk9IUhi37qOuLola63GKLsK6l7vES4bWWaJO/SYs1x&#10;wWBHG0NFczxbBWWqafbc/JrvxR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VpgxAAAANsAAAAPAAAAAAAAAAAA&#10;AAAAAKECAABkcnMvZG93bnJldi54bWxQSwUGAAAAAAQABAD5AAAAkgMAAAAA&#10;">
                  <v:stroke endarrow="open"/>
                </v:shape>
              </v:group>
            </w:pict>
          </mc:Fallback>
        </mc:AlternateContent>
      </w:r>
    </w:p>
    <w:p w:rsidR="00807211" w:rsidRPr="00522015" w:rsidRDefault="00807211" w:rsidP="00522015">
      <w:pPr>
        <w:suppressAutoHyphens/>
        <w:ind w:firstLine="720"/>
        <w:jc w:val="right"/>
        <w:rPr>
          <w:rFonts w:ascii="Times New Roman" w:hAnsi="Times New Roman"/>
          <w:sz w:val="24"/>
          <w:szCs w:val="24"/>
        </w:rPr>
      </w:pPr>
    </w:p>
    <w:p w:rsidR="00807211" w:rsidRPr="00522015" w:rsidRDefault="00807211" w:rsidP="00522015">
      <w:pPr>
        <w:rPr>
          <w:rFonts w:ascii="Times New Roman" w:hAnsi="Times New Roman"/>
          <w:sz w:val="24"/>
          <w:szCs w:val="24"/>
        </w:rPr>
      </w:pPr>
    </w:p>
    <w:p w:rsidR="00807211" w:rsidRPr="00522015" w:rsidRDefault="00807211" w:rsidP="00522015">
      <w:pPr>
        <w:rPr>
          <w:rFonts w:ascii="Times New Roman" w:hAnsi="Times New Roman"/>
          <w:sz w:val="24"/>
          <w:szCs w:val="24"/>
        </w:rPr>
      </w:pPr>
    </w:p>
    <w:p w:rsidR="00807211" w:rsidRPr="00522015" w:rsidRDefault="00807211" w:rsidP="00522015">
      <w:pPr>
        <w:rPr>
          <w:rFonts w:ascii="Times New Roman" w:hAnsi="Times New Roman"/>
          <w:sz w:val="24"/>
          <w:szCs w:val="24"/>
        </w:rPr>
      </w:pPr>
    </w:p>
    <w:p w:rsidR="00807211" w:rsidRPr="00522015" w:rsidRDefault="00807211" w:rsidP="00522015">
      <w:pPr>
        <w:rPr>
          <w:rFonts w:ascii="Times New Roman" w:hAnsi="Times New Roman"/>
          <w:sz w:val="24"/>
          <w:szCs w:val="24"/>
        </w:rPr>
      </w:pPr>
    </w:p>
    <w:p w:rsidR="00807211" w:rsidRPr="00522015" w:rsidRDefault="00807211" w:rsidP="00522015">
      <w:pPr>
        <w:rPr>
          <w:rFonts w:ascii="Times New Roman" w:hAnsi="Times New Roman"/>
          <w:sz w:val="24"/>
          <w:szCs w:val="24"/>
        </w:rPr>
      </w:pPr>
    </w:p>
    <w:p w:rsidR="00807211" w:rsidRPr="00522015" w:rsidRDefault="00807211" w:rsidP="00522015">
      <w:pPr>
        <w:rPr>
          <w:rFonts w:ascii="Times New Roman" w:hAnsi="Times New Roman"/>
          <w:sz w:val="24"/>
          <w:szCs w:val="24"/>
        </w:rPr>
      </w:pPr>
    </w:p>
    <w:p w:rsidR="00807211" w:rsidRPr="0021691C" w:rsidRDefault="00807211" w:rsidP="00522015"/>
    <w:p w:rsidR="00807211" w:rsidRPr="0021691C" w:rsidRDefault="00807211" w:rsidP="00522015"/>
    <w:p w:rsidR="00807211" w:rsidRPr="0021691C" w:rsidRDefault="00807211" w:rsidP="00522015"/>
    <w:p w:rsidR="00807211" w:rsidRPr="0021691C" w:rsidRDefault="00807211" w:rsidP="00522015"/>
    <w:sectPr w:rsidR="00807211" w:rsidRPr="0021691C" w:rsidSect="00522015">
      <w:pgSz w:w="16838" w:h="11906" w:orient="landscape" w:code="9"/>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D5AE0"/>
    <w:multiLevelType w:val="hybridMultilevel"/>
    <w:tmpl w:val="34F06A54"/>
    <w:lvl w:ilvl="0" w:tplc="89920750">
      <w:start w:val="1"/>
      <w:numFmt w:val="decimal"/>
      <w:lvlText w:val="%1."/>
      <w:lvlJc w:val="left"/>
      <w:pPr>
        <w:tabs>
          <w:tab w:val="num" w:pos="7665"/>
        </w:tabs>
        <w:ind w:left="7665" w:hanging="1005"/>
      </w:pPr>
      <w:rPr>
        <w:rFonts w:ascii="Times New Roman" w:hAnsi="Times New Roman" w:cs="Times New Roman" w:hint="default"/>
        <w:sz w:val="28"/>
        <w:szCs w:val="28"/>
      </w:rPr>
    </w:lvl>
    <w:lvl w:ilvl="1" w:tplc="247276DA">
      <w:start w:val="1"/>
      <w:numFmt w:val="decimal"/>
      <w:lvlText w:val="%2)"/>
      <w:lvlJc w:val="left"/>
      <w:pPr>
        <w:tabs>
          <w:tab w:val="num" w:pos="2265"/>
        </w:tabs>
        <w:ind w:left="2265" w:hanging="1005"/>
      </w:pPr>
      <w:rPr>
        <w:rFonts w:cs="Times New Roman" w:hint="default"/>
      </w:rPr>
    </w:lvl>
    <w:lvl w:ilvl="2" w:tplc="92564F92">
      <w:start w:val="1"/>
      <w:numFmt w:val="decimal"/>
      <w:lvlText w:val="%3."/>
      <w:lvlJc w:val="left"/>
      <w:pPr>
        <w:tabs>
          <w:tab w:val="num" w:pos="3165"/>
        </w:tabs>
        <w:ind w:left="3165" w:hanging="1005"/>
      </w:pPr>
      <w:rPr>
        <w:rFonts w:cs="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99"/>
    <w:rsid w:val="00003258"/>
    <w:rsid w:val="000037F8"/>
    <w:rsid w:val="00011665"/>
    <w:rsid w:val="00044680"/>
    <w:rsid w:val="00052189"/>
    <w:rsid w:val="00053C92"/>
    <w:rsid w:val="00057568"/>
    <w:rsid w:val="00062F76"/>
    <w:rsid w:val="00081FCE"/>
    <w:rsid w:val="000A68DF"/>
    <w:rsid w:val="000C16B1"/>
    <w:rsid w:val="000C212B"/>
    <w:rsid w:val="000C5A2E"/>
    <w:rsid w:val="000D377F"/>
    <w:rsid w:val="000D3FFE"/>
    <w:rsid w:val="000F1BBC"/>
    <w:rsid w:val="001002D4"/>
    <w:rsid w:val="001042D9"/>
    <w:rsid w:val="00110950"/>
    <w:rsid w:val="001112CD"/>
    <w:rsid w:val="00116154"/>
    <w:rsid w:val="001321E5"/>
    <w:rsid w:val="00174EFE"/>
    <w:rsid w:val="001A423C"/>
    <w:rsid w:val="001B1C66"/>
    <w:rsid w:val="001B772C"/>
    <w:rsid w:val="001C2E1E"/>
    <w:rsid w:val="001C71CE"/>
    <w:rsid w:val="001F0C57"/>
    <w:rsid w:val="001F4B3A"/>
    <w:rsid w:val="0020034B"/>
    <w:rsid w:val="00203E8B"/>
    <w:rsid w:val="00211380"/>
    <w:rsid w:val="0021691C"/>
    <w:rsid w:val="00224B3E"/>
    <w:rsid w:val="00231417"/>
    <w:rsid w:val="002348E7"/>
    <w:rsid w:val="00236C39"/>
    <w:rsid w:val="00241D77"/>
    <w:rsid w:val="00245893"/>
    <w:rsid w:val="00250D3A"/>
    <w:rsid w:val="0026582B"/>
    <w:rsid w:val="00265E53"/>
    <w:rsid w:val="00271A3A"/>
    <w:rsid w:val="002B1918"/>
    <w:rsid w:val="002C419F"/>
    <w:rsid w:val="002F3416"/>
    <w:rsid w:val="003035A3"/>
    <w:rsid w:val="00303F7D"/>
    <w:rsid w:val="00304A26"/>
    <w:rsid w:val="003107CA"/>
    <w:rsid w:val="00311CAE"/>
    <w:rsid w:val="00330EEB"/>
    <w:rsid w:val="00332025"/>
    <w:rsid w:val="00333236"/>
    <w:rsid w:val="00344841"/>
    <w:rsid w:val="00345F9E"/>
    <w:rsid w:val="003620E8"/>
    <w:rsid w:val="00370EB0"/>
    <w:rsid w:val="00373CF1"/>
    <w:rsid w:val="00375D79"/>
    <w:rsid w:val="003A3842"/>
    <w:rsid w:val="003B04D6"/>
    <w:rsid w:val="003B216B"/>
    <w:rsid w:val="003B22C3"/>
    <w:rsid w:val="003B4A82"/>
    <w:rsid w:val="003C21C1"/>
    <w:rsid w:val="003D1A84"/>
    <w:rsid w:val="003E2B17"/>
    <w:rsid w:val="003F19CA"/>
    <w:rsid w:val="00401323"/>
    <w:rsid w:val="004230D1"/>
    <w:rsid w:val="00430309"/>
    <w:rsid w:val="00432997"/>
    <w:rsid w:val="004431CC"/>
    <w:rsid w:val="0044595A"/>
    <w:rsid w:val="00452A7E"/>
    <w:rsid w:val="00455E46"/>
    <w:rsid w:val="00460113"/>
    <w:rsid w:val="00493975"/>
    <w:rsid w:val="004B1884"/>
    <w:rsid w:val="004B2295"/>
    <w:rsid w:val="004B7681"/>
    <w:rsid w:val="004E4644"/>
    <w:rsid w:val="00511AF2"/>
    <w:rsid w:val="00512C18"/>
    <w:rsid w:val="005130AE"/>
    <w:rsid w:val="00513EF3"/>
    <w:rsid w:val="005172DA"/>
    <w:rsid w:val="005179FD"/>
    <w:rsid w:val="00520E61"/>
    <w:rsid w:val="00522015"/>
    <w:rsid w:val="005225A9"/>
    <w:rsid w:val="00527999"/>
    <w:rsid w:val="00531CBE"/>
    <w:rsid w:val="00547479"/>
    <w:rsid w:val="0055026C"/>
    <w:rsid w:val="00550658"/>
    <w:rsid w:val="0055460B"/>
    <w:rsid w:val="005643B5"/>
    <w:rsid w:val="00577092"/>
    <w:rsid w:val="005B20E0"/>
    <w:rsid w:val="005C2A69"/>
    <w:rsid w:val="005F79CB"/>
    <w:rsid w:val="00632BA3"/>
    <w:rsid w:val="006378C3"/>
    <w:rsid w:val="006470D7"/>
    <w:rsid w:val="0065196B"/>
    <w:rsid w:val="00655D46"/>
    <w:rsid w:val="006666F3"/>
    <w:rsid w:val="0067090B"/>
    <w:rsid w:val="00675922"/>
    <w:rsid w:val="00676F71"/>
    <w:rsid w:val="00680363"/>
    <w:rsid w:val="0068697E"/>
    <w:rsid w:val="0068778F"/>
    <w:rsid w:val="00687886"/>
    <w:rsid w:val="00696F3A"/>
    <w:rsid w:val="006B2BA6"/>
    <w:rsid w:val="006B7AC4"/>
    <w:rsid w:val="006F4E80"/>
    <w:rsid w:val="007035B2"/>
    <w:rsid w:val="0070373E"/>
    <w:rsid w:val="00720DC2"/>
    <w:rsid w:val="00722B29"/>
    <w:rsid w:val="00723B8E"/>
    <w:rsid w:val="007245A6"/>
    <w:rsid w:val="00732A57"/>
    <w:rsid w:val="007357A4"/>
    <w:rsid w:val="00735DC0"/>
    <w:rsid w:val="00740BB3"/>
    <w:rsid w:val="00744822"/>
    <w:rsid w:val="00746E79"/>
    <w:rsid w:val="0075199D"/>
    <w:rsid w:val="007663B5"/>
    <w:rsid w:val="007811E7"/>
    <w:rsid w:val="00792386"/>
    <w:rsid w:val="007A5244"/>
    <w:rsid w:val="007B18EA"/>
    <w:rsid w:val="007B595D"/>
    <w:rsid w:val="007C3550"/>
    <w:rsid w:val="007C7C87"/>
    <w:rsid w:val="007D1B39"/>
    <w:rsid w:val="007F7BD0"/>
    <w:rsid w:val="008046A3"/>
    <w:rsid w:val="00807211"/>
    <w:rsid w:val="00811B9C"/>
    <w:rsid w:val="00816DEC"/>
    <w:rsid w:val="008222CB"/>
    <w:rsid w:val="00866730"/>
    <w:rsid w:val="00874CD4"/>
    <w:rsid w:val="008C4731"/>
    <w:rsid w:val="008D28FF"/>
    <w:rsid w:val="008D3A77"/>
    <w:rsid w:val="008D70F1"/>
    <w:rsid w:val="008E644B"/>
    <w:rsid w:val="008E75D6"/>
    <w:rsid w:val="00911518"/>
    <w:rsid w:val="00912F4A"/>
    <w:rsid w:val="00920EE3"/>
    <w:rsid w:val="0092507D"/>
    <w:rsid w:val="00926940"/>
    <w:rsid w:val="00937B89"/>
    <w:rsid w:val="0094421B"/>
    <w:rsid w:val="00946A74"/>
    <w:rsid w:val="0097149D"/>
    <w:rsid w:val="00973C5B"/>
    <w:rsid w:val="00986424"/>
    <w:rsid w:val="0099636C"/>
    <w:rsid w:val="009965D2"/>
    <w:rsid w:val="009A0E21"/>
    <w:rsid w:val="009A3CA6"/>
    <w:rsid w:val="009D1A39"/>
    <w:rsid w:val="009D7211"/>
    <w:rsid w:val="009E301F"/>
    <w:rsid w:val="009F2183"/>
    <w:rsid w:val="009F2891"/>
    <w:rsid w:val="009F576B"/>
    <w:rsid w:val="00A117AF"/>
    <w:rsid w:val="00A23A50"/>
    <w:rsid w:val="00A24D3B"/>
    <w:rsid w:val="00A26180"/>
    <w:rsid w:val="00A3340F"/>
    <w:rsid w:val="00A46F51"/>
    <w:rsid w:val="00A523A3"/>
    <w:rsid w:val="00A57E73"/>
    <w:rsid w:val="00A706AD"/>
    <w:rsid w:val="00A7179E"/>
    <w:rsid w:val="00A7191F"/>
    <w:rsid w:val="00A75D63"/>
    <w:rsid w:val="00A771E4"/>
    <w:rsid w:val="00A80945"/>
    <w:rsid w:val="00A93184"/>
    <w:rsid w:val="00AC3413"/>
    <w:rsid w:val="00AD087A"/>
    <w:rsid w:val="00AE7BE9"/>
    <w:rsid w:val="00AF1647"/>
    <w:rsid w:val="00AF5669"/>
    <w:rsid w:val="00B02712"/>
    <w:rsid w:val="00B14BED"/>
    <w:rsid w:val="00B26B60"/>
    <w:rsid w:val="00B34060"/>
    <w:rsid w:val="00B428BF"/>
    <w:rsid w:val="00B60723"/>
    <w:rsid w:val="00B61D82"/>
    <w:rsid w:val="00B630F1"/>
    <w:rsid w:val="00B77099"/>
    <w:rsid w:val="00B84F1A"/>
    <w:rsid w:val="00B863F9"/>
    <w:rsid w:val="00B9356F"/>
    <w:rsid w:val="00BA2820"/>
    <w:rsid w:val="00BB29B8"/>
    <w:rsid w:val="00BC295B"/>
    <w:rsid w:val="00BD1C2D"/>
    <w:rsid w:val="00BF02E1"/>
    <w:rsid w:val="00C128F8"/>
    <w:rsid w:val="00C2617C"/>
    <w:rsid w:val="00C40541"/>
    <w:rsid w:val="00C41883"/>
    <w:rsid w:val="00C605F5"/>
    <w:rsid w:val="00C6097A"/>
    <w:rsid w:val="00C70A62"/>
    <w:rsid w:val="00C727D4"/>
    <w:rsid w:val="00C753A6"/>
    <w:rsid w:val="00C75D5D"/>
    <w:rsid w:val="00C87831"/>
    <w:rsid w:val="00CA0A32"/>
    <w:rsid w:val="00CA4A62"/>
    <w:rsid w:val="00CB5604"/>
    <w:rsid w:val="00CC5F99"/>
    <w:rsid w:val="00CE0B32"/>
    <w:rsid w:val="00CE3CB1"/>
    <w:rsid w:val="00CE5AF4"/>
    <w:rsid w:val="00CF2CE1"/>
    <w:rsid w:val="00CF72B9"/>
    <w:rsid w:val="00D15AED"/>
    <w:rsid w:val="00D45750"/>
    <w:rsid w:val="00D51F0A"/>
    <w:rsid w:val="00D673FF"/>
    <w:rsid w:val="00D8012B"/>
    <w:rsid w:val="00D83038"/>
    <w:rsid w:val="00D834A2"/>
    <w:rsid w:val="00D93260"/>
    <w:rsid w:val="00DA0BC2"/>
    <w:rsid w:val="00DA3B81"/>
    <w:rsid w:val="00DB212C"/>
    <w:rsid w:val="00DD0ADB"/>
    <w:rsid w:val="00DE20B9"/>
    <w:rsid w:val="00E2030E"/>
    <w:rsid w:val="00E25E3A"/>
    <w:rsid w:val="00E30C2A"/>
    <w:rsid w:val="00E33AE4"/>
    <w:rsid w:val="00E3644B"/>
    <w:rsid w:val="00E7256D"/>
    <w:rsid w:val="00E821CC"/>
    <w:rsid w:val="00EC2642"/>
    <w:rsid w:val="00F14B8B"/>
    <w:rsid w:val="00F24067"/>
    <w:rsid w:val="00F36AFB"/>
    <w:rsid w:val="00F37900"/>
    <w:rsid w:val="00F42B15"/>
    <w:rsid w:val="00F4597D"/>
    <w:rsid w:val="00F56FCC"/>
    <w:rsid w:val="00FC28C2"/>
    <w:rsid w:val="00FC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FFE"/>
    <w:pPr>
      <w:spacing w:after="200" w:line="276" w:lineRule="auto"/>
    </w:pPr>
    <w:rPr>
      <w:lang w:eastAsia="en-US"/>
    </w:rPr>
  </w:style>
  <w:style w:type="paragraph" w:styleId="1">
    <w:name w:val="heading 1"/>
    <w:basedOn w:val="a"/>
    <w:next w:val="a"/>
    <w:link w:val="10"/>
    <w:uiPriority w:val="99"/>
    <w:qFormat/>
    <w:rsid w:val="007C3550"/>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3550"/>
    <w:rPr>
      <w:rFonts w:ascii="Cambria" w:hAnsi="Cambria" w:cs="Times New Roman"/>
      <w:b/>
      <w:bCs/>
      <w:kern w:val="32"/>
      <w:sz w:val="32"/>
      <w:szCs w:val="32"/>
      <w:lang w:eastAsia="ru-RU"/>
    </w:rPr>
  </w:style>
  <w:style w:type="paragraph" w:customStyle="1" w:styleId="ConsPlusNormal">
    <w:name w:val="ConsPlusNormal"/>
    <w:uiPriority w:val="99"/>
    <w:rsid w:val="00B77099"/>
    <w:pPr>
      <w:widowControl w:val="0"/>
      <w:autoSpaceDE w:val="0"/>
      <w:autoSpaceDN w:val="0"/>
      <w:adjustRightInd w:val="0"/>
    </w:pPr>
    <w:rPr>
      <w:rFonts w:eastAsia="Times New Roman" w:cs="Calibri"/>
    </w:rPr>
  </w:style>
  <w:style w:type="paragraph" w:customStyle="1" w:styleId="ConsPlusNonformat">
    <w:name w:val="ConsPlusNonformat"/>
    <w:uiPriority w:val="99"/>
    <w:rsid w:val="00B77099"/>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77099"/>
    <w:pPr>
      <w:widowControl w:val="0"/>
      <w:autoSpaceDE w:val="0"/>
      <w:autoSpaceDN w:val="0"/>
      <w:adjustRightInd w:val="0"/>
    </w:pPr>
    <w:rPr>
      <w:rFonts w:eastAsia="Times New Roman" w:cs="Calibri"/>
      <w:b/>
      <w:bCs/>
    </w:rPr>
  </w:style>
  <w:style w:type="paragraph" w:customStyle="1" w:styleId="ConsPlusCell">
    <w:name w:val="ConsPlusCell"/>
    <w:uiPriority w:val="99"/>
    <w:rsid w:val="00B77099"/>
    <w:pPr>
      <w:widowControl w:val="0"/>
      <w:autoSpaceDE w:val="0"/>
      <w:autoSpaceDN w:val="0"/>
      <w:adjustRightInd w:val="0"/>
    </w:pPr>
    <w:rPr>
      <w:rFonts w:eastAsia="Times New Roman" w:cs="Calibri"/>
    </w:rPr>
  </w:style>
  <w:style w:type="paragraph" w:styleId="a3">
    <w:name w:val="List Paragraph"/>
    <w:basedOn w:val="a"/>
    <w:uiPriority w:val="99"/>
    <w:qFormat/>
    <w:rsid w:val="00B14BED"/>
    <w:pPr>
      <w:ind w:left="720"/>
      <w:contextualSpacing/>
    </w:pPr>
  </w:style>
  <w:style w:type="character" w:customStyle="1" w:styleId="a4">
    <w:name w:val="Гипертекстовая ссылка"/>
    <w:uiPriority w:val="99"/>
    <w:rsid w:val="006B7AC4"/>
    <w:rPr>
      <w:color w:val="008000"/>
    </w:rPr>
  </w:style>
  <w:style w:type="paragraph" w:styleId="a5">
    <w:name w:val="Normal (Web)"/>
    <w:basedOn w:val="a"/>
    <w:uiPriority w:val="99"/>
    <w:semiHidden/>
    <w:rsid w:val="00236C39"/>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rsid w:val="008E644B"/>
    <w:rPr>
      <w:rFonts w:cs="Times New Roman"/>
      <w:color w:val="3272C0"/>
      <w:u w:val="none"/>
      <w:effect w:val="none"/>
      <w:shd w:val="clear" w:color="auto" w:fill="auto"/>
    </w:rPr>
  </w:style>
  <w:style w:type="paragraph" w:styleId="a7">
    <w:name w:val="Balloon Text"/>
    <w:basedOn w:val="a"/>
    <w:link w:val="a8"/>
    <w:uiPriority w:val="99"/>
    <w:semiHidden/>
    <w:unhideWhenUsed/>
    <w:rsid w:val="007663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3B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FFE"/>
    <w:pPr>
      <w:spacing w:after="200" w:line="276" w:lineRule="auto"/>
    </w:pPr>
    <w:rPr>
      <w:lang w:eastAsia="en-US"/>
    </w:rPr>
  </w:style>
  <w:style w:type="paragraph" w:styleId="1">
    <w:name w:val="heading 1"/>
    <w:basedOn w:val="a"/>
    <w:next w:val="a"/>
    <w:link w:val="10"/>
    <w:uiPriority w:val="99"/>
    <w:qFormat/>
    <w:rsid w:val="007C3550"/>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3550"/>
    <w:rPr>
      <w:rFonts w:ascii="Cambria" w:hAnsi="Cambria" w:cs="Times New Roman"/>
      <w:b/>
      <w:bCs/>
      <w:kern w:val="32"/>
      <w:sz w:val="32"/>
      <w:szCs w:val="32"/>
      <w:lang w:eastAsia="ru-RU"/>
    </w:rPr>
  </w:style>
  <w:style w:type="paragraph" w:customStyle="1" w:styleId="ConsPlusNormal">
    <w:name w:val="ConsPlusNormal"/>
    <w:uiPriority w:val="99"/>
    <w:rsid w:val="00B77099"/>
    <w:pPr>
      <w:widowControl w:val="0"/>
      <w:autoSpaceDE w:val="0"/>
      <w:autoSpaceDN w:val="0"/>
      <w:adjustRightInd w:val="0"/>
    </w:pPr>
    <w:rPr>
      <w:rFonts w:eastAsia="Times New Roman" w:cs="Calibri"/>
    </w:rPr>
  </w:style>
  <w:style w:type="paragraph" w:customStyle="1" w:styleId="ConsPlusNonformat">
    <w:name w:val="ConsPlusNonformat"/>
    <w:uiPriority w:val="99"/>
    <w:rsid w:val="00B77099"/>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77099"/>
    <w:pPr>
      <w:widowControl w:val="0"/>
      <w:autoSpaceDE w:val="0"/>
      <w:autoSpaceDN w:val="0"/>
      <w:adjustRightInd w:val="0"/>
    </w:pPr>
    <w:rPr>
      <w:rFonts w:eastAsia="Times New Roman" w:cs="Calibri"/>
      <w:b/>
      <w:bCs/>
    </w:rPr>
  </w:style>
  <w:style w:type="paragraph" w:customStyle="1" w:styleId="ConsPlusCell">
    <w:name w:val="ConsPlusCell"/>
    <w:uiPriority w:val="99"/>
    <w:rsid w:val="00B77099"/>
    <w:pPr>
      <w:widowControl w:val="0"/>
      <w:autoSpaceDE w:val="0"/>
      <w:autoSpaceDN w:val="0"/>
      <w:adjustRightInd w:val="0"/>
    </w:pPr>
    <w:rPr>
      <w:rFonts w:eastAsia="Times New Roman" w:cs="Calibri"/>
    </w:rPr>
  </w:style>
  <w:style w:type="paragraph" w:styleId="a3">
    <w:name w:val="List Paragraph"/>
    <w:basedOn w:val="a"/>
    <w:uiPriority w:val="99"/>
    <w:qFormat/>
    <w:rsid w:val="00B14BED"/>
    <w:pPr>
      <w:ind w:left="720"/>
      <w:contextualSpacing/>
    </w:pPr>
  </w:style>
  <w:style w:type="character" w:customStyle="1" w:styleId="a4">
    <w:name w:val="Гипертекстовая ссылка"/>
    <w:uiPriority w:val="99"/>
    <w:rsid w:val="006B7AC4"/>
    <w:rPr>
      <w:color w:val="008000"/>
    </w:rPr>
  </w:style>
  <w:style w:type="paragraph" w:styleId="a5">
    <w:name w:val="Normal (Web)"/>
    <w:basedOn w:val="a"/>
    <w:uiPriority w:val="99"/>
    <w:semiHidden/>
    <w:rsid w:val="00236C39"/>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rsid w:val="008E644B"/>
    <w:rPr>
      <w:rFonts w:cs="Times New Roman"/>
      <w:color w:val="3272C0"/>
      <w:u w:val="none"/>
      <w:effect w:val="none"/>
      <w:shd w:val="clear" w:color="auto" w:fill="auto"/>
    </w:rPr>
  </w:style>
  <w:style w:type="paragraph" w:styleId="a7">
    <w:name w:val="Balloon Text"/>
    <w:basedOn w:val="a"/>
    <w:link w:val="a8"/>
    <w:uiPriority w:val="99"/>
    <w:semiHidden/>
    <w:unhideWhenUsed/>
    <w:rsid w:val="007663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3B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08244">
      <w:bodyDiv w:val="1"/>
      <w:marLeft w:val="0"/>
      <w:marRight w:val="0"/>
      <w:marTop w:val="0"/>
      <w:marBottom w:val="0"/>
      <w:divBdr>
        <w:top w:val="none" w:sz="0" w:space="0" w:color="auto"/>
        <w:left w:val="none" w:sz="0" w:space="0" w:color="auto"/>
        <w:bottom w:val="none" w:sz="0" w:space="0" w:color="auto"/>
        <w:right w:val="none" w:sz="0" w:space="0" w:color="auto"/>
      </w:divBdr>
    </w:div>
    <w:div w:id="502402753">
      <w:marLeft w:val="0"/>
      <w:marRight w:val="0"/>
      <w:marTop w:val="0"/>
      <w:marBottom w:val="0"/>
      <w:divBdr>
        <w:top w:val="none" w:sz="0" w:space="0" w:color="auto"/>
        <w:left w:val="none" w:sz="0" w:space="0" w:color="auto"/>
        <w:bottom w:val="none" w:sz="0" w:space="0" w:color="auto"/>
        <w:right w:val="none" w:sz="0" w:space="0" w:color="auto"/>
      </w:divBdr>
      <w:divsChild>
        <w:div w:id="502402752">
          <w:marLeft w:val="0"/>
          <w:marRight w:val="0"/>
          <w:marTop w:val="0"/>
          <w:marBottom w:val="0"/>
          <w:divBdr>
            <w:top w:val="none" w:sz="0" w:space="0" w:color="auto"/>
            <w:left w:val="none" w:sz="0" w:space="0" w:color="auto"/>
            <w:bottom w:val="none" w:sz="0" w:space="0" w:color="auto"/>
            <w:right w:val="none" w:sz="0" w:space="0" w:color="auto"/>
          </w:divBdr>
          <w:divsChild>
            <w:div w:id="502402750">
              <w:marLeft w:val="0"/>
              <w:marRight w:val="0"/>
              <w:marTop w:val="0"/>
              <w:marBottom w:val="0"/>
              <w:divBdr>
                <w:top w:val="none" w:sz="0" w:space="0" w:color="auto"/>
                <w:left w:val="none" w:sz="0" w:space="0" w:color="auto"/>
                <w:bottom w:val="none" w:sz="0" w:space="0" w:color="auto"/>
                <w:right w:val="none" w:sz="0" w:space="0" w:color="auto"/>
              </w:divBdr>
              <w:divsChild>
                <w:div w:id="502402751">
                  <w:marLeft w:val="0"/>
                  <w:marRight w:val="0"/>
                  <w:marTop w:val="0"/>
                  <w:marBottom w:val="0"/>
                  <w:divBdr>
                    <w:top w:val="none" w:sz="0" w:space="0" w:color="auto"/>
                    <w:left w:val="none" w:sz="0" w:space="0" w:color="auto"/>
                    <w:bottom w:val="none" w:sz="0" w:space="0" w:color="auto"/>
                    <w:right w:val="none" w:sz="0" w:space="0" w:color="auto"/>
                  </w:divBdr>
                  <w:divsChild>
                    <w:div w:id="502402760">
                      <w:marLeft w:val="0"/>
                      <w:marRight w:val="0"/>
                      <w:marTop w:val="0"/>
                      <w:marBottom w:val="0"/>
                      <w:divBdr>
                        <w:top w:val="none" w:sz="0" w:space="0" w:color="auto"/>
                        <w:left w:val="none" w:sz="0" w:space="0" w:color="auto"/>
                        <w:bottom w:val="none" w:sz="0" w:space="0" w:color="auto"/>
                        <w:right w:val="none" w:sz="0" w:space="0" w:color="auto"/>
                      </w:divBdr>
                      <w:divsChild>
                        <w:div w:id="502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02756">
      <w:marLeft w:val="0"/>
      <w:marRight w:val="0"/>
      <w:marTop w:val="0"/>
      <w:marBottom w:val="0"/>
      <w:divBdr>
        <w:top w:val="none" w:sz="0" w:space="0" w:color="auto"/>
        <w:left w:val="none" w:sz="0" w:space="0" w:color="auto"/>
        <w:bottom w:val="none" w:sz="0" w:space="0" w:color="auto"/>
        <w:right w:val="none" w:sz="0" w:space="0" w:color="auto"/>
      </w:divBdr>
      <w:divsChild>
        <w:div w:id="502402758">
          <w:marLeft w:val="0"/>
          <w:marRight w:val="0"/>
          <w:marTop w:val="0"/>
          <w:marBottom w:val="0"/>
          <w:divBdr>
            <w:top w:val="none" w:sz="0" w:space="0" w:color="auto"/>
            <w:left w:val="none" w:sz="0" w:space="0" w:color="auto"/>
            <w:bottom w:val="none" w:sz="0" w:space="0" w:color="auto"/>
            <w:right w:val="none" w:sz="0" w:space="0" w:color="auto"/>
          </w:divBdr>
          <w:divsChild>
            <w:div w:id="502402754">
              <w:marLeft w:val="0"/>
              <w:marRight w:val="0"/>
              <w:marTop w:val="0"/>
              <w:marBottom w:val="0"/>
              <w:divBdr>
                <w:top w:val="none" w:sz="0" w:space="0" w:color="auto"/>
                <w:left w:val="none" w:sz="0" w:space="0" w:color="auto"/>
                <w:bottom w:val="none" w:sz="0" w:space="0" w:color="auto"/>
                <w:right w:val="none" w:sz="0" w:space="0" w:color="auto"/>
              </w:divBdr>
              <w:divsChild>
                <w:div w:id="502402749">
                  <w:marLeft w:val="0"/>
                  <w:marRight w:val="0"/>
                  <w:marTop w:val="0"/>
                  <w:marBottom w:val="0"/>
                  <w:divBdr>
                    <w:top w:val="none" w:sz="0" w:space="0" w:color="auto"/>
                    <w:left w:val="none" w:sz="0" w:space="0" w:color="auto"/>
                    <w:bottom w:val="none" w:sz="0" w:space="0" w:color="auto"/>
                    <w:right w:val="none" w:sz="0" w:space="0" w:color="auto"/>
                  </w:divBdr>
                  <w:divsChild>
                    <w:div w:id="502402757">
                      <w:marLeft w:val="0"/>
                      <w:marRight w:val="0"/>
                      <w:marTop w:val="0"/>
                      <w:marBottom w:val="0"/>
                      <w:divBdr>
                        <w:top w:val="none" w:sz="0" w:space="0" w:color="auto"/>
                        <w:left w:val="none" w:sz="0" w:space="0" w:color="auto"/>
                        <w:bottom w:val="none" w:sz="0" w:space="0" w:color="auto"/>
                        <w:right w:val="none" w:sz="0" w:space="0" w:color="auto"/>
                      </w:divBdr>
                      <w:divsChild>
                        <w:div w:id="5024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0660">
      <w:bodyDiv w:val="1"/>
      <w:marLeft w:val="0"/>
      <w:marRight w:val="0"/>
      <w:marTop w:val="0"/>
      <w:marBottom w:val="0"/>
      <w:divBdr>
        <w:top w:val="none" w:sz="0" w:space="0" w:color="auto"/>
        <w:left w:val="none" w:sz="0" w:space="0" w:color="auto"/>
        <w:bottom w:val="none" w:sz="0" w:space="0" w:color="auto"/>
        <w:right w:val="none" w:sz="0" w:space="0" w:color="auto"/>
      </w:divBdr>
      <w:divsChild>
        <w:div w:id="446387134">
          <w:marLeft w:val="0"/>
          <w:marRight w:val="0"/>
          <w:marTop w:val="0"/>
          <w:marBottom w:val="0"/>
          <w:divBdr>
            <w:top w:val="none" w:sz="0" w:space="0" w:color="auto"/>
            <w:left w:val="none" w:sz="0" w:space="0" w:color="auto"/>
            <w:bottom w:val="none" w:sz="0" w:space="0" w:color="auto"/>
            <w:right w:val="none" w:sz="0" w:space="0" w:color="auto"/>
          </w:divBdr>
          <w:divsChild>
            <w:div w:id="857356696">
              <w:marLeft w:val="0"/>
              <w:marRight w:val="0"/>
              <w:marTop w:val="0"/>
              <w:marBottom w:val="0"/>
              <w:divBdr>
                <w:top w:val="none" w:sz="0" w:space="0" w:color="auto"/>
                <w:left w:val="none" w:sz="0" w:space="0" w:color="auto"/>
                <w:bottom w:val="none" w:sz="0" w:space="0" w:color="auto"/>
                <w:right w:val="none" w:sz="0" w:space="0" w:color="auto"/>
              </w:divBdr>
              <w:divsChild>
                <w:div w:id="834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34EF568483BB4E5A8D38FE4BE7C4990D87FAFC8186003B7A22F2512B3A733D35430A0E3EF4E39FYCs6M" TargetMode="External"/><Relationship Id="rId13" Type="http://schemas.openxmlformats.org/officeDocument/2006/relationships/hyperlink" Target="consultantplus://offline/ref=E3A0DAA3CA6C5341929A6CDFCAA9E9F68B6E331FC81D12CA2083C6A5804632203E7B4F8788CAE337l80EM" TargetMode="External"/><Relationship Id="rId18" Type="http://schemas.openxmlformats.org/officeDocument/2006/relationships/hyperlink" Target="consultantplus://offline/ref=4ED7E324B0C5F2FE2578BC01B9D40A4382942AFFCC485F1BC25B5E2D27C9FEA12CF3F568F83B5F5Eg5TD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5D34EF568483BB4E5A8D38FE4BE7C4990D83FFFF8E80003B7A22F2512B3A733D35430A0E3EF4E39EYCs9M" TargetMode="External"/><Relationship Id="rId12" Type="http://schemas.openxmlformats.org/officeDocument/2006/relationships/hyperlink" Target="consultantplus://offline/ref=5D34EF568483BB4E5A8D38FE4BE7C4990D85FDF88586003B7A22F2512B3A733D35430A0E3EF4E09BYCs6M" TargetMode="External"/><Relationship Id="rId17" Type="http://schemas.openxmlformats.org/officeDocument/2006/relationships/hyperlink" Target="consultantplus://offline/ref=4ED7E324B0C5F2FE2578BC01B9D40A4382942AFFCC485F1BC25B5E2D27C9FEA12CF3F568F83B5F5Bg5T3M" TargetMode="External"/><Relationship Id="rId2" Type="http://schemas.openxmlformats.org/officeDocument/2006/relationships/styles" Target="styles.xml"/><Relationship Id="rId16" Type="http://schemas.openxmlformats.org/officeDocument/2006/relationships/hyperlink" Target="consultantplus://offline/ref=59AE180D84527AEA7445141119611668A3169E316342AF2B7A7A55F560FD1B2367566E266AC7IC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EC397EBFABDF955EF0852819E7B5D0858EB08108F6D0CF444578120811D282DBEAC4EE618514779z5Q7J" TargetMode="External"/><Relationship Id="rId11" Type="http://schemas.openxmlformats.org/officeDocument/2006/relationships/hyperlink" Target="consultantplus://offline/ref=5D34EF568483BB4E5A8D27EF5EE7C4990D80F5F38783003B7A22F2512B3A733D35430A0E3EF4E29BYCsEM" TargetMode="External"/><Relationship Id="rId5" Type="http://schemas.openxmlformats.org/officeDocument/2006/relationships/webSettings" Target="webSettings.xml"/><Relationship Id="rId15" Type="http://schemas.openxmlformats.org/officeDocument/2006/relationships/hyperlink" Target="consultantplus://offline/ref=E3A0DAA3CA6C5341929A6CDFCAA9E9F68B6E331FC81D12CA2083C6A5804632203E7B4F8788CAE339l804M" TargetMode="External"/><Relationship Id="rId10" Type="http://schemas.openxmlformats.org/officeDocument/2006/relationships/hyperlink" Target="consultantplus://offline/ref=5D34EF568483BB4E5A8D27EF5EE7C4990D80F5F38783003B7A22F2512B3A733D35430A0E3EF4E29BYCsEM" TargetMode="External"/><Relationship Id="rId19" Type="http://schemas.openxmlformats.org/officeDocument/2006/relationships/hyperlink" Target="consultantplus://offline/ref=4ED7E324B0C5F2FE2578BC01B9D40A4382942AFFCC485F1BC25B5E2D27C9FEA12CF3F568F83B5E59g5T1M" TargetMode="External"/><Relationship Id="rId4" Type="http://schemas.openxmlformats.org/officeDocument/2006/relationships/settings" Target="settings.xml"/><Relationship Id="rId9" Type="http://schemas.openxmlformats.org/officeDocument/2006/relationships/hyperlink" Target="consultantplus://offline/ref=5D34EF568483BB4E5A8D27EF5EE7C4990D80F5F38783003B7A22F2512B3A733D35430A0E3EF4E39DYCsCM" TargetMode="External"/><Relationship Id="rId14" Type="http://schemas.openxmlformats.org/officeDocument/2006/relationships/hyperlink" Target="consultantplus://offline/ref=E3A0DAA3CA6C5341929A6CDFCAA9E9F68B6E331FC81D12CA2083C6A5804632203E7B4F8788CAE337l80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7984</Words>
  <Characters>45514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Вячеславович Стрельц</dc:creator>
  <cp:lastModifiedBy>Кристина Алексеевна Вереха</cp:lastModifiedBy>
  <cp:revision>2</cp:revision>
  <cp:lastPrinted>2016-06-21T10:09:00Z</cp:lastPrinted>
  <dcterms:created xsi:type="dcterms:W3CDTF">2016-07-22T07:43:00Z</dcterms:created>
  <dcterms:modified xsi:type="dcterms:W3CDTF">2016-07-22T07:43:00Z</dcterms:modified>
</cp:coreProperties>
</file>