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6D" w:rsidRDefault="00C71F6D" w:rsidP="00C71F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1"/>
      <w:bookmarkEnd w:id="0"/>
      <w:r w:rsidRPr="00EC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F1325" w:rsidRPr="00EC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Веерное</w:t>
      </w:r>
      <w:r w:rsidRPr="00EC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согласование</w:t>
      </w:r>
      <w:r w:rsidR="00BF1325" w:rsidRPr="00EC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7089C" w:rsidRPr="00EC1093" w:rsidRDefault="0047089C" w:rsidP="00C71F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F6D" w:rsidRPr="00EC1093" w:rsidRDefault="00C71F6D" w:rsidP="00C71F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="00A46B92" w:rsidRPr="00EC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А.Д. Бурлаков</w:t>
      </w:r>
    </w:p>
    <w:p w:rsidR="00C71F6D" w:rsidRPr="00EC1093" w:rsidRDefault="00C71F6D" w:rsidP="00C71F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F6D" w:rsidRPr="00EC1093" w:rsidRDefault="00C71F6D" w:rsidP="00C71F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«___»________________ 2014 г.</w:t>
      </w:r>
    </w:p>
    <w:p w:rsidR="00C71F6D" w:rsidRPr="00EC1093" w:rsidRDefault="00C71F6D" w:rsidP="00C71F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F6D" w:rsidRPr="00EC1093" w:rsidRDefault="00C71F6D" w:rsidP="00C71F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71F6D" w:rsidRPr="00EC1093" w:rsidRDefault="00C71F6D" w:rsidP="00C71F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953" w:rsidRPr="00EC1093" w:rsidRDefault="004D4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1093">
        <w:rPr>
          <w:rFonts w:ascii="Times New Roman" w:hAnsi="Times New Roman" w:cs="Times New Roman"/>
          <w:b/>
          <w:bCs/>
          <w:sz w:val="28"/>
          <w:szCs w:val="28"/>
        </w:rPr>
        <w:t>ПРАВИТЕЛЬСТВО</w:t>
      </w:r>
      <w:r w:rsidR="00415953" w:rsidRPr="00EC1093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415953" w:rsidRPr="00EC1093" w:rsidRDefault="0041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9BE" w:rsidRPr="00EC1093" w:rsidRDefault="0041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0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4511" w:rsidRPr="00EC1093" w:rsidRDefault="004D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953" w:rsidRPr="00EC1093" w:rsidRDefault="00C71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093">
        <w:rPr>
          <w:rFonts w:ascii="Times New Roman" w:hAnsi="Times New Roman" w:cs="Times New Roman"/>
          <w:b/>
          <w:bCs/>
          <w:sz w:val="28"/>
          <w:szCs w:val="28"/>
        </w:rPr>
        <w:t>от «__» ___________ 2014 г. N _____</w:t>
      </w:r>
    </w:p>
    <w:p w:rsidR="00415953" w:rsidRPr="00EC1093" w:rsidRDefault="0041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953" w:rsidRPr="00EC1093" w:rsidRDefault="0041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0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КОНЦЕПЦИИ </w:t>
      </w:r>
      <w:r w:rsidR="00C869BE" w:rsidRPr="00EC1093"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СТАНОВЛЕНИЯ И </w:t>
      </w:r>
      <w:r w:rsidRPr="00EC1093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</w:p>
    <w:p w:rsidR="00415953" w:rsidRPr="00EC1093" w:rsidRDefault="00C86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093">
        <w:rPr>
          <w:rFonts w:ascii="Times New Roman" w:hAnsi="Times New Roman" w:cs="Times New Roman"/>
          <w:b/>
          <w:bCs/>
          <w:sz w:val="28"/>
          <w:szCs w:val="28"/>
        </w:rPr>
        <w:t xml:space="preserve">КАЗАЧЕСТВА </w:t>
      </w:r>
      <w:r w:rsidR="00415953" w:rsidRPr="00EC1093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:rsidR="00415953" w:rsidRPr="00EC1093" w:rsidRDefault="0041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53" w:rsidRPr="00EC1093" w:rsidRDefault="00415953" w:rsidP="004708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09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71F6D" w:rsidRPr="00EC1093">
        <w:rPr>
          <w:rFonts w:ascii="Times New Roman" w:hAnsi="Times New Roman" w:cs="Times New Roman"/>
          <w:sz w:val="28"/>
          <w:szCs w:val="28"/>
        </w:rPr>
        <w:t>становления и развития казачества</w:t>
      </w:r>
      <w:r w:rsidRPr="00EC1093">
        <w:rPr>
          <w:rFonts w:ascii="Times New Roman" w:hAnsi="Times New Roman" w:cs="Times New Roman"/>
          <w:sz w:val="28"/>
          <w:szCs w:val="28"/>
        </w:rPr>
        <w:t xml:space="preserve"> в Ленинградской области, а </w:t>
      </w:r>
      <w:r w:rsidR="00C71F6D" w:rsidRPr="00EC1093">
        <w:rPr>
          <w:rFonts w:ascii="Times New Roman" w:hAnsi="Times New Roman" w:cs="Times New Roman"/>
          <w:sz w:val="28"/>
          <w:szCs w:val="28"/>
        </w:rPr>
        <w:t>также реализации положений Федерального закона от 05.12.2005 №154-ФЗ «О государственной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службе российского казачества</w:t>
      </w:r>
      <w:r w:rsidR="009774E1" w:rsidRPr="00EC1093">
        <w:rPr>
          <w:rFonts w:ascii="Times New Roman" w:hAnsi="Times New Roman" w:cs="Times New Roman"/>
          <w:sz w:val="28"/>
          <w:szCs w:val="28"/>
        </w:rPr>
        <w:t>»</w:t>
      </w:r>
      <w:r w:rsidR="00C869BE" w:rsidRPr="00EC1093">
        <w:rPr>
          <w:rFonts w:ascii="Times New Roman" w:hAnsi="Times New Roman" w:cs="Times New Roman"/>
          <w:sz w:val="28"/>
          <w:szCs w:val="28"/>
        </w:rPr>
        <w:t>,</w:t>
      </w:r>
      <w:r w:rsidR="00C71F6D" w:rsidRPr="00EC1093">
        <w:rPr>
          <w:rFonts w:ascii="Times New Roman" w:hAnsi="Times New Roman" w:cs="Times New Roman"/>
          <w:sz w:val="28"/>
          <w:szCs w:val="28"/>
        </w:rPr>
        <w:t xml:space="preserve"> Концепции государственной политики Российской Федерации в отношении казачества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, </w:t>
      </w:r>
      <w:r w:rsidR="00C869BE"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Президентом Российской Федерации 02 июля 2008 года и</w:t>
      </w:r>
      <w:r w:rsidR="00750356"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</w:t>
      </w:r>
      <w:r w:rsidR="00C869BE"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15 сентября 2012</w:t>
      </w:r>
      <w:proofErr w:type="gramEnd"/>
      <w:r w:rsidR="00C869BE"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EC109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15953" w:rsidRPr="00EC1093" w:rsidRDefault="00415953" w:rsidP="004708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15953" w:rsidRPr="00EC1093" w:rsidRDefault="00415953" w:rsidP="004708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22" w:history="1">
        <w:r w:rsidRPr="00EC1093">
          <w:rPr>
            <w:rFonts w:ascii="Times New Roman" w:hAnsi="Times New Roman" w:cs="Times New Roman"/>
            <w:color w:val="0000FF"/>
            <w:sz w:val="28"/>
            <w:szCs w:val="28"/>
          </w:rPr>
          <w:t>Концепцию</w:t>
        </w:r>
      </w:hyperlink>
      <w:r w:rsidRPr="00EC1093">
        <w:rPr>
          <w:rFonts w:ascii="Times New Roman" w:hAnsi="Times New Roman" w:cs="Times New Roman"/>
          <w:sz w:val="28"/>
          <w:szCs w:val="28"/>
        </w:rPr>
        <w:t xml:space="preserve"> 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становления и </w:t>
      </w:r>
      <w:r w:rsidRPr="00EC1093">
        <w:rPr>
          <w:rFonts w:ascii="Times New Roman" w:hAnsi="Times New Roman" w:cs="Times New Roman"/>
          <w:sz w:val="28"/>
          <w:szCs w:val="28"/>
        </w:rPr>
        <w:t>развития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</w:t>
      </w:r>
      <w:r w:rsidR="00750356" w:rsidRPr="00EC1093">
        <w:rPr>
          <w:rFonts w:ascii="Times New Roman" w:hAnsi="Times New Roman" w:cs="Times New Roman"/>
          <w:sz w:val="28"/>
          <w:szCs w:val="28"/>
        </w:rPr>
        <w:t xml:space="preserve">казачества </w:t>
      </w:r>
      <w:r w:rsidR="00C869BE" w:rsidRPr="00EC1093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Pr="00EC1093">
        <w:rPr>
          <w:rFonts w:ascii="Times New Roman" w:hAnsi="Times New Roman" w:cs="Times New Roman"/>
          <w:sz w:val="28"/>
          <w:szCs w:val="28"/>
        </w:rPr>
        <w:t xml:space="preserve"> (далее - Концепция).</w:t>
      </w:r>
    </w:p>
    <w:p w:rsidR="0070189F" w:rsidRPr="00EC1093" w:rsidRDefault="00CB6FC9" w:rsidP="00470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2. Координацию деятельности</w:t>
      </w:r>
      <w:r w:rsidR="0070189F" w:rsidRPr="00EC1093">
        <w:rPr>
          <w:rFonts w:ascii="Times New Roman" w:hAnsi="Times New Roman" w:cs="Times New Roman"/>
          <w:sz w:val="28"/>
          <w:szCs w:val="28"/>
        </w:rPr>
        <w:t xml:space="preserve"> по реализации Концепции возложить на комитет правопорядка и безопасности Ленинградской области.</w:t>
      </w:r>
    </w:p>
    <w:p w:rsidR="00702AD3" w:rsidRPr="00EC1093" w:rsidRDefault="00702AD3" w:rsidP="00470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3. Органам исполнительной власти </w:t>
      </w:r>
      <w:r w:rsidR="00750356" w:rsidRPr="00EC109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C1093">
        <w:rPr>
          <w:rFonts w:ascii="Times New Roman" w:hAnsi="Times New Roman" w:cs="Times New Roman"/>
          <w:sz w:val="28"/>
          <w:szCs w:val="28"/>
        </w:rPr>
        <w:t>осуществлять разработку и реализацию го</w:t>
      </w:r>
      <w:r w:rsidR="004D4511" w:rsidRPr="00EC1093">
        <w:rPr>
          <w:rFonts w:ascii="Times New Roman" w:hAnsi="Times New Roman" w:cs="Times New Roman"/>
          <w:sz w:val="28"/>
          <w:szCs w:val="28"/>
        </w:rPr>
        <w:t>сударственных программ</w:t>
      </w:r>
      <w:r w:rsidRPr="00EC1093">
        <w:rPr>
          <w:rFonts w:ascii="Times New Roman" w:hAnsi="Times New Roman" w:cs="Times New Roman"/>
          <w:sz w:val="28"/>
          <w:szCs w:val="28"/>
        </w:rPr>
        <w:t xml:space="preserve"> и мер государствен</w:t>
      </w:r>
      <w:r w:rsidR="00415311" w:rsidRPr="00EC1093">
        <w:rPr>
          <w:rFonts w:ascii="Times New Roman" w:hAnsi="Times New Roman" w:cs="Times New Roman"/>
          <w:sz w:val="28"/>
          <w:szCs w:val="28"/>
        </w:rPr>
        <w:t>ной поддержки казачьих обществ Л</w:t>
      </w:r>
      <w:r w:rsidRPr="00EC1093">
        <w:rPr>
          <w:rFonts w:ascii="Times New Roman" w:hAnsi="Times New Roman" w:cs="Times New Roman"/>
          <w:sz w:val="28"/>
          <w:szCs w:val="28"/>
        </w:rPr>
        <w:t>енинградской области с учетом положений Концепции.</w:t>
      </w:r>
    </w:p>
    <w:p w:rsidR="00702AD3" w:rsidRPr="00EC1093" w:rsidRDefault="00702AD3" w:rsidP="0047089C">
      <w:pPr>
        <w:tabs>
          <w:tab w:val="left" w:pos="354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4</w:t>
      </w:r>
      <w:r w:rsidR="009774E1" w:rsidRPr="00EC1093">
        <w:rPr>
          <w:rFonts w:ascii="Times New Roman" w:hAnsi="Times New Roman" w:cs="Times New Roman"/>
          <w:sz w:val="28"/>
          <w:szCs w:val="28"/>
        </w:rPr>
        <w:t xml:space="preserve">. Рекомендовать администрациям муниципальных </w:t>
      </w:r>
      <w:r w:rsidRPr="00EC1093">
        <w:rPr>
          <w:rFonts w:ascii="Times New Roman" w:hAnsi="Times New Roman" w:cs="Times New Roman"/>
          <w:sz w:val="28"/>
          <w:szCs w:val="28"/>
        </w:rPr>
        <w:t>образований Ленинградской области учитывать положения Концепции при разработке и реализации муниципальных программ и проектов.</w:t>
      </w:r>
    </w:p>
    <w:p w:rsidR="0070189F" w:rsidRPr="00EC1093" w:rsidRDefault="00750356" w:rsidP="00470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5</w:t>
      </w:r>
      <w:r w:rsidR="0070189F" w:rsidRPr="00EC1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89F" w:rsidRPr="00EC1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89F" w:rsidRPr="00EC109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вице-губернатора Ленинградской области </w:t>
      </w:r>
      <w:proofErr w:type="spellStart"/>
      <w:r w:rsidR="0070189F" w:rsidRPr="00EC109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70189F" w:rsidRPr="00EC1093">
        <w:rPr>
          <w:rFonts w:ascii="Times New Roman" w:hAnsi="Times New Roman" w:cs="Times New Roman"/>
          <w:sz w:val="28"/>
          <w:szCs w:val="28"/>
        </w:rPr>
        <w:t xml:space="preserve"> А.Д..</w:t>
      </w:r>
    </w:p>
    <w:p w:rsidR="00415953" w:rsidRPr="00EC1093" w:rsidRDefault="00415953" w:rsidP="004708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9BE" w:rsidRPr="00EC1093" w:rsidRDefault="00C869BE" w:rsidP="004708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1F6D" w:rsidRPr="00EC1093" w:rsidRDefault="00C71F6D" w:rsidP="004708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C71F6D" w:rsidRPr="00EC1093" w:rsidRDefault="00C71F6D" w:rsidP="0047089C">
      <w:pPr>
        <w:tabs>
          <w:tab w:val="right" w:pos="99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F6D" w:rsidRPr="00EC1093" w:rsidSect="0047089C"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Дрозденко</w:t>
      </w:r>
    </w:p>
    <w:p w:rsidR="00C869BE" w:rsidRPr="00EC1093" w:rsidRDefault="00C869BE" w:rsidP="0047089C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EC109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869BE" w:rsidRPr="00EC1093" w:rsidRDefault="00C869BE" w:rsidP="0047089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п</w:t>
      </w:r>
      <w:r w:rsidR="004D4511" w:rsidRPr="00EC109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C869BE" w:rsidRPr="00EC1093" w:rsidRDefault="00C869BE" w:rsidP="0047089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69BE" w:rsidRPr="00EC1093" w:rsidRDefault="00C869BE" w:rsidP="0047089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от «__»________2014 года №_____</w:t>
      </w:r>
    </w:p>
    <w:p w:rsidR="00C869BE" w:rsidRPr="00EC1093" w:rsidRDefault="00C869BE" w:rsidP="0047089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869BE" w:rsidRPr="00EC1093" w:rsidRDefault="00C869BE" w:rsidP="0047089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869BE" w:rsidRPr="00EC1093" w:rsidRDefault="00C869BE" w:rsidP="0047089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869BE" w:rsidRPr="00EC1093" w:rsidRDefault="00C869BE" w:rsidP="00470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C869BE" w:rsidRPr="00EC1093" w:rsidRDefault="00C869BE" w:rsidP="00470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>становления и развития казачества в Ленинградской области</w:t>
      </w:r>
    </w:p>
    <w:p w:rsidR="00C869BE" w:rsidRPr="00EC1093" w:rsidRDefault="00C869BE" w:rsidP="00470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9BE" w:rsidRPr="00EC1093" w:rsidRDefault="00C869BE" w:rsidP="00470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«Концепция становления и развития казачества в Ленинградской области» (далее – Концепция) содержит анализ текущего состояния российского казачества на территории Ленинградской области, определяет систему принципов, приоритетов, целей, задач и основных н</w:t>
      </w:r>
      <w:r w:rsidR="004D4511" w:rsidRPr="00EC1093">
        <w:rPr>
          <w:rFonts w:ascii="Times New Roman" w:hAnsi="Times New Roman" w:cs="Times New Roman"/>
          <w:sz w:val="28"/>
          <w:szCs w:val="28"/>
        </w:rPr>
        <w:t>аправлений деятельности органов исполнительной власти</w:t>
      </w:r>
      <w:r w:rsidRPr="00EC109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D4511" w:rsidRPr="00EC1093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Pr="00EC1093">
        <w:rPr>
          <w:rFonts w:ascii="Times New Roman" w:hAnsi="Times New Roman" w:cs="Times New Roman"/>
          <w:sz w:val="28"/>
          <w:szCs w:val="28"/>
        </w:rPr>
        <w:t>. Реализация Концепции потребует взаимодействия</w:t>
      </w:r>
      <w:r w:rsidR="004D4511" w:rsidRPr="00EC109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EC1093">
        <w:rPr>
          <w:rFonts w:ascii="Times New Roman" w:hAnsi="Times New Roman" w:cs="Times New Roman"/>
          <w:sz w:val="28"/>
          <w:szCs w:val="28"/>
        </w:rPr>
        <w:t xml:space="preserve"> </w:t>
      </w:r>
      <w:r w:rsidR="00EC551A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</w:t>
      </w:r>
      <w:r w:rsidR="004D4511" w:rsidRPr="00EC1093">
        <w:rPr>
          <w:rFonts w:ascii="Times New Roman" w:hAnsi="Times New Roman" w:cs="Times New Roman"/>
          <w:sz w:val="28"/>
          <w:szCs w:val="28"/>
        </w:rPr>
        <w:t>инградской области</w:t>
      </w:r>
      <w:r w:rsidRPr="00EC1093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образований Ленинградской области (далее – органы местного самоуправления), государственных учреждений и казачьих обществ, для решения задач, поставленных Президентом Российской Федерации и Правительством Российской Федерации перед казачеством России.</w:t>
      </w:r>
    </w:p>
    <w:p w:rsidR="00C869BE" w:rsidRPr="00EC1093" w:rsidRDefault="00C869BE" w:rsidP="004708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 xml:space="preserve">Настоящая Концепция разработана в соответствии с Федеральным законом от 5 декабря 2005 года № 154-ФЗ </w:t>
      </w: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службе российского казачества», Концепцией государственной политики Российской Федерации в отношении казачества, утвержденной Президентом Российской Федерации 02 июля 2008 года, Стратегией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15 сентя</w:t>
      </w:r>
      <w:r w:rsidR="004D4511"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2012 года, иными нормативными </w:t>
      </w: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proofErr w:type="gramEnd"/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службе российского казачества. </w:t>
      </w: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Концепция является документом, направленным на создание условий для становления и развития государственной и иной службы казачества Ленинградской области, возрождения и сохранения самобытной культуры, образа жизни, традиций и духовных ценностей казаков.</w:t>
      </w:r>
    </w:p>
    <w:p w:rsidR="00C869BE" w:rsidRPr="00EC1093" w:rsidRDefault="00C869BE" w:rsidP="00470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9BE" w:rsidRPr="00EC1093" w:rsidRDefault="00C869BE" w:rsidP="0047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C869BE" w:rsidRPr="00EC1093" w:rsidRDefault="00C869BE" w:rsidP="0047089C">
      <w:pPr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Федеральный закон </w:t>
      </w:r>
      <w:r w:rsidR="009774E1" w:rsidRPr="00EC1093">
        <w:rPr>
          <w:rFonts w:ascii="Times New Roman" w:hAnsi="Times New Roman" w:cs="Times New Roman"/>
          <w:sz w:val="28"/>
          <w:szCs w:val="28"/>
        </w:rPr>
        <w:t xml:space="preserve">от 5 декабря 2005 года № 154-ФЗ </w:t>
      </w: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службе российского казачества» (далее - Закон)</w:t>
      </w:r>
      <w:r w:rsidRPr="00EC1093">
        <w:rPr>
          <w:rFonts w:ascii="Times New Roman" w:hAnsi="Times New Roman" w:cs="Times New Roman"/>
          <w:sz w:val="28"/>
          <w:szCs w:val="28"/>
        </w:rPr>
        <w:t xml:space="preserve"> законодательно подтвердил существование казачьего движения в России, определил правовую и организационную основы несения российским казачеством государственной </w:t>
      </w:r>
      <w:r w:rsidR="004D4511" w:rsidRPr="00EC1093">
        <w:rPr>
          <w:rFonts w:ascii="Times New Roman" w:hAnsi="Times New Roman" w:cs="Times New Roman"/>
          <w:sz w:val="28"/>
          <w:szCs w:val="28"/>
        </w:rPr>
        <w:lastRenderedPageBreak/>
        <w:t>службы. Согласно Закону</w:t>
      </w:r>
      <w:r w:rsidR="008145E1" w:rsidRPr="00EC1093">
        <w:rPr>
          <w:rFonts w:ascii="Times New Roman" w:hAnsi="Times New Roman" w:cs="Times New Roman"/>
          <w:sz w:val="28"/>
          <w:szCs w:val="28"/>
        </w:rPr>
        <w:t xml:space="preserve">, </w:t>
      </w:r>
      <w:r w:rsidRPr="00EC1093">
        <w:rPr>
          <w:rFonts w:ascii="Times New Roman" w:hAnsi="Times New Roman" w:cs="Times New Roman"/>
          <w:sz w:val="28"/>
          <w:szCs w:val="28"/>
        </w:rPr>
        <w:t>только внесенные в государственный реес</w:t>
      </w:r>
      <w:r w:rsidR="00FF521D" w:rsidRPr="00EC1093">
        <w:rPr>
          <w:rFonts w:ascii="Times New Roman" w:hAnsi="Times New Roman" w:cs="Times New Roman"/>
          <w:sz w:val="28"/>
          <w:szCs w:val="28"/>
        </w:rPr>
        <w:t>тр казачьи общества имеют право в установленном порядке</w:t>
      </w:r>
      <w:r w:rsidRPr="00EC1093">
        <w:rPr>
          <w:rFonts w:ascii="Times New Roman" w:hAnsi="Times New Roman" w:cs="Times New Roman"/>
          <w:sz w:val="28"/>
          <w:szCs w:val="28"/>
        </w:rPr>
        <w:t xml:space="preserve"> принимать на себя обязательства по несению государственной или иной службы. При этом несение государственной службы общественными объединениями российского казачества не предусмотрено. Следует отметить, что в Законе отражены основные положения о порядке привлечения казачьих обществ к несению государственной и иной службы и их финансировании. Однако в целях реализации данных положений необходимо принятие нормативных актов на региональном уровне, в том числе, о порядке заключения органами исполнительной власти договоров (соглашений) с казачьими обществами, о порядке финансирования государственной службы казачества Ленинградской област</w:t>
      </w:r>
      <w:r w:rsidR="004D4511" w:rsidRPr="00EC1093">
        <w:rPr>
          <w:rFonts w:ascii="Times New Roman" w:hAnsi="Times New Roman" w:cs="Times New Roman"/>
          <w:sz w:val="28"/>
          <w:szCs w:val="28"/>
        </w:rPr>
        <w:t>и</w:t>
      </w:r>
      <w:r w:rsidRPr="00EC1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9BE" w:rsidRPr="00EC1093" w:rsidRDefault="00C869BE" w:rsidP="0047089C">
      <w:pPr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В 2008 году Президентом Российской Федерации была утверждена Концепция государственной политики Российской Федерации в отношении российского казачества, которая определила основные принципы, цели, задачи и приоритеты государственной политики Российской Федерации в указанной сфере. Одной из важнейших задач вышеуказанной Концепции является создание финансовых, правовых, методических, нормативных и организационных механизмов привлечения казачества к несению государственной и иной службы.</w:t>
      </w:r>
    </w:p>
    <w:p w:rsidR="00C869BE" w:rsidRPr="00EC1093" w:rsidRDefault="00C869BE" w:rsidP="0047089C">
      <w:pPr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Вместе с тем в связи с совершенствованием государственной политики в отношении казачества, динамикой и особенностями процесса возрождения казачества на местах, возникают новые задачи и механизмы их реализации, которые призваны способствовать становлению и развитию казачества с учетом специфики конкретного региона Российской Федерации.</w:t>
      </w:r>
    </w:p>
    <w:p w:rsidR="00C869BE" w:rsidRPr="00EC1093" w:rsidRDefault="00C869BE" w:rsidP="0047089C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 xml:space="preserve">2. Особенности региона и политика органов </w:t>
      </w:r>
      <w:r w:rsidR="000B1D3A" w:rsidRPr="00EC1093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b/>
          <w:sz w:val="28"/>
          <w:szCs w:val="28"/>
        </w:rPr>
        <w:t>власти</w:t>
      </w:r>
      <w:r w:rsidR="000B1D3A" w:rsidRPr="00EC1093">
        <w:rPr>
          <w:rFonts w:ascii="Times New Roman" w:hAnsi="Times New Roman" w:cs="Times New Roman"/>
          <w:b/>
          <w:sz w:val="28"/>
          <w:szCs w:val="28"/>
        </w:rPr>
        <w:t xml:space="preserve"> Ленинградской</w:t>
      </w:r>
      <w:r w:rsidRPr="00EC1093">
        <w:rPr>
          <w:rFonts w:ascii="Times New Roman" w:hAnsi="Times New Roman" w:cs="Times New Roman"/>
          <w:b/>
          <w:sz w:val="28"/>
          <w:szCs w:val="28"/>
        </w:rPr>
        <w:t xml:space="preserve"> области в отношении казачества.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ab/>
      </w:r>
      <w:r w:rsidRPr="00EC1093">
        <w:rPr>
          <w:rFonts w:ascii="Times New Roman" w:hAnsi="Times New Roman" w:cs="Times New Roman"/>
          <w:sz w:val="28"/>
          <w:szCs w:val="28"/>
        </w:rPr>
        <w:t xml:space="preserve">Ленинградская область не является территорией исторического проживания казаков, что обуславливает отсутствие значительного количества мест их компактного проживания в регионе и предопределяет трудности при организации несения государственной и иной службы, формирования образовательной функции, военно-патриотического воспитания молодежи, </w:t>
      </w:r>
      <w:proofErr w:type="spellStart"/>
      <w:r w:rsidRPr="00EC1093">
        <w:rPr>
          <w:rFonts w:ascii="Times New Roman" w:hAnsi="Times New Roman" w:cs="Times New Roman"/>
          <w:sz w:val="28"/>
          <w:szCs w:val="28"/>
        </w:rPr>
        <w:t>самоиндентификации</w:t>
      </w:r>
      <w:proofErr w:type="spellEnd"/>
      <w:r w:rsidRPr="00EC1093">
        <w:rPr>
          <w:rFonts w:ascii="Times New Roman" w:hAnsi="Times New Roman" w:cs="Times New Roman"/>
          <w:sz w:val="28"/>
          <w:szCs w:val="28"/>
        </w:rPr>
        <w:t>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В то же время, за последние несколько лет, в период 2010 – 2013 годов, наблюдается устойчивая тенденция роста казачьих обществ</w:t>
      </w:r>
      <w:r w:rsidR="00750356" w:rsidRPr="00EC1093">
        <w:rPr>
          <w:rFonts w:ascii="Times New Roman" w:hAnsi="Times New Roman" w:cs="Times New Roman"/>
          <w:sz w:val="28"/>
          <w:szCs w:val="28"/>
        </w:rPr>
        <w:t>,</w:t>
      </w:r>
      <w:r w:rsidRPr="00EC1093">
        <w:rPr>
          <w:rFonts w:ascii="Times New Roman" w:hAnsi="Times New Roman" w:cs="Times New Roman"/>
          <w:sz w:val="28"/>
          <w:szCs w:val="28"/>
        </w:rPr>
        <w:t xml:space="preserve"> образующихся и действующих на территории Ленинградской области. Активизации становления и развития областного казачества в немалой степени способствует </w:t>
      </w:r>
      <w:r w:rsidRPr="00EC1093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целенаправленная и конструктивная политика органов </w:t>
      </w:r>
      <w:r w:rsidR="000B1D3A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области, направленная на координацию и упорядочение деятельности казачьих обществ региона.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В целях выработки оптимальных решений по становлению областного казачества, реализации положений Федерального Закона и Концепции государственной политики Российской Федерации в отношении росс</w:t>
      </w:r>
      <w:r w:rsidR="00187E32" w:rsidRPr="00EC1093">
        <w:rPr>
          <w:rFonts w:ascii="Times New Roman" w:hAnsi="Times New Roman" w:cs="Times New Roman"/>
          <w:sz w:val="28"/>
          <w:szCs w:val="28"/>
        </w:rPr>
        <w:t xml:space="preserve">ийского казачества в </w:t>
      </w:r>
      <w:r w:rsidRPr="00EC109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87E32" w:rsidRPr="00EC1093">
        <w:rPr>
          <w:rFonts w:ascii="Times New Roman" w:hAnsi="Times New Roman" w:cs="Times New Roman"/>
          <w:sz w:val="28"/>
          <w:szCs w:val="28"/>
        </w:rPr>
        <w:t xml:space="preserve"> действуют</w:t>
      </w:r>
      <w:r w:rsidRPr="00EC10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9BE" w:rsidRPr="00EC1093" w:rsidRDefault="00C869BE" w:rsidP="0047089C">
      <w:pPr>
        <w:pStyle w:val="a3"/>
        <w:numPr>
          <w:ilvl w:val="0"/>
          <w:numId w:val="1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распоряжение от 24 апреля 2013 года №305-рг </w:t>
      </w:r>
      <w:r w:rsidR="00187E32" w:rsidRPr="00EC1093">
        <w:rPr>
          <w:rFonts w:ascii="Times New Roman" w:hAnsi="Times New Roman" w:cs="Times New Roman"/>
          <w:sz w:val="28"/>
          <w:szCs w:val="28"/>
        </w:rPr>
        <w:t>«Об образовании комиссии</w:t>
      </w:r>
      <w:r w:rsidRPr="00EC1093">
        <w:rPr>
          <w:rFonts w:ascii="Times New Roman" w:hAnsi="Times New Roman" w:cs="Times New Roman"/>
          <w:sz w:val="28"/>
          <w:szCs w:val="28"/>
        </w:rPr>
        <w:t xml:space="preserve"> по вопросам казачества при Губернаторе Ленинградской области</w:t>
      </w:r>
      <w:r w:rsidR="00187E32" w:rsidRPr="00EC1093">
        <w:rPr>
          <w:rFonts w:ascii="Times New Roman" w:hAnsi="Times New Roman" w:cs="Times New Roman"/>
          <w:sz w:val="28"/>
          <w:szCs w:val="28"/>
        </w:rPr>
        <w:t>»</w:t>
      </w:r>
      <w:r w:rsidRPr="00EC1093">
        <w:rPr>
          <w:rFonts w:ascii="Times New Roman" w:hAnsi="Times New Roman" w:cs="Times New Roman"/>
          <w:sz w:val="28"/>
          <w:szCs w:val="28"/>
        </w:rPr>
        <w:t xml:space="preserve"> (далее – Комиссия по вопросам казачества);</w:t>
      </w:r>
    </w:p>
    <w:p w:rsidR="00C869BE" w:rsidRPr="00EC1093" w:rsidRDefault="00187E32" w:rsidP="0047089C">
      <w:pPr>
        <w:pStyle w:val="a3"/>
        <w:numPr>
          <w:ilvl w:val="0"/>
          <w:numId w:val="1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распоряжение</w:t>
      </w:r>
      <w:r w:rsidR="002F1C97" w:rsidRPr="00EC1093">
        <w:rPr>
          <w:rFonts w:ascii="Times New Roman" w:hAnsi="Times New Roman" w:cs="Times New Roman"/>
          <w:sz w:val="28"/>
          <w:szCs w:val="28"/>
        </w:rPr>
        <w:t xml:space="preserve"> от 24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апреля 2013 года №304-рг </w:t>
      </w:r>
      <w:r w:rsidRPr="00EC1093">
        <w:rPr>
          <w:rFonts w:ascii="Times New Roman" w:hAnsi="Times New Roman" w:cs="Times New Roman"/>
          <w:sz w:val="28"/>
          <w:szCs w:val="28"/>
        </w:rPr>
        <w:t>«Об образовании рабочей группы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по вопросам становления и развития казачества в Ленинградской области</w:t>
      </w:r>
      <w:r w:rsidR="001D5678" w:rsidRPr="00EC1093">
        <w:rPr>
          <w:rFonts w:ascii="Times New Roman" w:hAnsi="Times New Roman" w:cs="Times New Roman"/>
          <w:sz w:val="28"/>
          <w:szCs w:val="28"/>
        </w:rPr>
        <w:t>»</w:t>
      </w:r>
      <w:r w:rsidRPr="00EC1093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C869BE" w:rsidRPr="00EC1093">
        <w:rPr>
          <w:rFonts w:ascii="Times New Roman" w:hAnsi="Times New Roman" w:cs="Times New Roman"/>
          <w:sz w:val="28"/>
          <w:szCs w:val="28"/>
        </w:rPr>
        <w:t>;</w:t>
      </w:r>
    </w:p>
    <w:p w:rsidR="00C869BE" w:rsidRPr="00EC1093" w:rsidRDefault="00187E32" w:rsidP="0047089C">
      <w:pPr>
        <w:pStyle w:val="a3"/>
        <w:numPr>
          <w:ilvl w:val="0"/>
          <w:numId w:val="1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распоряжение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от 27 июля 2013 года </w:t>
      </w:r>
      <w:r w:rsidRPr="00EC1093">
        <w:rPr>
          <w:rFonts w:ascii="Times New Roman" w:hAnsi="Times New Roman" w:cs="Times New Roman"/>
          <w:sz w:val="28"/>
          <w:szCs w:val="28"/>
        </w:rPr>
        <w:t xml:space="preserve">о </w:t>
      </w:r>
      <w:r w:rsidR="00C869BE" w:rsidRPr="00EC1093">
        <w:rPr>
          <w:rFonts w:ascii="Times New Roman" w:hAnsi="Times New Roman" w:cs="Times New Roman"/>
          <w:sz w:val="28"/>
          <w:szCs w:val="28"/>
        </w:rPr>
        <w:t>назначен</w:t>
      </w:r>
      <w:r w:rsidRPr="00EC1093">
        <w:rPr>
          <w:rFonts w:ascii="Times New Roman" w:hAnsi="Times New Roman" w:cs="Times New Roman"/>
          <w:sz w:val="28"/>
          <w:szCs w:val="28"/>
        </w:rPr>
        <w:t>ии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Pr="00EC1093">
        <w:rPr>
          <w:rFonts w:ascii="Times New Roman" w:hAnsi="Times New Roman" w:cs="Times New Roman"/>
          <w:sz w:val="28"/>
          <w:szCs w:val="28"/>
        </w:rPr>
        <w:t>а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по направлению деятельности «вопросы казачества».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 xml:space="preserve">На заседаниях Комиссии по вопросам казачества </w:t>
      </w:r>
      <w:r w:rsidR="00187E32" w:rsidRPr="00EC1093">
        <w:rPr>
          <w:rFonts w:ascii="Times New Roman" w:hAnsi="Times New Roman" w:cs="Times New Roman"/>
          <w:sz w:val="28"/>
          <w:szCs w:val="28"/>
        </w:rPr>
        <w:t>и совещаниях Рабочей группы,</w:t>
      </w:r>
      <w:r w:rsidRPr="00EC1093">
        <w:rPr>
          <w:rFonts w:ascii="Times New Roman" w:hAnsi="Times New Roman" w:cs="Times New Roman"/>
          <w:sz w:val="28"/>
          <w:szCs w:val="28"/>
        </w:rPr>
        <w:t xml:space="preserve"> с участием атаманов и представителей </w:t>
      </w:r>
      <w:r w:rsidR="00187E32" w:rsidRPr="00EC1093">
        <w:rPr>
          <w:rFonts w:ascii="Times New Roman" w:hAnsi="Times New Roman" w:cs="Times New Roman"/>
          <w:sz w:val="28"/>
          <w:szCs w:val="28"/>
        </w:rPr>
        <w:t xml:space="preserve">18 </w:t>
      </w:r>
      <w:r w:rsidRPr="00EC1093">
        <w:rPr>
          <w:rFonts w:ascii="Times New Roman" w:hAnsi="Times New Roman" w:cs="Times New Roman"/>
          <w:sz w:val="28"/>
          <w:szCs w:val="28"/>
        </w:rPr>
        <w:t xml:space="preserve">казачьих обществ окончательно была выработана позиция по вопросу становления и дальнейшего развития областного казачества на основе принципа консолидации казачьих обществ, создания единой областной казачьей структуры (окружного или </w:t>
      </w:r>
      <w:proofErr w:type="spellStart"/>
      <w:r w:rsidRPr="00EC1093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EC1093">
        <w:rPr>
          <w:rFonts w:ascii="Times New Roman" w:hAnsi="Times New Roman" w:cs="Times New Roman"/>
          <w:sz w:val="28"/>
          <w:szCs w:val="28"/>
        </w:rPr>
        <w:t xml:space="preserve"> казачьего общества) куда добровольно войдут хуторские, станичные, городские, юртовые казачьи общества</w:t>
      </w:r>
      <w:r w:rsidR="00750356" w:rsidRPr="00EC1093">
        <w:rPr>
          <w:rFonts w:ascii="Times New Roman" w:hAnsi="Times New Roman" w:cs="Times New Roman"/>
          <w:sz w:val="28"/>
          <w:szCs w:val="28"/>
        </w:rPr>
        <w:t>,</w:t>
      </w:r>
      <w:r w:rsidRPr="00EC1093">
        <w:rPr>
          <w:rFonts w:ascii="Times New Roman" w:hAnsi="Times New Roman" w:cs="Times New Roman"/>
          <w:sz w:val="28"/>
          <w:szCs w:val="28"/>
        </w:rPr>
        <w:t xml:space="preserve"> члены которых изъявили желание принять</w:t>
      </w:r>
      <w:proofErr w:type="gramEnd"/>
      <w:r w:rsidRPr="00EC1093">
        <w:rPr>
          <w:rFonts w:ascii="Times New Roman" w:hAnsi="Times New Roman" w:cs="Times New Roman"/>
          <w:sz w:val="28"/>
          <w:szCs w:val="28"/>
        </w:rPr>
        <w:t xml:space="preserve"> на себя обязательства по несению государственной и иной службы.  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В настоящее время на территории Ленинградской области осуществляют свою деятельность двадцать восемь казачьих общества и общественных объединений казачьей направленности, из них: хуторские казачьи общества – 2, станичные казачьи общества – 16, городское – 1, юртовое – 1.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>Таким образом</w:t>
      </w:r>
      <w:r w:rsidR="00FF521D" w:rsidRPr="00EC1093">
        <w:rPr>
          <w:rFonts w:ascii="Times New Roman" w:hAnsi="Times New Roman" w:cs="Times New Roman"/>
          <w:sz w:val="28"/>
          <w:szCs w:val="28"/>
        </w:rPr>
        <w:t>, предполагаемая, с одобрения большинства</w:t>
      </w:r>
      <w:r w:rsidRPr="00EC1093">
        <w:rPr>
          <w:rFonts w:ascii="Times New Roman" w:hAnsi="Times New Roman" w:cs="Times New Roman"/>
          <w:sz w:val="28"/>
          <w:szCs w:val="28"/>
        </w:rPr>
        <w:t xml:space="preserve"> атаманов казачьих обществ, единая организационная структура казачества в регионе: </w:t>
      </w:r>
      <w:proofErr w:type="spellStart"/>
      <w:r w:rsidRPr="00EC1093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187E32" w:rsidRPr="00EC1093">
        <w:rPr>
          <w:rFonts w:ascii="Times New Roman" w:hAnsi="Times New Roman" w:cs="Times New Roman"/>
          <w:sz w:val="28"/>
          <w:szCs w:val="28"/>
        </w:rPr>
        <w:t xml:space="preserve"> (окружное)</w:t>
      </w:r>
      <w:r w:rsidRPr="00EC1093">
        <w:rPr>
          <w:rFonts w:ascii="Times New Roman" w:hAnsi="Times New Roman" w:cs="Times New Roman"/>
          <w:sz w:val="28"/>
          <w:szCs w:val="28"/>
        </w:rPr>
        <w:t xml:space="preserve"> казачье общество и юртовые каз</w:t>
      </w:r>
      <w:r w:rsidR="00FF521D" w:rsidRPr="00EC1093">
        <w:rPr>
          <w:rFonts w:ascii="Times New Roman" w:hAnsi="Times New Roman" w:cs="Times New Roman"/>
          <w:sz w:val="28"/>
          <w:szCs w:val="28"/>
        </w:rPr>
        <w:t>ачьи общества, объединяющие хуторские</w:t>
      </w:r>
      <w:r w:rsidRPr="00EC1093">
        <w:rPr>
          <w:rFonts w:ascii="Times New Roman" w:hAnsi="Times New Roman" w:cs="Times New Roman"/>
          <w:sz w:val="28"/>
          <w:szCs w:val="28"/>
        </w:rPr>
        <w:t>, стан</w:t>
      </w:r>
      <w:r w:rsidR="00FF521D" w:rsidRPr="00EC1093">
        <w:rPr>
          <w:rFonts w:ascii="Times New Roman" w:hAnsi="Times New Roman" w:cs="Times New Roman"/>
          <w:sz w:val="28"/>
          <w:szCs w:val="28"/>
        </w:rPr>
        <w:t>ичные, городские</w:t>
      </w:r>
      <w:r w:rsidRPr="00EC1093">
        <w:rPr>
          <w:rFonts w:ascii="Times New Roman" w:hAnsi="Times New Roman" w:cs="Times New Roman"/>
          <w:sz w:val="28"/>
          <w:szCs w:val="28"/>
        </w:rPr>
        <w:t xml:space="preserve"> обще</w:t>
      </w:r>
      <w:r w:rsidR="00FF521D" w:rsidRPr="00EC1093">
        <w:rPr>
          <w:rFonts w:ascii="Times New Roman" w:hAnsi="Times New Roman" w:cs="Times New Roman"/>
          <w:sz w:val="28"/>
          <w:szCs w:val="28"/>
        </w:rPr>
        <w:t>ств, соответствующие</w:t>
      </w:r>
      <w:r w:rsidR="00187E32" w:rsidRPr="00EC1093">
        <w:rPr>
          <w:rFonts w:ascii="Times New Roman" w:hAnsi="Times New Roman" w:cs="Times New Roman"/>
          <w:sz w:val="28"/>
          <w:szCs w:val="28"/>
        </w:rPr>
        <w:t xml:space="preserve"> территориальному расположению</w:t>
      </w:r>
      <w:r w:rsidRPr="00EC1093">
        <w:rPr>
          <w:rFonts w:ascii="Times New Roman" w:hAnsi="Times New Roman" w:cs="Times New Roman"/>
          <w:sz w:val="28"/>
          <w:szCs w:val="28"/>
        </w:rPr>
        <w:t xml:space="preserve"> трех Епархий (Выборгская, Гатчинская, Тихвинская) Русской Православной церкви</w:t>
      </w:r>
      <w:r w:rsidR="00187E32" w:rsidRPr="00EC1093">
        <w:rPr>
          <w:rFonts w:ascii="Times New Roman" w:hAnsi="Times New Roman" w:cs="Times New Roman"/>
          <w:sz w:val="28"/>
          <w:szCs w:val="28"/>
        </w:rPr>
        <w:t>,</w:t>
      </w:r>
      <w:r w:rsidRPr="00EC1093">
        <w:rPr>
          <w:rFonts w:ascii="Times New Roman" w:hAnsi="Times New Roman" w:cs="Times New Roman"/>
          <w:sz w:val="28"/>
          <w:szCs w:val="28"/>
        </w:rPr>
        <w:t xml:space="preserve"> позволит выстроить единую систему управления казачьими обществами, поставить их на службу общества и государства, гармонично взаимодействовать с Епархиями в деле казачьего</w:t>
      </w:r>
      <w:proofErr w:type="gramEnd"/>
      <w:r w:rsidRPr="00EC1093">
        <w:rPr>
          <w:rFonts w:ascii="Times New Roman" w:hAnsi="Times New Roman" w:cs="Times New Roman"/>
          <w:sz w:val="28"/>
          <w:szCs w:val="28"/>
        </w:rPr>
        <w:t xml:space="preserve"> </w:t>
      </w:r>
      <w:r w:rsidRPr="00EC1093">
        <w:rPr>
          <w:rFonts w:ascii="Times New Roman" w:hAnsi="Times New Roman" w:cs="Times New Roman"/>
          <w:sz w:val="28"/>
          <w:szCs w:val="28"/>
        </w:rPr>
        <w:lastRenderedPageBreak/>
        <w:t>строительства и в перспективе создать в Северо-Западном Федеральном Округе войско</w:t>
      </w:r>
      <w:r w:rsidR="00187E32" w:rsidRPr="00EC1093">
        <w:rPr>
          <w:rFonts w:ascii="Times New Roman" w:hAnsi="Times New Roman" w:cs="Times New Roman"/>
          <w:sz w:val="28"/>
          <w:szCs w:val="28"/>
        </w:rPr>
        <w:t>вое казачье общество</w:t>
      </w:r>
      <w:r w:rsidRPr="00EC1093">
        <w:rPr>
          <w:rFonts w:ascii="Times New Roman" w:hAnsi="Times New Roman" w:cs="Times New Roman"/>
          <w:sz w:val="28"/>
          <w:szCs w:val="28"/>
        </w:rPr>
        <w:t>.</w:t>
      </w:r>
    </w:p>
    <w:p w:rsidR="00C869BE" w:rsidRPr="00EC1093" w:rsidRDefault="00C869BE" w:rsidP="0047089C">
      <w:pPr>
        <w:tabs>
          <w:tab w:val="left" w:pos="228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 xml:space="preserve">3. Принципы, цели и задачи политики органов </w:t>
      </w:r>
      <w:r w:rsidR="00FF521D" w:rsidRPr="00EC1093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b/>
          <w:sz w:val="28"/>
          <w:szCs w:val="28"/>
        </w:rPr>
        <w:t>власти Ленинградской области в становлении казачества.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Основными принципами политики органов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 xml:space="preserve">власти Ленинградской области в отношении казачества являются: </w:t>
      </w:r>
    </w:p>
    <w:p w:rsidR="00C869BE" w:rsidRPr="00EC1093" w:rsidRDefault="00C869BE" w:rsidP="0047089C">
      <w:pPr>
        <w:pStyle w:val="a3"/>
        <w:numPr>
          <w:ilvl w:val="0"/>
          <w:numId w:val="2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комплексность, целенаправленность, системность государственной поддержки казачества;</w:t>
      </w:r>
    </w:p>
    <w:p w:rsidR="00C869BE" w:rsidRPr="00EC1093" w:rsidRDefault="00C869BE" w:rsidP="0047089C">
      <w:pPr>
        <w:pStyle w:val="a3"/>
        <w:numPr>
          <w:ilvl w:val="0"/>
          <w:numId w:val="2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учет и соблюдение законных интересов казачества органами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и органами местного самоуправления при решении вопросов местного значения на территории муниципальных образований, в которых казачьи общества осуществляют свою деятельность;</w:t>
      </w:r>
    </w:p>
    <w:p w:rsidR="00C869BE" w:rsidRPr="00EC1093" w:rsidRDefault="00C869BE" w:rsidP="0047089C">
      <w:pPr>
        <w:pStyle w:val="a3"/>
        <w:numPr>
          <w:ilvl w:val="0"/>
          <w:numId w:val="2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взаимодействие органов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и органов местного самоуправления с казачьими обществами и общественными объединениями казачества;</w:t>
      </w:r>
    </w:p>
    <w:p w:rsidR="00C869BE" w:rsidRPr="00EC1093" w:rsidRDefault="00C869BE" w:rsidP="0047089C">
      <w:pPr>
        <w:pStyle w:val="a3"/>
        <w:numPr>
          <w:ilvl w:val="0"/>
          <w:numId w:val="2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подконтрольность казачьих обществ органам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и органам местного самоуправления по вопросам государственной и иной службы;</w:t>
      </w:r>
    </w:p>
    <w:p w:rsidR="00C869BE" w:rsidRPr="00EC1093" w:rsidRDefault="00C869BE" w:rsidP="0047089C">
      <w:pPr>
        <w:pStyle w:val="a3"/>
        <w:numPr>
          <w:ilvl w:val="0"/>
          <w:numId w:val="2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учет политических, социальных, экономических и культурных аспектов деятельности казачества Ленинградской области на современном этапе;</w:t>
      </w:r>
    </w:p>
    <w:p w:rsidR="00C869BE" w:rsidRPr="00EC1093" w:rsidRDefault="00C869BE" w:rsidP="0047089C">
      <w:pPr>
        <w:pStyle w:val="a3"/>
        <w:numPr>
          <w:ilvl w:val="0"/>
          <w:numId w:val="2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нормативное регулирование деятельности казачьих обще</w:t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EC1093">
        <w:rPr>
          <w:rFonts w:ascii="Times New Roman" w:hAnsi="Times New Roman" w:cs="Times New Roman"/>
          <w:sz w:val="28"/>
          <w:szCs w:val="28"/>
        </w:rPr>
        <w:t>еделах ведения Ленинградской области;</w:t>
      </w:r>
    </w:p>
    <w:p w:rsidR="00C869BE" w:rsidRPr="00EC1093" w:rsidRDefault="00C869BE" w:rsidP="0047089C">
      <w:pPr>
        <w:pStyle w:val="a3"/>
        <w:numPr>
          <w:ilvl w:val="0"/>
          <w:numId w:val="2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поддержка органами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Pr="00EC1093">
        <w:rPr>
          <w:rFonts w:ascii="Times New Roman" w:hAnsi="Times New Roman" w:cs="Times New Roman"/>
          <w:sz w:val="28"/>
          <w:szCs w:val="28"/>
        </w:rPr>
        <w:t xml:space="preserve"> власти Ленинградской области и органами местного самоуправления инициатив казачьих обще</w:t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EC1093">
        <w:rPr>
          <w:rFonts w:ascii="Times New Roman" w:hAnsi="Times New Roman" w:cs="Times New Roman"/>
          <w:sz w:val="28"/>
          <w:szCs w:val="28"/>
        </w:rPr>
        <w:t>ере организации и развития государственной и иной службы казачества.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Целями политики органов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в отношении казачества являются:</w:t>
      </w:r>
    </w:p>
    <w:p w:rsidR="00C869BE" w:rsidRPr="00EC1093" w:rsidRDefault="00C869BE" w:rsidP="0047089C">
      <w:pPr>
        <w:pStyle w:val="a3"/>
        <w:numPr>
          <w:ilvl w:val="0"/>
          <w:numId w:val="3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создание и развитие казачьих обществ как основы для экономического, духовно-нравственного и культурного становления казачества на территории Ленинградской области;</w:t>
      </w:r>
    </w:p>
    <w:p w:rsidR="00C869BE" w:rsidRPr="00EC1093" w:rsidRDefault="00C869BE" w:rsidP="0047089C">
      <w:pPr>
        <w:pStyle w:val="a3"/>
        <w:numPr>
          <w:ilvl w:val="0"/>
          <w:numId w:val="3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активизация социальной роли членов казачьих обществ через развитие государственной и иной службы казачества;</w:t>
      </w:r>
    </w:p>
    <w:p w:rsidR="00C869BE" w:rsidRPr="00EC1093" w:rsidRDefault="00C869BE" w:rsidP="0047089C">
      <w:pPr>
        <w:pStyle w:val="a3"/>
        <w:numPr>
          <w:ilvl w:val="0"/>
          <w:numId w:val="3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повышение уровня социальной стабильности, правопорядка и безопасности в регионе, в том числе посредством привлечения казачьих обществ к несению государственной и иной службы, участия казачьих обществ в военно-патриотическом воспитании молодежи.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lastRenderedPageBreak/>
        <w:tab/>
        <w:t>Для достижения поставленных целей необходимо решить следующие задачи: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создание финансовых, правовых, методических, информационных и организационных механизмов дл</w:t>
      </w:r>
      <w:r w:rsidR="00FF521D" w:rsidRPr="00EC1093">
        <w:rPr>
          <w:rFonts w:ascii="Times New Roman" w:hAnsi="Times New Roman" w:cs="Times New Roman"/>
          <w:sz w:val="28"/>
          <w:szCs w:val="28"/>
        </w:rPr>
        <w:t>я привлечения казачьих обществ к</w:t>
      </w:r>
      <w:r w:rsidRPr="00EC1093">
        <w:rPr>
          <w:rFonts w:ascii="Times New Roman" w:hAnsi="Times New Roman" w:cs="Times New Roman"/>
          <w:sz w:val="28"/>
          <w:szCs w:val="28"/>
        </w:rPr>
        <w:t xml:space="preserve"> несению государственной и иной службы;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создание условий для привлечения казачьих обществ к участию в реализации государственных региональных и м</w:t>
      </w:r>
      <w:r w:rsidR="00187E32" w:rsidRPr="00EC1093">
        <w:rPr>
          <w:rFonts w:ascii="Times New Roman" w:hAnsi="Times New Roman" w:cs="Times New Roman"/>
          <w:sz w:val="28"/>
          <w:szCs w:val="28"/>
        </w:rPr>
        <w:t>униципальных программ</w:t>
      </w:r>
      <w:r w:rsidRPr="00EC1093">
        <w:rPr>
          <w:rFonts w:ascii="Times New Roman" w:hAnsi="Times New Roman" w:cs="Times New Roman"/>
          <w:sz w:val="28"/>
          <w:szCs w:val="28"/>
        </w:rPr>
        <w:t>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создание условий для участия казачьих обществ в военно-патриотическом воспитании молодежи, в работе с допризывной молодежью, с целью ее подготовки к службе в вооруженных силах Российской Федерации, возрождении и реализации принципов общегражданского патриотизма, верного служения Отечеству на основе традиций российского казачества;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создание условий для участия казачьих обществ в развитии сельских территорий, агропромышленного комплекса и малых форм хозяйствования в местах компактного проживания членов казачьих обществ;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разработка механизмов и форм участия казачьих обществ в развитии экономики и инфраструктуры сельских территорий Ленинградской области;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внедрение и развитие практики использования исторических, культурных и духовных традиций российского казачества в воспитательном и образовательном процессах;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интеграция положений настоящей Концепции в концепцию социально-экономического развития Ленинградской области до </w:t>
      </w:r>
      <w:r w:rsidRPr="00EC10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2025 года;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включение задач духовно-культурного развития казачества в общий    комплекс задач по созданию привлекательного имиджа региона;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осуществление мер поддержки казачьих каде</w:t>
      </w:r>
      <w:r w:rsidR="00FF521D" w:rsidRPr="00EC1093">
        <w:rPr>
          <w:rFonts w:ascii="Times New Roman" w:hAnsi="Times New Roman" w:cs="Times New Roman"/>
          <w:sz w:val="28"/>
          <w:szCs w:val="28"/>
        </w:rPr>
        <w:t>тских образовательных организаций</w:t>
      </w:r>
      <w:r w:rsidRPr="00EC1093">
        <w:rPr>
          <w:rFonts w:ascii="Times New Roman" w:hAnsi="Times New Roman" w:cs="Times New Roman"/>
          <w:sz w:val="28"/>
          <w:szCs w:val="28"/>
        </w:rPr>
        <w:t>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создание условий для участия казачьих обществ в социальной адаптации несовершеннолетних, оказавшихся в трудной жизненной ситуации, в организации внеурочной, досуговой деятельности детей, их летнего оздоровительного отдыха на основе заключенных договоров (соглашений);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выработка форм участия казачьих обществ в обсуждении и решении вопросов в сфере противодействия экстремизму, ксенофобии и </w:t>
      </w:r>
      <w:proofErr w:type="spellStart"/>
      <w:r w:rsidRPr="00EC1093">
        <w:rPr>
          <w:rFonts w:ascii="Times New Roman" w:hAnsi="Times New Roman" w:cs="Times New Roman"/>
          <w:sz w:val="28"/>
          <w:szCs w:val="28"/>
        </w:rPr>
        <w:t>этносепаратизму</w:t>
      </w:r>
      <w:proofErr w:type="spellEnd"/>
      <w:r w:rsidRPr="00EC1093">
        <w:rPr>
          <w:rFonts w:ascii="Times New Roman" w:hAnsi="Times New Roman" w:cs="Times New Roman"/>
          <w:sz w:val="28"/>
          <w:szCs w:val="28"/>
        </w:rPr>
        <w:t>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развитие и поддержка опыта казачьих обществ Ленинградской области в организации общественно полезных инициатив, направленных на </w:t>
      </w:r>
      <w:r w:rsidRPr="00EC109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жизни, снижение уровня наркомании, </w:t>
      </w:r>
      <w:proofErr w:type="spellStart"/>
      <w:r w:rsidRPr="00EC109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C1093">
        <w:rPr>
          <w:rFonts w:ascii="Times New Roman" w:hAnsi="Times New Roman" w:cs="Times New Roman"/>
          <w:sz w:val="28"/>
          <w:szCs w:val="28"/>
        </w:rPr>
        <w:t xml:space="preserve">, алкоголизма и преступности в обществе. </w:t>
      </w:r>
    </w:p>
    <w:p w:rsidR="00C869BE" w:rsidRPr="00EC1093" w:rsidRDefault="00C869BE" w:rsidP="0047089C">
      <w:pPr>
        <w:tabs>
          <w:tab w:val="left" w:pos="228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 xml:space="preserve">4. Приоритетные направления политики органов </w:t>
      </w:r>
      <w:r w:rsidR="009C33B8" w:rsidRPr="00EC1093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b/>
          <w:sz w:val="28"/>
          <w:szCs w:val="28"/>
        </w:rPr>
        <w:t>власти Ленинградской области в отношении казачества.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политики органов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являются: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ab/>
      </w:r>
      <w:r w:rsidRPr="00EC1093">
        <w:rPr>
          <w:rFonts w:ascii="Times New Roman" w:hAnsi="Times New Roman" w:cs="Times New Roman"/>
          <w:b/>
          <w:i/>
          <w:sz w:val="28"/>
          <w:szCs w:val="28"/>
        </w:rPr>
        <w:t>4.1 Привлечение членов казачьих обществ Ленинградской области к выполнению обязанностей государственной и иной службы и ее развитие.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Малочисленность мест компактного проживания членов казачьих обществ на территории Ленинградской области не позволяет в полной мере проводить политику возрождения традиционного образа жизни российского казачества в регионе, в том числе и </w:t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1093">
        <w:rPr>
          <w:rFonts w:ascii="Times New Roman" w:hAnsi="Times New Roman" w:cs="Times New Roman"/>
          <w:sz w:val="28"/>
          <w:szCs w:val="28"/>
        </w:rPr>
        <w:t xml:space="preserve"> части выполнения обязанностей государственной и иной службы. Данное направление целесообразно реализовывать путем содействия объединению казачьих обществ в единую региональную казачью структуру – </w:t>
      </w:r>
      <w:proofErr w:type="spellStart"/>
      <w:r w:rsidRPr="00EC1093">
        <w:rPr>
          <w:rFonts w:ascii="Times New Roman" w:hAnsi="Times New Roman" w:cs="Times New Roman"/>
          <w:sz w:val="28"/>
          <w:szCs w:val="28"/>
        </w:rPr>
        <w:t>отдельско</w:t>
      </w:r>
      <w:r w:rsidR="00225107" w:rsidRPr="00EC10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25107" w:rsidRPr="00EC1093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EC1093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EC1093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EC1093">
        <w:rPr>
          <w:rFonts w:ascii="Times New Roman" w:hAnsi="Times New Roman" w:cs="Times New Roman"/>
          <w:sz w:val="28"/>
          <w:szCs w:val="28"/>
        </w:rPr>
        <w:t xml:space="preserve"> казачье общество), укреплению взаимодействия казачьих обществ с органами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 xml:space="preserve">власти Ленинградской области и органами местного самоуправления в вопросах выполнения обязанностей государственной и иной службы. </w:t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>В указанном направлении необходимо совершенствовать механизмы и формы участия членов казачьих обществ в охране общественного порядка, обеспечении пожарной безопасности, охране объектов, находящихся в государственной или муниципальной собственности, объектов обеспечения жизнедеятельности населения и сопровождения грузов, в природоохранной и экологической деятельности, в мероприятиях по защите государственной границы Российской Федерации, охране и защите памятников истории и культуры Ленинградской области.</w:t>
      </w:r>
      <w:proofErr w:type="gramEnd"/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Следует также развивать взаимодействие казачьих обществ с военным комиссариатом Ленинградской области в вопросах организации и ведении воинского учета членов казачьих обществ, организации мероприятий по военно-патриотическому воспитанию призывников, их подготовки к военной службе и вневойсковой подготовки членов казачьих обществ во время их пребывания в запасе.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Привлечение членов казачьих обществ к выполнению обязанностей государственной и иной службы осуществляется органами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и органами местного самоуправления в соответствии с принятыми членами казачьих обществ обязательствами по несению службы, отнесенной к ведению этих органов.</w:t>
      </w:r>
    </w:p>
    <w:p w:rsidR="00C869BE" w:rsidRPr="00EC1093" w:rsidRDefault="00C869BE" w:rsidP="0047089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lastRenderedPageBreak/>
        <w:tab/>
        <w:t>Члены казачьих обще</w:t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C1093">
        <w:rPr>
          <w:rFonts w:ascii="Times New Roman" w:hAnsi="Times New Roman" w:cs="Times New Roman"/>
          <w:sz w:val="28"/>
          <w:szCs w:val="28"/>
        </w:rPr>
        <w:t>ивлекаются к несению государственной или иной службы в следующих формах: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прохождение государственной гражданской службы Ленинградской области, а также муниципальной службы;</w:t>
      </w:r>
    </w:p>
    <w:p w:rsidR="00C869BE" w:rsidRPr="00EC1093" w:rsidRDefault="00C869BE" w:rsidP="0047089C">
      <w:pPr>
        <w:pStyle w:val="a3"/>
        <w:numPr>
          <w:ilvl w:val="0"/>
          <w:numId w:val="4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и органам местного самоуправления в осуществлении установленных задач и функций.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Прохождение членами казачьих обществ государственной служ</w:t>
      </w:r>
      <w:r w:rsidR="00750356" w:rsidRPr="00EC1093">
        <w:rPr>
          <w:rFonts w:ascii="Times New Roman" w:hAnsi="Times New Roman" w:cs="Times New Roman"/>
          <w:sz w:val="28"/>
          <w:szCs w:val="28"/>
        </w:rPr>
        <w:t>бы Ленинградской области, а так</w:t>
      </w:r>
      <w:r w:rsidRPr="00EC1093">
        <w:rPr>
          <w:rFonts w:ascii="Times New Roman" w:hAnsi="Times New Roman" w:cs="Times New Roman"/>
          <w:sz w:val="28"/>
          <w:szCs w:val="28"/>
        </w:rPr>
        <w:t>же муниципальной службы осуществляется на основании трудовых договоров, служебных контрактов.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Оказание членами казачьих обществ содействия органам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 xml:space="preserve">власти Ленинградской области и органам местного самоуправления в осуществлении установленных задач и функций осуществляется на основании договоров (соглашений), заключенных органами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или органами местного самоуправления с одной стороны и казач</w:t>
      </w:r>
      <w:r w:rsidR="00B54428" w:rsidRPr="00EC1093">
        <w:rPr>
          <w:rFonts w:ascii="Times New Roman" w:hAnsi="Times New Roman" w:cs="Times New Roman"/>
          <w:sz w:val="28"/>
          <w:szCs w:val="28"/>
        </w:rPr>
        <w:t>ьим обществом с другой стороны.</w:t>
      </w:r>
    </w:p>
    <w:p w:rsidR="00B54428" w:rsidRPr="00EC1093" w:rsidRDefault="00B54428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Казачьи общества могут также оказывать содействие государственным учреждениям, подведомственным органам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 xml:space="preserve">власти Ленинградской </w:t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C1093">
        <w:rPr>
          <w:rFonts w:ascii="Times New Roman" w:hAnsi="Times New Roman" w:cs="Times New Roman"/>
          <w:sz w:val="28"/>
          <w:szCs w:val="28"/>
        </w:rPr>
        <w:t xml:space="preserve"> в выполнении установленных для учреждений задач и функций на основании договоров (соглашений), заключенных государственным учреждением с одной стороны и казачьим обществом с другой стороны.</w:t>
      </w:r>
    </w:p>
    <w:p w:rsidR="00564AA3" w:rsidRPr="00EC1093" w:rsidRDefault="00C869BE" w:rsidP="004708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С целью совершенствования механизмов управления членами казачьих обществ</w:t>
      </w:r>
      <w:r w:rsidR="007048E6" w:rsidRPr="00EC1093">
        <w:rPr>
          <w:rFonts w:ascii="Times New Roman" w:hAnsi="Times New Roman" w:cs="Times New Roman"/>
          <w:sz w:val="28"/>
          <w:szCs w:val="28"/>
        </w:rPr>
        <w:t>,</w:t>
      </w:r>
      <w:r w:rsidRPr="00EC1093">
        <w:rPr>
          <w:rFonts w:ascii="Times New Roman" w:hAnsi="Times New Roman" w:cs="Times New Roman"/>
          <w:sz w:val="28"/>
          <w:szCs w:val="28"/>
        </w:rPr>
        <w:t xml:space="preserve"> привлекаемых к выполнению обязанностей государственной или иной службы, </w:t>
      </w:r>
      <w:proofErr w:type="spellStart"/>
      <w:r w:rsidRPr="00EC1093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EC1093">
        <w:rPr>
          <w:rFonts w:ascii="Times New Roman" w:hAnsi="Times New Roman" w:cs="Times New Roman"/>
          <w:sz w:val="28"/>
          <w:szCs w:val="28"/>
        </w:rPr>
        <w:t xml:space="preserve"> казачье общество может создавать дружины. </w:t>
      </w:r>
    </w:p>
    <w:p w:rsidR="0032242E" w:rsidRPr="00EC1093" w:rsidRDefault="0032242E" w:rsidP="004708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9BE" w:rsidRPr="00EC1093" w:rsidRDefault="00C869BE" w:rsidP="0047089C">
      <w:pPr>
        <w:tabs>
          <w:tab w:val="left" w:pos="228"/>
          <w:tab w:val="left" w:pos="3119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093">
        <w:rPr>
          <w:rFonts w:ascii="Times New Roman" w:hAnsi="Times New Roman" w:cs="Times New Roman"/>
          <w:b/>
          <w:i/>
          <w:sz w:val="28"/>
          <w:szCs w:val="28"/>
        </w:rPr>
        <w:t>4.2 Развитие исторических традиций и духовно-культурных основ казачества в Ленинградской области.</w:t>
      </w:r>
    </w:p>
    <w:p w:rsidR="00FF521D" w:rsidRPr="00EC1093" w:rsidRDefault="00FF521D" w:rsidP="0047089C">
      <w:pPr>
        <w:tabs>
          <w:tab w:val="left" w:pos="228"/>
          <w:tab w:val="left" w:pos="311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>Развитие современного казачества невозможно без осознания казаками своих исторических корней, духовных и культурных традиций, нравственных ценностей. С целью развития культуры казачества, целесообразно включать в государственные и муниципальные программы Ленинградской области мероприятия</w:t>
      </w:r>
      <w:r w:rsidR="00750356" w:rsidRPr="00EC1093">
        <w:rPr>
          <w:rFonts w:ascii="Times New Roman" w:hAnsi="Times New Roman" w:cs="Times New Roman"/>
          <w:sz w:val="28"/>
          <w:szCs w:val="28"/>
        </w:rPr>
        <w:t>,</w:t>
      </w:r>
      <w:r w:rsidRPr="00EC1093">
        <w:rPr>
          <w:rFonts w:ascii="Times New Roman" w:hAnsi="Times New Roman" w:cs="Times New Roman"/>
          <w:sz w:val="28"/>
          <w:szCs w:val="28"/>
        </w:rPr>
        <w:t xml:space="preserve"> направленные на возрождение и развитие исторических,  духовно-культурных традиций казачества.</w:t>
      </w: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Органы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C1093">
        <w:rPr>
          <w:rFonts w:ascii="Times New Roman" w:hAnsi="Times New Roman" w:cs="Times New Roman"/>
          <w:sz w:val="28"/>
          <w:szCs w:val="28"/>
        </w:rPr>
        <w:t xml:space="preserve">власти Ленинградской области и органы местного самоуправления в пределах своих полномочий, оказывают содействие деятельности казачьих обществ </w:t>
      </w:r>
      <w:proofErr w:type="gramStart"/>
      <w:r w:rsidRPr="00EC10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C1093">
        <w:rPr>
          <w:rFonts w:ascii="Times New Roman" w:hAnsi="Times New Roman" w:cs="Times New Roman"/>
          <w:sz w:val="28"/>
          <w:szCs w:val="28"/>
        </w:rPr>
        <w:t>: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lastRenderedPageBreak/>
        <w:t>созданию центров казачьей культуры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организации казачьих творческих коллективов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военно-патриотическому воспитанию молодежи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привитию казачьей молодежи традиционных духовно-нравственных ценностей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развитию кадетского движения, в том числе созданию казач</w:t>
      </w:r>
      <w:r w:rsidR="00564AA3" w:rsidRPr="00EC1093">
        <w:rPr>
          <w:rFonts w:ascii="Times New Roman" w:hAnsi="Times New Roman" w:cs="Times New Roman"/>
          <w:sz w:val="28"/>
          <w:szCs w:val="28"/>
        </w:rPr>
        <w:t>ьих каде</w:t>
      </w:r>
      <w:r w:rsidR="00FF521D" w:rsidRPr="00EC1093">
        <w:rPr>
          <w:rFonts w:ascii="Times New Roman" w:hAnsi="Times New Roman" w:cs="Times New Roman"/>
          <w:sz w:val="28"/>
          <w:szCs w:val="28"/>
        </w:rPr>
        <w:t>тских образовательных организаций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реализации дополнительных образовательных общеразвивающих программ по истории и культуре казачества в образовательных организациях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созданию казачьих музеев, пополнению фондов и оформлению казачьих экспозиций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изданию научной, учебной, художественной литературы и периодических печатных изданий, подготовке теле, радио передач по истории и возрождению казачества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возрождению и развитию традиционных казачьих художественных промыслов и ремесел</w:t>
      </w:r>
    </w:p>
    <w:p w:rsidR="00C869BE" w:rsidRPr="00EC1093" w:rsidRDefault="00C869BE" w:rsidP="0047089C">
      <w:pPr>
        <w:pStyle w:val="a3"/>
        <w:numPr>
          <w:ilvl w:val="0"/>
          <w:numId w:val="5"/>
        </w:numPr>
        <w:tabs>
          <w:tab w:val="left" w:pos="228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восстановлению объектов, связанных с культурно-историческими событиями в жизни казачества, традиционными духовно-нравственными и религиозными ценностями.</w:t>
      </w:r>
    </w:p>
    <w:p w:rsidR="00C869BE" w:rsidRPr="00EC1093" w:rsidRDefault="00C869BE" w:rsidP="0047089C">
      <w:pPr>
        <w:tabs>
          <w:tab w:val="left" w:pos="0"/>
          <w:tab w:val="left" w:pos="311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В целях активной пропаганды казачьей традиционной материально-бытовой и духовной культуры целесообразно привлекать казаков к работе научных и иных конференций, оказывать поддержку фольклорным ансамблям, развивать внутренний туризм с использованием казачьего регионального этнокультурного компонента, физическую культуру и спорт.</w:t>
      </w:r>
    </w:p>
    <w:p w:rsidR="00C869BE" w:rsidRPr="00EC1093" w:rsidRDefault="00C869BE" w:rsidP="0047089C">
      <w:pPr>
        <w:tabs>
          <w:tab w:val="left" w:pos="0"/>
          <w:tab w:val="left" w:pos="3119"/>
        </w:tabs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093">
        <w:rPr>
          <w:rFonts w:ascii="Times New Roman" w:hAnsi="Times New Roman" w:cs="Times New Roman"/>
          <w:b/>
          <w:i/>
          <w:sz w:val="28"/>
          <w:szCs w:val="28"/>
        </w:rPr>
        <w:t>4.3 Военно-патриотическое воспитание и допризывная подготовка молодежи.</w:t>
      </w:r>
    </w:p>
    <w:p w:rsidR="00C869BE" w:rsidRPr="00EC1093" w:rsidRDefault="00C869BE" w:rsidP="0047089C">
      <w:pPr>
        <w:tabs>
          <w:tab w:val="left" w:pos="0"/>
          <w:tab w:val="left" w:pos="311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Исключительно важным направлением деятельности казачьих обществ является работа</w:t>
      </w:r>
      <w:r w:rsidRPr="00EC109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Pr="00EC1093">
        <w:rPr>
          <w:rFonts w:ascii="Times New Roman" w:hAnsi="Times New Roman" w:cs="Times New Roman"/>
          <w:sz w:val="28"/>
          <w:szCs w:val="28"/>
        </w:rPr>
        <w:t>по военно-патриотическому воспитанию призывников, их под</w:t>
      </w:r>
      <w:r w:rsidR="00750356" w:rsidRPr="00EC1093">
        <w:rPr>
          <w:rFonts w:ascii="Times New Roman" w:hAnsi="Times New Roman" w:cs="Times New Roman"/>
          <w:sz w:val="28"/>
          <w:szCs w:val="28"/>
        </w:rPr>
        <w:t>готовке к военной службе, а так</w:t>
      </w:r>
      <w:r w:rsidRPr="00EC1093">
        <w:rPr>
          <w:rFonts w:ascii="Times New Roman" w:hAnsi="Times New Roman" w:cs="Times New Roman"/>
          <w:sz w:val="28"/>
          <w:szCs w:val="28"/>
        </w:rPr>
        <w:t xml:space="preserve">же вневойсковой подготовке членов казачьих обществ во время </w:t>
      </w:r>
      <w:r w:rsidRPr="00EC10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пребывания их в запасе</w:t>
      </w:r>
      <w:r w:rsidRPr="00EC1093">
        <w:rPr>
          <w:rFonts w:ascii="Times New Roman" w:hAnsi="Times New Roman" w:cs="Times New Roman"/>
          <w:sz w:val="28"/>
          <w:szCs w:val="28"/>
        </w:rPr>
        <w:t xml:space="preserve">. В этой связи необходимо создание условий и стимулов для развития казачьих молодежных военно-спортивных обществ и патриотических клубов, использование инновационных методологических и информационных подходов в сфере образования и воспитания молодежи. Немаловажным фактором, влияющим на результат работы казачьих обществ с молодежью, является доступность организаций военно-патриотической и спортивной направленности (клубов), их открытость </w:t>
      </w:r>
      <w:r w:rsidRPr="00EC1093">
        <w:rPr>
          <w:rFonts w:ascii="Times New Roman" w:hAnsi="Times New Roman" w:cs="Times New Roman"/>
          <w:sz w:val="28"/>
          <w:szCs w:val="28"/>
        </w:rPr>
        <w:lastRenderedPageBreak/>
        <w:t>для молодежи Ленинградской области, в том числе не включенной в состав членов казачьих обществ и не относящей себя к потомкам казаков.</w:t>
      </w:r>
    </w:p>
    <w:p w:rsidR="00C869BE" w:rsidRPr="00EC1093" w:rsidRDefault="00C869BE" w:rsidP="0047089C">
      <w:pPr>
        <w:tabs>
          <w:tab w:val="left" w:pos="0"/>
          <w:tab w:val="left" w:pos="3119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>5. Организационные основы реализации государственной политики в отношении казачества в Ленинградской области.</w:t>
      </w:r>
    </w:p>
    <w:p w:rsidR="00C869BE" w:rsidRPr="00EC1093" w:rsidRDefault="00C869BE" w:rsidP="0047089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политика в отношении казачества, казачьих обществ и казачьих общественных объединений в Ленинградской области проводится </w:t>
      </w:r>
      <w:r w:rsidR="00564AA3"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области.</w:t>
      </w:r>
    </w:p>
    <w:p w:rsidR="00C869BE" w:rsidRPr="00EC1093" w:rsidRDefault="00C869BE" w:rsidP="0047089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в отношении казачества в соответствии с законодательством Российской Федерации и Ленинградской области осуществляется: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</w:t>
      </w:r>
      <w:r w:rsidR="00FF521D"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</w:t>
      </w:r>
      <w:r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Ленинградской области;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самоуправления.</w:t>
      </w:r>
    </w:p>
    <w:p w:rsidR="00C869BE" w:rsidRPr="00EC1093" w:rsidRDefault="00C869BE" w:rsidP="0047089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на территории Ленинградской области в отношении казачества предполагает: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создании казачьих обществ, в организации их деятельности;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согласованность и </w:t>
      </w:r>
      <w:proofErr w:type="spellStart"/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</w:t>
      </w:r>
      <w:proofErr w:type="spellEnd"/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органов власти Ленинградской области и органов местного самоуправления в отношении казачества;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объединению казачьих обществ на основе федерального и областного законодательства, построению наиболее эффективной системы управления казачьими обществами с учетом специфики региона;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механизмов финансирования органами </w:t>
      </w:r>
      <w:r w:rsidR="007048E6"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исполнительной </w:t>
      </w: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власти Ленинградской области и органами местного самоуправления государственной и иной службы казачества, в том числе через разработку региональных государственных и муниципальных программ; </w:t>
      </w:r>
    </w:p>
    <w:p w:rsidR="00C869BE" w:rsidRPr="00EC1093" w:rsidRDefault="006D4062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нормативной </w:t>
      </w:r>
      <w:r w:rsidR="00C869BE"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правовой базы для становления государственной и иной службы казачества, обеспечения социальных и иных гарантий для членов казачьих обществ, принимающих участие в государственной и иной службе;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оказание организационного, информационного, консультативного, методического содействия казачьим обществам в их деятельности по несению государственной и иной службы;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эффективности несения государственной и иной службы членами казачьих обществ;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hAnsi="Times New Roman" w:cs="Times New Roman"/>
          <w:sz w:val="28"/>
          <w:szCs w:val="28"/>
        </w:rPr>
        <w:t>обеспечение учета мнения казачества посредством участия представителей казачьих обществ в работе коллегиальных органов исполнительных органов государственной власти Ленинградской области по вопросам, входящим в сферу деятельности казачества;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hAnsi="Times New Roman" w:cs="Times New Roman"/>
          <w:sz w:val="28"/>
          <w:szCs w:val="28"/>
        </w:rPr>
        <w:lastRenderedPageBreak/>
        <w:t>поддержка и использование возможностей казачества в развитии агропромышленного комплекса и сельского хозяйства на территории Ленинградской области;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договоров (соглашений)</w:t>
      </w:r>
      <w:r w:rsidR="00564AA3"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казачьими обществами, для оказания содействия казачьими обществами органам </w:t>
      </w:r>
      <w:r w:rsidR="00FF521D"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исполнительной </w:t>
      </w:r>
      <w:r w:rsidR="00564AA3"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власти Ленинградской области и органам местного самоуправления в осуществлении ими установленных задач и функций</w:t>
      </w: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в ряды казачества уволенных в запас военнослужащих, бывших сотрудников силовых ведомств и иных граждан Российской Федерации, исповедующих духовные и культурные ценности казачества;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hAnsi="Times New Roman" w:cs="Times New Roman"/>
          <w:sz w:val="28"/>
          <w:szCs w:val="28"/>
        </w:rPr>
        <w:t>создание государственных учреждений для выполнения задач по реализации государственной политики в отношении казачества;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proofErr w:type="gramStart"/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необходимых условий для военно-патриотического воспитания молодежи в традициях российского казачества, подготовка ее к воинской службе, создание казачьих кадетских классов в общеобразовательных школах и учреждениях дополнительного образования, организация изучения истории, традиционной материально-бытовой и духовной культуры казачества в общеобразовательных школах и учреждениях дополнительного образования через различные формы учебной и внеурочной деятельности (факультативы, элективные курсы, кружки, объединения), развитие военно-прикладного дела;</w:t>
      </w:r>
      <w:proofErr w:type="gramEnd"/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внутреннего туризма с использованием казачьего регионального этнокультурного компонента, изучением традиционной культуры казаков;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и содействие деятельности </w:t>
      </w:r>
      <w:proofErr w:type="gramStart"/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конно-спортивных</w:t>
      </w:r>
      <w:proofErr w:type="gramEnd"/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казачьих клубов в Ленинградской области;</w:t>
      </w:r>
    </w:p>
    <w:p w:rsidR="00C869BE" w:rsidRPr="00EC1093" w:rsidRDefault="00C869BE" w:rsidP="0047089C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в развитии различных форм предпринимательской деятельности, осуществляемой казачьими обществами в соответствии с федеральным законодательством, в оказании казачьим обществам информационной, научной и методической поддержки по вопросам развития экономических условий их деятельности, в том числе при осуществлении казачьими обществами сельскохозяйственного производства.</w:t>
      </w:r>
    </w:p>
    <w:p w:rsidR="00C869BE" w:rsidRPr="00EC1093" w:rsidRDefault="00C869BE" w:rsidP="0047089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ab/>
      </w: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меры государственной поддержки казачества и казачьих обществ в Ленинградской области определяются государственными программами Ленинградской области и муниципальными программами, а также иными нормативно-правовыми актами Российской Федерации и Ленинградской области.</w:t>
      </w:r>
    </w:p>
    <w:p w:rsidR="00C869BE" w:rsidRPr="00EC1093" w:rsidRDefault="00C869BE" w:rsidP="0047089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 по государственной поддержке казачества и казачьих обществ, выполняемых в рамках реализации государственных программ Ленинградской области и муниципальных программ, осуществляется соответственно за счет средств областного бюджета Ленинградской области и бюджетов муниципальных образований.</w:t>
      </w:r>
    </w:p>
    <w:p w:rsidR="00C869BE" w:rsidRPr="00EC1093" w:rsidRDefault="00C869BE" w:rsidP="0047089C">
      <w:pPr>
        <w:spacing w:after="0"/>
        <w:ind w:left="9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 xml:space="preserve">Реализация государственной политики в отношении казачества в Ленинградской области, предусмотренной Концепцией, должна способствовать несению казачеством государственной и иной службы, возрождению и сохранению традиций, культуры казачьих обществ и общественных объединений казачества. </w:t>
      </w:r>
      <w:r w:rsidRPr="00EC1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Создание на территории Ленинградской области более широкой социальной базы казачества в виде компактных поселений для возрождения казачества в его традиционных формах позволит восстановить традиции самоуправления и хозяйственной деятельности казачьих общин, являющихся духовной и экономической базой дальнейшего их развития.</w:t>
      </w:r>
    </w:p>
    <w:p w:rsidR="00225107" w:rsidRPr="00EC1093" w:rsidRDefault="00225107" w:rsidP="0047089C">
      <w:pPr>
        <w:spacing w:after="0"/>
        <w:ind w:left="96"/>
        <w:jc w:val="both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</w:p>
    <w:p w:rsidR="00C869BE" w:rsidRP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93">
        <w:rPr>
          <w:rFonts w:ascii="Times New Roman" w:hAnsi="Times New Roman" w:cs="Times New Roman"/>
          <w:b/>
          <w:sz w:val="28"/>
          <w:szCs w:val="28"/>
        </w:rPr>
        <w:tab/>
        <w:t>6. Общественные объединения казачества.</w:t>
      </w:r>
    </w:p>
    <w:p w:rsidR="00EC1093" w:rsidRDefault="00C869BE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  <w:t xml:space="preserve">Наряду с казачьими обществами, члены которых приняли на себя обязательства по несению государственной или </w:t>
      </w:r>
      <w:r w:rsidR="00225107" w:rsidRPr="00EC1093">
        <w:rPr>
          <w:rFonts w:ascii="Times New Roman" w:hAnsi="Times New Roman" w:cs="Times New Roman"/>
          <w:sz w:val="28"/>
          <w:szCs w:val="28"/>
        </w:rPr>
        <w:t>иной службы,</w:t>
      </w:r>
      <w:r w:rsidRPr="00EC1093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осуществляют деятельность общественные объединения казачества. В настоящее время в Ленинградской области действуют пять общественных казачьих организаций, созданные по инициативе граждан, объединившихся на основе общности интересов в сфере духовно-культурных традиций российского казачества. </w:t>
      </w:r>
      <w:r w:rsidR="007048E6" w:rsidRPr="00EC1093">
        <w:rPr>
          <w:rFonts w:ascii="Times New Roman" w:hAnsi="Times New Roman" w:cs="Times New Roman"/>
          <w:sz w:val="28"/>
          <w:szCs w:val="28"/>
        </w:rPr>
        <w:tab/>
      </w:r>
    </w:p>
    <w:p w:rsidR="00EC1093" w:rsidRDefault="00EC1093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9BE" w:rsidRPr="00EC1093">
        <w:rPr>
          <w:rFonts w:ascii="Times New Roman" w:hAnsi="Times New Roman" w:cs="Times New Roman"/>
          <w:sz w:val="28"/>
          <w:szCs w:val="28"/>
        </w:rPr>
        <w:t>Также на территории Ленинградской области осуществляет деятельность Политическая партия «Казачья партия Российской Федерации»</w:t>
      </w:r>
      <w:r w:rsidR="00225107" w:rsidRPr="00EC1093">
        <w:rPr>
          <w:rFonts w:ascii="Times New Roman" w:hAnsi="Times New Roman" w:cs="Times New Roman"/>
          <w:sz w:val="28"/>
          <w:szCs w:val="28"/>
        </w:rPr>
        <w:t>,</w:t>
      </w:r>
      <w:r w:rsidR="00225107" w:rsidRPr="00EC1093">
        <w:rPr>
          <w:rFonts w:ascii="Times New Roman" w:hAnsi="Times New Roman"/>
          <w:sz w:val="28"/>
          <w:szCs w:val="28"/>
        </w:rPr>
        <w:t xml:space="preserve"> образованная по инициативе представителей казачьих обществ из 46-ти регионов России на учредительном съезде партии 24 ноября 2012 года. Формируется Региональное отделение партии и первичные отделения.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В отношении общественных объединений казачеств</w:t>
      </w:r>
      <w:r w:rsidR="006D4062" w:rsidRPr="00EC1093">
        <w:rPr>
          <w:rFonts w:ascii="Times New Roman" w:hAnsi="Times New Roman" w:cs="Times New Roman"/>
          <w:sz w:val="28"/>
          <w:szCs w:val="28"/>
        </w:rPr>
        <w:t>а Ленинградской области действую</w:t>
      </w:r>
      <w:r w:rsidR="00C869BE" w:rsidRPr="00EC1093">
        <w:rPr>
          <w:rFonts w:ascii="Times New Roman" w:hAnsi="Times New Roman" w:cs="Times New Roman"/>
          <w:sz w:val="28"/>
          <w:szCs w:val="28"/>
        </w:rPr>
        <w:t>т положения настоящей Концепции</w:t>
      </w:r>
      <w:r w:rsidR="006D4062" w:rsidRPr="00EC1093">
        <w:rPr>
          <w:rFonts w:ascii="Times New Roman" w:hAnsi="Times New Roman" w:cs="Times New Roman"/>
          <w:sz w:val="28"/>
          <w:szCs w:val="28"/>
        </w:rPr>
        <w:t>,</w:t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 направленные на сохранение и дальнейшее развитие самобытной казачьей культуры. </w:t>
      </w:r>
    </w:p>
    <w:p w:rsidR="00415953" w:rsidRPr="00EC1093" w:rsidRDefault="007048E6" w:rsidP="004708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ab/>
      </w:r>
      <w:r w:rsidR="00C869BE" w:rsidRPr="00EC1093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FF521D" w:rsidRPr="00EC109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C869BE" w:rsidRPr="00EC1093">
        <w:rPr>
          <w:rFonts w:ascii="Times New Roman" w:hAnsi="Times New Roman" w:cs="Times New Roman"/>
          <w:sz w:val="28"/>
          <w:szCs w:val="28"/>
        </w:rPr>
        <w:t>власти Ленинградской области и органам местного самоуправления необходимо обеспечивать соблюдение прав и законных интересов общественных объединений казачества, оказывать поддержку (в том числе экономическую) их деятельности в рамках действующего законодательства.</w:t>
      </w:r>
      <w:bookmarkEnd w:id="1"/>
    </w:p>
    <w:sectPr w:rsidR="00415953" w:rsidRPr="00EC1093" w:rsidSect="00EC109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7D9"/>
    <w:multiLevelType w:val="hybridMultilevel"/>
    <w:tmpl w:val="D602C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E0BEC"/>
    <w:multiLevelType w:val="hybridMultilevel"/>
    <w:tmpl w:val="B4F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4798"/>
    <w:multiLevelType w:val="hybridMultilevel"/>
    <w:tmpl w:val="99C0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D72CE"/>
    <w:multiLevelType w:val="hybridMultilevel"/>
    <w:tmpl w:val="317C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D51EF"/>
    <w:multiLevelType w:val="hybridMultilevel"/>
    <w:tmpl w:val="2A8A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593E"/>
    <w:multiLevelType w:val="hybridMultilevel"/>
    <w:tmpl w:val="E008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53"/>
    <w:rsid w:val="00000AB6"/>
    <w:rsid w:val="00015DCF"/>
    <w:rsid w:val="00020A58"/>
    <w:rsid w:val="00021636"/>
    <w:rsid w:val="00022C88"/>
    <w:rsid w:val="000246A2"/>
    <w:rsid w:val="00031B22"/>
    <w:rsid w:val="00047E3E"/>
    <w:rsid w:val="00052D24"/>
    <w:rsid w:val="00052DDB"/>
    <w:rsid w:val="000561AA"/>
    <w:rsid w:val="0005772E"/>
    <w:rsid w:val="00070A36"/>
    <w:rsid w:val="00075737"/>
    <w:rsid w:val="000838C3"/>
    <w:rsid w:val="00083D01"/>
    <w:rsid w:val="0008783B"/>
    <w:rsid w:val="00097D5F"/>
    <w:rsid w:val="000A0F0F"/>
    <w:rsid w:val="000A4B65"/>
    <w:rsid w:val="000B1D3A"/>
    <w:rsid w:val="000B45E1"/>
    <w:rsid w:val="000D027D"/>
    <w:rsid w:val="000D2BD0"/>
    <w:rsid w:val="000D4A08"/>
    <w:rsid w:val="000F115D"/>
    <w:rsid w:val="00112895"/>
    <w:rsid w:val="00122995"/>
    <w:rsid w:val="0012505A"/>
    <w:rsid w:val="00127035"/>
    <w:rsid w:val="001321B0"/>
    <w:rsid w:val="00142D36"/>
    <w:rsid w:val="00150BC6"/>
    <w:rsid w:val="001516E8"/>
    <w:rsid w:val="00153479"/>
    <w:rsid w:val="00157758"/>
    <w:rsid w:val="00160C80"/>
    <w:rsid w:val="00185943"/>
    <w:rsid w:val="00187E32"/>
    <w:rsid w:val="0019266B"/>
    <w:rsid w:val="001A129B"/>
    <w:rsid w:val="001C0638"/>
    <w:rsid w:val="001C139D"/>
    <w:rsid w:val="001C4623"/>
    <w:rsid w:val="001D2D74"/>
    <w:rsid w:val="001D5678"/>
    <w:rsid w:val="001F0DB7"/>
    <w:rsid w:val="001F5738"/>
    <w:rsid w:val="00200BFD"/>
    <w:rsid w:val="0021323E"/>
    <w:rsid w:val="00215C5A"/>
    <w:rsid w:val="002200EA"/>
    <w:rsid w:val="00225107"/>
    <w:rsid w:val="0022601B"/>
    <w:rsid w:val="00226B7E"/>
    <w:rsid w:val="002349EF"/>
    <w:rsid w:val="00240A91"/>
    <w:rsid w:val="002561C1"/>
    <w:rsid w:val="00271818"/>
    <w:rsid w:val="002721C1"/>
    <w:rsid w:val="002859D0"/>
    <w:rsid w:val="0029787D"/>
    <w:rsid w:val="002A10D4"/>
    <w:rsid w:val="002A1BDA"/>
    <w:rsid w:val="002B21C7"/>
    <w:rsid w:val="002B2E68"/>
    <w:rsid w:val="002B46C7"/>
    <w:rsid w:val="002C2C5B"/>
    <w:rsid w:val="002C3A50"/>
    <w:rsid w:val="002C66AE"/>
    <w:rsid w:val="002D67F6"/>
    <w:rsid w:val="002E1CA2"/>
    <w:rsid w:val="002F1C97"/>
    <w:rsid w:val="00300824"/>
    <w:rsid w:val="00314500"/>
    <w:rsid w:val="0031475D"/>
    <w:rsid w:val="0032242E"/>
    <w:rsid w:val="003274DF"/>
    <w:rsid w:val="003400DF"/>
    <w:rsid w:val="00340411"/>
    <w:rsid w:val="003527EA"/>
    <w:rsid w:val="00353C7C"/>
    <w:rsid w:val="003576D3"/>
    <w:rsid w:val="00367123"/>
    <w:rsid w:val="0037378F"/>
    <w:rsid w:val="0038712D"/>
    <w:rsid w:val="003A5AC8"/>
    <w:rsid w:val="003B2E83"/>
    <w:rsid w:val="003C34E2"/>
    <w:rsid w:val="003C5672"/>
    <w:rsid w:val="003D3040"/>
    <w:rsid w:val="003E0436"/>
    <w:rsid w:val="003E066C"/>
    <w:rsid w:val="003E417C"/>
    <w:rsid w:val="003F7B72"/>
    <w:rsid w:val="00415311"/>
    <w:rsid w:val="00415953"/>
    <w:rsid w:val="00415C93"/>
    <w:rsid w:val="004163A5"/>
    <w:rsid w:val="00420BD0"/>
    <w:rsid w:val="00426B70"/>
    <w:rsid w:val="00433A9C"/>
    <w:rsid w:val="00436658"/>
    <w:rsid w:val="0047089C"/>
    <w:rsid w:val="00473835"/>
    <w:rsid w:val="0049397C"/>
    <w:rsid w:val="00494F62"/>
    <w:rsid w:val="00497DD2"/>
    <w:rsid w:val="004A3C64"/>
    <w:rsid w:val="004A6537"/>
    <w:rsid w:val="004A685C"/>
    <w:rsid w:val="004B5E15"/>
    <w:rsid w:val="004C3DFD"/>
    <w:rsid w:val="004D35D4"/>
    <w:rsid w:val="004D4511"/>
    <w:rsid w:val="004D49AD"/>
    <w:rsid w:val="004E20FC"/>
    <w:rsid w:val="004F6B20"/>
    <w:rsid w:val="005001A4"/>
    <w:rsid w:val="00520F85"/>
    <w:rsid w:val="00545E93"/>
    <w:rsid w:val="00546D17"/>
    <w:rsid w:val="00552716"/>
    <w:rsid w:val="00562A9B"/>
    <w:rsid w:val="00564AA3"/>
    <w:rsid w:val="00590E1B"/>
    <w:rsid w:val="00597B22"/>
    <w:rsid w:val="005A56B2"/>
    <w:rsid w:val="005B48C6"/>
    <w:rsid w:val="005C1476"/>
    <w:rsid w:val="005C5F9F"/>
    <w:rsid w:val="005D299E"/>
    <w:rsid w:val="005D6719"/>
    <w:rsid w:val="005E2F87"/>
    <w:rsid w:val="005E4AE5"/>
    <w:rsid w:val="005F4EA3"/>
    <w:rsid w:val="00606A09"/>
    <w:rsid w:val="0060748C"/>
    <w:rsid w:val="00610D76"/>
    <w:rsid w:val="00620C0C"/>
    <w:rsid w:val="0062529B"/>
    <w:rsid w:val="0063734C"/>
    <w:rsid w:val="006534A3"/>
    <w:rsid w:val="0066073B"/>
    <w:rsid w:val="00662B25"/>
    <w:rsid w:val="0068019B"/>
    <w:rsid w:val="006A6BD1"/>
    <w:rsid w:val="006D0C11"/>
    <w:rsid w:val="006D1C5C"/>
    <w:rsid w:val="006D3FBD"/>
    <w:rsid w:val="006D4062"/>
    <w:rsid w:val="006E55A2"/>
    <w:rsid w:val="006E68F1"/>
    <w:rsid w:val="006F1F41"/>
    <w:rsid w:val="0070189F"/>
    <w:rsid w:val="00702AD3"/>
    <w:rsid w:val="007048E6"/>
    <w:rsid w:val="007102D7"/>
    <w:rsid w:val="00710B4E"/>
    <w:rsid w:val="00743771"/>
    <w:rsid w:val="00744145"/>
    <w:rsid w:val="00746BD0"/>
    <w:rsid w:val="00750356"/>
    <w:rsid w:val="00751794"/>
    <w:rsid w:val="007529E3"/>
    <w:rsid w:val="00756706"/>
    <w:rsid w:val="00763867"/>
    <w:rsid w:val="00767965"/>
    <w:rsid w:val="007731F6"/>
    <w:rsid w:val="00781842"/>
    <w:rsid w:val="00784D0F"/>
    <w:rsid w:val="0079582A"/>
    <w:rsid w:val="007A1FD1"/>
    <w:rsid w:val="007A41E3"/>
    <w:rsid w:val="007D2960"/>
    <w:rsid w:val="007E248D"/>
    <w:rsid w:val="007E44AF"/>
    <w:rsid w:val="007E5662"/>
    <w:rsid w:val="008145E1"/>
    <w:rsid w:val="00817659"/>
    <w:rsid w:val="00817904"/>
    <w:rsid w:val="00825812"/>
    <w:rsid w:val="008310D1"/>
    <w:rsid w:val="00840ECD"/>
    <w:rsid w:val="00846F62"/>
    <w:rsid w:val="008608C5"/>
    <w:rsid w:val="0086595B"/>
    <w:rsid w:val="008676CA"/>
    <w:rsid w:val="00880DC3"/>
    <w:rsid w:val="008A3437"/>
    <w:rsid w:val="008B233D"/>
    <w:rsid w:val="008B292B"/>
    <w:rsid w:val="008B4F9B"/>
    <w:rsid w:val="008C3C4D"/>
    <w:rsid w:val="008C784F"/>
    <w:rsid w:val="008D7C48"/>
    <w:rsid w:val="008E10D2"/>
    <w:rsid w:val="008E4F4A"/>
    <w:rsid w:val="008F4895"/>
    <w:rsid w:val="009017D2"/>
    <w:rsid w:val="00902E30"/>
    <w:rsid w:val="009042AC"/>
    <w:rsid w:val="009105AD"/>
    <w:rsid w:val="00911385"/>
    <w:rsid w:val="00925CCF"/>
    <w:rsid w:val="00931B4D"/>
    <w:rsid w:val="00934CC6"/>
    <w:rsid w:val="00956469"/>
    <w:rsid w:val="00967D70"/>
    <w:rsid w:val="009774E1"/>
    <w:rsid w:val="009846D8"/>
    <w:rsid w:val="00986CE6"/>
    <w:rsid w:val="00993540"/>
    <w:rsid w:val="00995D15"/>
    <w:rsid w:val="009A346C"/>
    <w:rsid w:val="009B22C2"/>
    <w:rsid w:val="009C1801"/>
    <w:rsid w:val="009C33B8"/>
    <w:rsid w:val="009C38A8"/>
    <w:rsid w:val="009D5451"/>
    <w:rsid w:val="00A014C1"/>
    <w:rsid w:val="00A01984"/>
    <w:rsid w:val="00A037EC"/>
    <w:rsid w:val="00A04D8E"/>
    <w:rsid w:val="00A215F6"/>
    <w:rsid w:val="00A22E2D"/>
    <w:rsid w:val="00A24883"/>
    <w:rsid w:val="00A35169"/>
    <w:rsid w:val="00A40F6A"/>
    <w:rsid w:val="00A46B92"/>
    <w:rsid w:val="00A5095C"/>
    <w:rsid w:val="00A524CE"/>
    <w:rsid w:val="00A55768"/>
    <w:rsid w:val="00A6140B"/>
    <w:rsid w:val="00A6230F"/>
    <w:rsid w:val="00A65EBB"/>
    <w:rsid w:val="00A67D56"/>
    <w:rsid w:val="00A707A1"/>
    <w:rsid w:val="00A81A79"/>
    <w:rsid w:val="00A822C4"/>
    <w:rsid w:val="00A84468"/>
    <w:rsid w:val="00A948BD"/>
    <w:rsid w:val="00AB1BFF"/>
    <w:rsid w:val="00AD24EE"/>
    <w:rsid w:val="00AD41DF"/>
    <w:rsid w:val="00AE121A"/>
    <w:rsid w:val="00B1644E"/>
    <w:rsid w:val="00B30897"/>
    <w:rsid w:val="00B314F2"/>
    <w:rsid w:val="00B334ED"/>
    <w:rsid w:val="00B362E7"/>
    <w:rsid w:val="00B44EA1"/>
    <w:rsid w:val="00B54428"/>
    <w:rsid w:val="00B74BE8"/>
    <w:rsid w:val="00B80AC7"/>
    <w:rsid w:val="00B84C44"/>
    <w:rsid w:val="00B936E8"/>
    <w:rsid w:val="00B93B26"/>
    <w:rsid w:val="00BA734C"/>
    <w:rsid w:val="00BB00CA"/>
    <w:rsid w:val="00BB03FD"/>
    <w:rsid w:val="00BB0671"/>
    <w:rsid w:val="00BC51E4"/>
    <w:rsid w:val="00BD0095"/>
    <w:rsid w:val="00BD1832"/>
    <w:rsid w:val="00BD3713"/>
    <w:rsid w:val="00BF1325"/>
    <w:rsid w:val="00C044C4"/>
    <w:rsid w:val="00C0709C"/>
    <w:rsid w:val="00C25B8C"/>
    <w:rsid w:val="00C368E3"/>
    <w:rsid w:val="00C42360"/>
    <w:rsid w:val="00C451AD"/>
    <w:rsid w:val="00C6597E"/>
    <w:rsid w:val="00C71F6D"/>
    <w:rsid w:val="00C869BE"/>
    <w:rsid w:val="00CB27DA"/>
    <w:rsid w:val="00CB3F56"/>
    <w:rsid w:val="00CB6FC9"/>
    <w:rsid w:val="00CC02A4"/>
    <w:rsid w:val="00CD7153"/>
    <w:rsid w:val="00CE0E90"/>
    <w:rsid w:val="00CE54D0"/>
    <w:rsid w:val="00D16A0F"/>
    <w:rsid w:val="00D20E2C"/>
    <w:rsid w:val="00D23210"/>
    <w:rsid w:val="00D26671"/>
    <w:rsid w:val="00D70D04"/>
    <w:rsid w:val="00D86AEE"/>
    <w:rsid w:val="00D87C97"/>
    <w:rsid w:val="00DA4938"/>
    <w:rsid w:val="00DB1D1E"/>
    <w:rsid w:val="00DB7FC0"/>
    <w:rsid w:val="00DC33DF"/>
    <w:rsid w:val="00DD51D0"/>
    <w:rsid w:val="00DD5BDF"/>
    <w:rsid w:val="00DE1CBB"/>
    <w:rsid w:val="00DE2096"/>
    <w:rsid w:val="00DE2661"/>
    <w:rsid w:val="00DE4731"/>
    <w:rsid w:val="00DE6044"/>
    <w:rsid w:val="00E12708"/>
    <w:rsid w:val="00E17081"/>
    <w:rsid w:val="00E30A59"/>
    <w:rsid w:val="00E33773"/>
    <w:rsid w:val="00E33941"/>
    <w:rsid w:val="00E45330"/>
    <w:rsid w:val="00E4691D"/>
    <w:rsid w:val="00E479DC"/>
    <w:rsid w:val="00E536F4"/>
    <w:rsid w:val="00E60386"/>
    <w:rsid w:val="00E677B2"/>
    <w:rsid w:val="00EA28D1"/>
    <w:rsid w:val="00EC1093"/>
    <w:rsid w:val="00EC551A"/>
    <w:rsid w:val="00ED2B20"/>
    <w:rsid w:val="00EE1E1F"/>
    <w:rsid w:val="00EE1E97"/>
    <w:rsid w:val="00EE45CF"/>
    <w:rsid w:val="00F120F2"/>
    <w:rsid w:val="00F33148"/>
    <w:rsid w:val="00F33C47"/>
    <w:rsid w:val="00F45EFC"/>
    <w:rsid w:val="00F63401"/>
    <w:rsid w:val="00F6477A"/>
    <w:rsid w:val="00F66FA3"/>
    <w:rsid w:val="00F76BF0"/>
    <w:rsid w:val="00F7728D"/>
    <w:rsid w:val="00F97903"/>
    <w:rsid w:val="00FA4E8D"/>
    <w:rsid w:val="00FC5899"/>
    <w:rsid w:val="00FC5A12"/>
    <w:rsid w:val="00FC5CAD"/>
    <w:rsid w:val="00FE247C"/>
    <w:rsid w:val="00FE32D3"/>
    <w:rsid w:val="00FE6A35"/>
    <w:rsid w:val="00FE747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1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86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1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86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Павлович Видякин</dc:creator>
  <cp:lastModifiedBy>Виталий Павлович Видякин</cp:lastModifiedBy>
  <cp:revision>33</cp:revision>
  <cp:lastPrinted>2014-07-11T11:51:00Z</cp:lastPrinted>
  <dcterms:created xsi:type="dcterms:W3CDTF">2014-03-14T06:14:00Z</dcterms:created>
  <dcterms:modified xsi:type="dcterms:W3CDTF">2014-07-11T11:51:00Z</dcterms:modified>
</cp:coreProperties>
</file>