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3A" w:rsidRPr="008B0974" w:rsidRDefault="00E55E3A" w:rsidP="00E55E3A">
      <w:pPr>
        <w:pStyle w:val="ConsPlusTitle"/>
        <w:rPr>
          <w:sz w:val="28"/>
          <w:szCs w:val="28"/>
        </w:rPr>
      </w:pPr>
    </w:p>
    <w:p w:rsidR="00E55E3A" w:rsidRPr="00C9192E" w:rsidRDefault="00C9192E" w:rsidP="00C9192E">
      <w:pPr>
        <w:pStyle w:val="ConsPlusTitle"/>
        <w:jc w:val="right"/>
        <w:rPr>
          <w:b w:val="0"/>
          <w:sz w:val="28"/>
          <w:szCs w:val="28"/>
        </w:rPr>
      </w:pPr>
      <w:r w:rsidRPr="00C9192E">
        <w:rPr>
          <w:b w:val="0"/>
        </w:rPr>
        <w:t>ПРОЕКТ</w:t>
      </w:r>
    </w:p>
    <w:p w:rsidR="00E55E3A" w:rsidRPr="008B0974" w:rsidRDefault="00E55E3A" w:rsidP="00E55E3A">
      <w:pPr>
        <w:pStyle w:val="ConsPlusTitle"/>
        <w:rPr>
          <w:sz w:val="28"/>
          <w:szCs w:val="28"/>
        </w:rPr>
      </w:pPr>
    </w:p>
    <w:p w:rsidR="00C9192E" w:rsidRDefault="00C9192E" w:rsidP="00E55E3A">
      <w:pPr>
        <w:pStyle w:val="ConsPlusTitle"/>
        <w:rPr>
          <w:b w:val="0"/>
        </w:rPr>
      </w:pPr>
    </w:p>
    <w:p w:rsidR="00E55E3A" w:rsidRPr="00C9192E" w:rsidRDefault="00E55E3A" w:rsidP="00E55E3A">
      <w:pPr>
        <w:pStyle w:val="ConsPlusTitle"/>
        <w:rPr>
          <w:b w:val="0"/>
        </w:rPr>
      </w:pPr>
      <w:r w:rsidRPr="00C9192E">
        <w:rPr>
          <w:b w:val="0"/>
        </w:rPr>
        <w:t>ПРАВИТЕЛЬСТВО ЛЕНИНГРАДСКОЙ ОБЛАСТИ</w:t>
      </w:r>
    </w:p>
    <w:p w:rsidR="00E55E3A" w:rsidRPr="00C9192E" w:rsidRDefault="00E55E3A" w:rsidP="00E55E3A">
      <w:pPr>
        <w:pStyle w:val="ConsPlusTitle"/>
        <w:rPr>
          <w:b w:val="0"/>
        </w:rPr>
      </w:pPr>
    </w:p>
    <w:p w:rsidR="00E55E3A" w:rsidRPr="00C9192E" w:rsidRDefault="00E55E3A" w:rsidP="00E55E3A">
      <w:pPr>
        <w:pStyle w:val="ConsPlusTitle"/>
        <w:rPr>
          <w:b w:val="0"/>
        </w:rPr>
      </w:pPr>
      <w:r w:rsidRPr="00C9192E">
        <w:rPr>
          <w:b w:val="0"/>
        </w:rPr>
        <w:t>ПОСТАНОВЛЕНИЕ</w:t>
      </w:r>
    </w:p>
    <w:p w:rsidR="00E55E3A" w:rsidRPr="008B0974" w:rsidRDefault="00E55E3A" w:rsidP="00E55E3A">
      <w:pPr>
        <w:pStyle w:val="ConsPlusTitle"/>
      </w:pPr>
    </w:p>
    <w:p w:rsidR="00E55E3A" w:rsidRPr="008B0974" w:rsidRDefault="00E55E3A" w:rsidP="00E55E3A">
      <w:pPr>
        <w:pStyle w:val="ConsPlusTitle"/>
      </w:pPr>
      <w:r w:rsidRPr="008B0974">
        <w:t>О ВНЕСЕНИИ ИЗМЕНЕНИЙ В ПОСТАНОВЛЕНИЕ ПРАВИТЕЛЬСТВА ЛЕНИНГРАДСКОЙ ОБЛАСТИ ОТ 14 НОЯБРЯ 2013 ГОДА № 396</w:t>
      </w:r>
    </w:p>
    <w:p w:rsidR="00E55E3A" w:rsidRPr="008B0974" w:rsidRDefault="00E55E3A" w:rsidP="00E55E3A">
      <w:pPr>
        <w:pStyle w:val="ConsPlusTitle"/>
      </w:pPr>
      <w:r w:rsidRPr="008B0974">
        <w:t xml:space="preserve">«ОБ УТВЕРЖДЕНИИ ГОСУДАРСТВЕННОЙ ПРОГРАММЫ </w:t>
      </w:r>
    </w:p>
    <w:p w:rsidR="00E55E3A" w:rsidRPr="008B0974" w:rsidRDefault="00E55E3A" w:rsidP="00E55E3A">
      <w:pPr>
        <w:pStyle w:val="ConsPlusTitle"/>
      </w:pPr>
      <w:r w:rsidRPr="008B0974">
        <w:t>ЛЕНИНГРАДСКОЙ ОБЛАСТИ «БЕЗОПАСНОСТЬ ЛЕНИНГРАДСКОЙ ОБЛАСТИ»</w:t>
      </w:r>
    </w:p>
    <w:p w:rsidR="00E55E3A" w:rsidRPr="008B0974" w:rsidRDefault="00E55E3A" w:rsidP="00E55E3A">
      <w:pPr>
        <w:pStyle w:val="ConsPlusTitle"/>
        <w:rPr>
          <w:sz w:val="28"/>
          <w:szCs w:val="28"/>
        </w:rPr>
      </w:pPr>
    </w:p>
    <w:p w:rsidR="00E55E3A" w:rsidRPr="008B0974" w:rsidRDefault="00E55E3A" w:rsidP="00E55E3A">
      <w:pPr>
        <w:pStyle w:val="ConsPlusTitle"/>
        <w:rPr>
          <w:sz w:val="28"/>
          <w:szCs w:val="28"/>
        </w:rPr>
      </w:pPr>
    </w:p>
    <w:p w:rsidR="00E55E3A" w:rsidRPr="008B0974" w:rsidRDefault="00E55E3A" w:rsidP="00E55E3A">
      <w:pPr>
        <w:autoSpaceDE w:val="0"/>
        <w:autoSpaceDN w:val="0"/>
        <w:adjustRightInd w:val="0"/>
        <w:ind w:firstLine="540"/>
        <w:jc w:val="both"/>
        <w:rPr>
          <w:sz w:val="28"/>
          <w:szCs w:val="28"/>
        </w:rPr>
      </w:pPr>
      <w:r w:rsidRPr="008B0974">
        <w:rPr>
          <w:sz w:val="28"/>
          <w:szCs w:val="28"/>
        </w:rPr>
        <w:t>Правительство Ленинградской области постановляет:</w:t>
      </w:r>
    </w:p>
    <w:p w:rsidR="00E55E3A" w:rsidRPr="008B0974" w:rsidRDefault="00E55E3A" w:rsidP="00E55E3A">
      <w:pPr>
        <w:autoSpaceDE w:val="0"/>
        <w:autoSpaceDN w:val="0"/>
        <w:adjustRightInd w:val="0"/>
        <w:ind w:firstLine="540"/>
        <w:jc w:val="both"/>
        <w:outlineLvl w:val="0"/>
        <w:rPr>
          <w:sz w:val="28"/>
          <w:szCs w:val="28"/>
        </w:rPr>
      </w:pPr>
    </w:p>
    <w:p w:rsidR="00E55E3A" w:rsidRPr="008B0974" w:rsidRDefault="00E55E3A" w:rsidP="00E55E3A">
      <w:pPr>
        <w:pStyle w:val="ConsPlusTitle"/>
        <w:ind w:firstLine="567"/>
        <w:jc w:val="both"/>
        <w:rPr>
          <w:b w:val="0"/>
          <w:sz w:val="28"/>
          <w:szCs w:val="28"/>
        </w:rPr>
      </w:pPr>
      <w:r w:rsidRPr="008B0974">
        <w:rPr>
          <w:b w:val="0"/>
          <w:sz w:val="28"/>
          <w:szCs w:val="28"/>
        </w:rPr>
        <w:t>1. Внести в постановление Правительства Ленинградской области от 14 ноября 2013 года № 396 «Об утверждении государственной программы Ленинградской области «Безопасность Ленинградской области» изменение, изложив государственную программу Ленинградской области «Безопасность Ленинградской области» в редакции согласно приложению к настоящему постановлению.</w:t>
      </w:r>
    </w:p>
    <w:p w:rsidR="00E55E3A" w:rsidRPr="008B0974" w:rsidRDefault="00E55E3A" w:rsidP="00E55E3A">
      <w:pPr>
        <w:autoSpaceDE w:val="0"/>
        <w:autoSpaceDN w:val="0"/>
        <w:adjustRightInd w:val="0"/>
        <w:ind w:firstLine="540"/>
        <w:jc w:val="both"/>
        <w:rPr>
          <w:sz w:val="28"/>
          <w:szCs w:val="28"/>
        </w:rPr>
      </w:pPr>
      <w:r w:rsidRPr="008B0974">
        <w:rPr>
          <w:sz w:val="28"/>
          <w:szCs w:val="28"/>
        </w:rPr>
        <w:t xml:space="preserve">2. Настоящее постановление вступает в силу со дня </w:t>
      </w:r>
      <w:r w:rsidR="005B5267" w:rsidRPr="008B0974">
        <w:rPr>
          <w:sz w:val="28"/>
          <w:szCs w:val="28"/>
        </w:rPr>
        <w:t>его официального опубликования</w:t>
      </w:r>
      <w:r w:rsidRPr="008B0974">
        <w:rPr>
          <w:sz w:val="28"/>
          <w:szCs w:val="28"/>
        </w:rPr>
        <w:t>.</w:t>
      </w:r>
    </w:p>
    <w:p w:rsidR="00E55E3A" w:rsidRDefault="00E55E3A" w:rsidP="00E55E3A">
      <w:pPr>
        <w:autoSpaceDE w:val="0"/>
        <w:autoSpaceDN w:val="0"/>
        <w:adjustRightInd w:val="0"/>
        <w:ind w:firstLine="540"/>
        <w:jc w:val="both"/>
        <w:rPr>
          <w:sz w:val="28"/>
          <w:szCs w:val="28"/>
        </w:rPr>
      </w:pPr>
    </w:p>
    <w:p w:rsidR="00C9192E" w:rsidRPr="008B0974" w:rsidRDefault="00C9192E" w:rsidP="00E55E3A">
      <w:pPr>
        <w:autoSpaceDE w:val="0"/>
        <w:autoSpaceDN w:val="0"/>
        <w:adjustRightInd w:val="0"/>
        <w:ind w:firstLine="540"/>
        <w:jc w:val="both"/>
        <w:rPr>
          <w:sz w:val="28"/>
          <w:szCs w:val="28"/>
        </w:rPr>
      </w:pPr>
    </w:p>
    <w:p w:rsidR="00E55E3A" w:rsidRPr="008B0974" w:rsidRDefault="00E55E3A" w:rsidP="00C9192E">
      <w:pPr>
        <w:autoSpaceDE w:val="0"/>
        <w:autoSpaceDN w:val="0"/>
        <w:adjustRightInd w:val="0"/>
        <w:jc w:val="both"/>
        <w:rPr>
          <w:sz w:val="28"/>
          <w:szCs w:val="28"/>
        </w:rPr>
      </w:pPr>
    </w:p>
    <w:p w:rsidR="00C9192E" w:rsidRDefault="00E55E3A" w:rsidP="00C9192E">
      <w:pPr>
        <w:autoSpaceDE w:val="0"/>
        <w:autoSpaceDN w:val="0"/>
        <w:adjustRightInd w:val="0"/>
        <w:jc w:val="both"/>
        <w:rPr>
          <w:sz w:val="28"/>
          <w:szCs w:val="28"/>
        </w:rPr>
      </w:pPr>
      <w:r w:rsidRPr="008B0974">
        <w:rPr>
          <w:sz w:val="28"/>
          <w:szCs w:val="28"/>
        </w:rPr>
        <w:t xml:space="preserve">Губернатор </w:t>
      </w:r>
    </w:p>
    <w:p w:rsidR="00E55E3A" w:rsidRPr="008B0974" w:rsidRDefault="00E55E3A" w:rsidP="00C9192E">
      <w:pPr>
        <w:autoSpaceDE w:val="0"/>
        <w:autoSpaceDN w:val="0"/>
        <w:adjustRightInd w:val="0"/>
        <w:jc w:val="both"/>
        <w:rPr>
          <w:sz w:val="28"/>
          <w:szCs w:val="28"/>
        </w:rPr>
      </w:pPr>
      <w:r w:rsidRPr="008B0974">
        <w:rPr>
          <w:sz w:val="28"/>
          <w:szCs w:val="28"/>
        </w:rPr>
        <w:t xml:space="preserve">Ленинградской области                                          </w:t>
      </w:r>
      <w:r w:rsidRPr="008B0974">
        <w:rPr>
          <w:sz w:val="28"/>
          <w:szCs w:val="28"/>
        </w:rPr>
        <w:tab/>
      </w:r>
      <w:r w:rsidR="00C9192E">
        <w:rPr>
          <w:sz w:val="28"/>
          <w:szCs w:val="28"/>
        </w:rPr>
        <w:t xml:space="preserve">                       </w:t>
      </w:r>
      <w:bookmarkStart w:id="0" w:name="_GoBack"/>
      <w:bookmarkEnd w:id="0"/>
      <w:r w:rsidRPr="008B0974">
        <w:rPr>
          <w:sz w:val="28"/>
          <w:szCs w:val="28"/>
        </w:rPr>
        <w:t xml:space="preserve"> А.Дрозденко</w:t>
      </w:r>
    </w:p>
    <w:p w:rsidR="00E55E3A" w:rsidRPr="008B0974" w:rsidRDefault="00E55E3A" w:rsidP="00C9192E">
      <w:pPr>
        <w:autoSpaceDE w:val="0"/>
        <w:autoSpaceDN w:val="0"/>
        <w:adjustRightInd w:val="0"/>
        <w:jc w:val="both"/>
        <w:rPr>
          <w:sz w:val="28"/>
          <w:szCs w:val="28"/>
        </w:rPr>
      </w:pPr>
    </w:p>
    <w:p w:rsidR="00E55E3A" w:rsidRPr="008B0974" w:rsidRDefault="00E55E3A" w:rsidP="00E55E3A">
      <w:pPr>
        <w:autoSpaceDE w:val="0"/>
        <w:autoSpaceDN w:val="0"/>
        <w:adjustRightInd w:val="0"/>
        <w:ind w:firstLine="540"/>
        <w:jc w:val="both"/>
        <w:rPr>
          <w:sz w:val="28"/>
          <w:szCs w:val="28"/>
        </w:rPr>
      </w:pPr>
    </w:p>
    <w:p w:rsidR="006C4C4B" w:rsidRPr="008B0974" w:rsidRDefault="00E55E3A" w:rsidP="001D2206">
      <w:pPr>
        <w:autoSpaceDE w:val="0"/>
        <w:autoSpaceDN w:val="0"/>
        <w:adjustRightInd w:val="0"/>
        <w:jc w:val="right"/>
        <w:rPr>
          <w:u w:val="single"/>
        </w:rPr>
      </w:pPr>
      <w:r w:rsidRPr="008B0974">
        <w:rPr>
          <w:sz w:val="28"/>
          <w:szCs w:val="28"/>
        </w:rPr>
        <w:br w:type="page"/>
      </w:r>
    </w:p>
    <w:p w:rsidR="00C85D7B" w:rsidRPr="008B0974" w:rsidRDefault="00C85D7B" w:rsidP="000B783B">
      <w:pPr>
        <w:ind w:firstLine="567"/>
        <w:jc w:val="right"/>
        <w:rPr>
          <w:sz w:val="20"/>
          <w:szCs w:val="20"/>
        </w:rPr>
      </w:pPr>
    </w:p>
    <w:p w:rsidR="000B783B" w:rsidRPr="008B0974" w:rsidRDefault="000B783B" w:rsidP="000B783B">
      <w:pPr>
        <w:ind w:firstLine="567"/>
        <w:jc w:val="right"/>
        <w:rPr>
          <w:sz w:val="20"/>
          <w:szCs w:val="20"/>
        </w:rPr>
      </w:pPr>
    </w:p>
    <w:p w:rsidR="00C85D7B" w:rsidRPr="008B0974" w:rsidRDefault="00C85D7B" w:rsidP="00B54F22">
      <w:pPr>
        <w:autoSpaceDE w:val="0"/>
        <w:autoSpaceDN w:val="0"/>
        <w:adjustRightInd w:val="0"/>
        <w:jc w:val="right"/>
        <w:outlineLvl w:val="0"/>
      </w:pPr>
      <w:r w:rsidRPr="008B0974">
        <w:t>УТВЕРЖДЕНА</w:t>
      </w:r>
    </w:p>
    <w:p w:rsidR="00C85D7B" w:rsidRPr="008B0974" w:rsidRDefault="00C85D7B" w:rsidP="00B54F22">
      <w:pPr>
        <w:autoSpaceDE w:val="0"/>
        <w:autoSpaceDN w:val="0"/>
        <w:adjustRightInd w:val="0"/>
        <w:jc w:val="right"/>
      </w:pPr>
      <w:r w:rsidRPr="008B0974">
        <w:t>постановлением Правительства</w:t>
      </w:r>
    </w:p>
    <w:p w:rsidR="00C85D7B" w:rsidRPr="008B0974" w:rsidRDefault="00C85D7B" w:rsidP="00B54F22">
      <w:pPr>
        <w:autoSpaceDE w:val="0"/>
        <w:autoSpaceDN w:val="0"/>
        <w:adjustRightInd w:val="0"/>
        <w:jc w:val="right"/>
      </w:pPr>
      <w:r w:rsidRPr="008B0974">
        <w:t>Ленинградской области</w:t>
      </w:r>
    </w:p>
    <w:p w:rsidR="00C85D7B" w:rsidRPr="008B0974" w:rsidRDefault="00C85D7B" w:rsidP="00B54F22">
      <w:pPr>
        <w:autoSpaceDE w:val="0"/>
        <w:autoSpaceDN w:val="0"/>
        <w:adjustRightInd w:val="0"/>
        <w:jc w:val="right"/>
      </w:pPr>
      <w:r w:rsidRPr="008B0974">
        <w:t>от 14.11.2013</w:t>
      </w:r>
      <w:r w:rsidR="00423D0E" w:rsidRPr="008B0974">
        <w:t xml:space="preserve"> г.</w:t>
      </w:r>
      <w:r w:rsidRPr="008B0974">
        <w:t xml:space="preserve"> № 396</w:t>
      </w:r>
    </w:p>
    <w:p w:rsidR="00C85D7B" w:rsidRPr="008B0974" w:rsidRDefault="00C85D7B" w:rsidP="00B54F22">
      <w:pPr>
        <w:autoSpaceDE w:val="0"/>
        <w:autoSpaceDN w:val="0"/>
        <w:adjustRightInd w:val="0"/>
        <w:jc w:val="right"/>
      </w:pPr>
      <w:r w:rsidRPr="008B0974">
        <w:t>(</w:t>
      </w:r>
      <w:r w:rsidR="00B06EF7" w:rsidRPr="008B0974">
        <w:t xml:space="preserve">в </w:t>
      </w:r>
      <w:r w:rsidRPr="008B0974">
        <w:t>редакции от «__»______2014 г. №__)</w:t>
      </w:r>
    </w:p>
    <w:p w:rsidR="006C4C4B" w:rsidRPr="008B0974" w:rsidRDefault="006C4C4B" w:rsidP="00B54F22">
      <w:pPr>
        <w:rPr>
          <w:b/>
          <w:sz w:val="22"/>
          <w:szCs w:val="22"/>
        </w:rPr>
      </w:pPr>
    </w:p>
    <w:p w:rsidR="00423D0E" w:rsidRPr="008B0974" w:rsidRDefault="00423D0E" w:rsidP="00B54F22">
      <w:pPr>
        <w:rPr>
          <w:b/>
        </w:rPr>
      </w:pPr>
    </w:p>
    <w:p w:rsidR="000E5739" w:rsidRPr="008B0974" w:rsidRDefault="000E5739" w:rsidP="00B54F22">
      <w:pPr>
        <w:rPr>
          <w:b/>
        </w:rPr>
      </w:pPr>
    </w:p>
    <w:p w:rsidR="00963032" w:rsidRPr="008B0974" w:rsidRDefault="000238DC" w:rsidP="00B54F22">
      <w:pPr>
        <w:rPr>
          <w:b/>
        </w:rPr>
      </w:pPr>
      <w:r w:rsidRPr="008B0974">
        <w:rPr>
          <w:b/>
        </w:rPr>
        <w:t>П</w:t>
      </w:r>
      <w:r w:rsidR="009D0C73" w:rsidRPr="008B0974">
        <w:rPr>
          <w:b/>
        </w:rPr>
        <w:t>АСП</w:t>
      </w:r>
      <w:r w:rsidR="00963032" w:rsidRPr="008B0974">
        <w:rPr>
          <w:b/>
        </w:rPr>
        <w:t>ОРТ</w:t>
      </w:r>
    </w:p>
    <w:p w:rsidR="00C86A85" w:rsidRPr="008B0974" w:rsidRDefault="00963032" w:rsidP="00B54F22">
      <w:pPr>
        <w:rPr>
          <w:b/>
        </w:rPr>
      </w:pPr>
      <w:r w:rsidRPr="008B0974">
        <w:rPr>
          <w:b/>
        </w:rPr>
        <w:t>государственной программы</w:t>
      </w:r>
      <w:r w:rsidR="00C86A85" w:rsidRPr="008B0974">
        <w:rPr>
          <w:b/>
        </w:rPr>
        <w:t xml:space="preserve"> Ленинградской области</w:t>
      </w:r>
    </w:p>
    <w:p w:rsidR="00963032" w:rsidRPr="008B0974" w:rsidRDefault="009A71DF" w:rsidP="00B54F22">
      <w:pPr>
        <w:rPr>
          <w:b/>
        </w:rPr>
      </w:pPr>
      <w:r w:rsidRPr="008B0974">
        <w:rPr>
          <w:b/>
        </w:rPr>
        <w:t>“</w:t>
      </w:r>
      <w:r w:rsidR="000B5C46" w:rsidRPr="008B0974">
        <w:rPr>
          <w:b/>
        </w:rPr>
        <w:t>Безо</w:t>
      </w:r>
      <w:r w:rsidR="00905698" w:rsidRPr="008B0974">
        <w:rPr>
          <w:b/>
        </w:rPr>
        <w:t>пасность Ленинградской области</w:t>
      </w:r>
      <w:r w:rsidRPr="008B0974">
        <w:rPr>
          <w:b/>
        </w:rPr>
        <w:t>”</w:t>
      </w:r>
    </w:p>
    <w:p w:rsidR="00612211" w:rsidRPr="008B0974" w:rsidRDefault="00612211" w:rsidP="00B54F22"/>
    <w:p w:rsidR="00135EC7" w:rsidRPr="008B0974" w:rsidRDefault="00135EC7" w:rsidP="00B54F22">
      <w:r w:rsidRPr="008B0974">
        <w:t>Паспорт Государственной программы</w:t>
      </w:r>
    </w:p>
    <w:tbl>
      <w:tblPr>
        <w:tblW w:w="105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8647"/>
      </w:tblGrid>
      <w:tr w:rsidR="009A71DF" w:rsidRPr="008B0974" w:rsidTr="00B54F22">
        <w:tc>
          <w:tcPr>
            <w:tcW w:w="1951" w:type="dxa"/>
            <w:tcBorders>
              <w:top w:val="single" w:sz="4" w:space="0" w:color="auto"/>
              <w:bottom w:val="single" w:sz="4" w:space="0" w:color="auto"/>
              <w:right w:val="single" w:sz="4" w:space="0" w:color="auto"/>
            </w:tcBorders>
            <w:shd w:val="clear" w:color="auto" w:fill="auto"/>
          </w:tcPr>
          <w:p w:rsidR="009A71DF" w:rsidRPr="008B0974" w:rsidRDefault="009A71DF" w:rsidP="00B54F22">
            <w:pPr>
              <w:pStyle w:val="a8"/>
              <w:jc w:val="left"/>
              <w:rPr>
                <w:rFonts w:ascii="Times New Roman" w:hAnsi="Times New Roman"/>
                <w:sz w:val="22"/>
                <w:szCs w:val="22"/>
              </w:rPr>
            </w:pPr>
            <w:r w:rsidRPr="008B0974">
              <w:rPr>
                <w:rFonts w:ascii="Times New Roman" w:hAnsi="Times New Roman"/>
                <w:sz w:val="22"/>
                <w:szCs w:val="22"/>
              </w:rPr>
              <w:t xml:space="preserve">Полное наименование </w:t>
            </w:r>
          </w:p>
        </w:tc>
        <w:tc>
          <w:tcPr>
            <w:tcW w:w="8647" w:type="dxa"/>
            <w:tcBorders>
              <w:top w:val="single" w:sz="4" w:space="0" w:color="auto"/>
              <w:left w:val="single" w:sz="4" w:space="0" w:color="auto"/>
              <w:bottom w:val="single" w:sz="4" w:space="0" w:color="auto"/>
            </w:tcBorders>
            <w:shd w:val="clear" w:color="auto" w:fill="auto"/>
          </w:tcPr>
          <w:p w:rsidR="009A71DF" w:rsidRPr="008B0974" w:rsidRDefault="009A71DF" w:rsidP="009A71DF">
            <w:pPr>
              <w:ind w:firstLine="601"/>
              <w:jc w:val="both"/>
              <w:rPr>
                <w:sz w:val="22"/>
                <w:szCs w:val="22"/>
              </w:rPr>
            </w:pPr>
            <w:r w:rsidRPr="008B0974">
              <w:rPr>
                <w:sz w:val="22"/>
                <w:szCs w:val="22"/>
              </w:rPr>
              <w:t xml:space="preserve">Государственная программа Ленинградской области "Безопасность Ленинградской области" (далее – Государственная программа) </w:t>
            </w:r>
          </w:p>
        </w:tc>
      </w:tr>
      <w:tr w:rsidR="009A71DF" w:rsidRPr="008B0974" w:rsidTr="00B54F22">
        <w:tc>
          <w:tcPr>
            <w:tcW w:w="1951" w:type="dxa"/>
            <w:tcBorders>
              <w:top w:val="single" w:sz="4" w:space="0" w:color="auto"/>
              <w:bottom w:val="single" w:sz="4" w:space="0" w:color="auto"/>
              <w:right w:val="single" w:sz="4" w:space="0" w:color="auto"/>
            </w:tcBorders>
            <w:shd w:val="clear" w:color="auto" w:fill="auto"/>
          </w:tcPr>
          <w:p w:rsidR="009A71DF" w:rsidRPr="008B0974" w:rsidRDefault="009A71DF" w:rsidP="00B54F22">
            <w:pPr>
              <w:pStyle w:val="a8"/>
              <w:jc w:val="left"/>
              <w:rPr>
                <w:rFonts w:ascii="Times New Roman" w:hAnsi="Times New Roman"/>
                <w:sz w:val="22"/>
                <w:szCs w:val="22"/>
              </w:rPr>
            </w:pPr>
            <w:r w:rsidRPr="008B0974">
              <w:rPr>
                <w:rFonts w:ascii="Times New Roman" w:hAnsi="Times New Roman"/>
                <w:sz w:val="22"/>
                <w:szCs w:val="22"/>
              </w:rPr>
              <w:t>Ответственный исполнитель Государственной программы</w:t>
            </w:r>
          </w:p>
        </w:tc>
        <w:tc>
          <w:tcPr>
            <w:tcW w:w="8647" w:type="dxa"/>
            <w:tcBorders>
              <w:top w:val="single" w:sz="4" w:space="0" w:color="auto"/>
              <w:left w:val="single" w:sz="4" w:space="0" w:color="auto"/>
              <w:bottom w:val="single" w:sz="4" w:space="0" w:color="auto"/>
            </w:tcBorders>
            <w:shd w:val="clear" w:color="auto" w:fill="auto"/>
          </w:tcPr>
          <w:p w:rsidR="009A71DF" w:rsidRPr="008B0974" w:rsidRDefault="009A71DF" w:rsidP="009A71DF">
            <w:pPr>
              <w:ind w:firstLine="601"/>
              <w:jc w:val="both"/>
              <w:rPr>
                <w:sz w:val="22"/>
                <w:szCs w:val="22"/>
              </w:rPr>
            </w:pPr>
            <w:r w:rsidRPr="008B0974">
              <w:rPr>
                <w:sz w:val="22"/>
                <w:szCs w:val="22"/>
              </w:rPr>
              <w:t xml:space="preserve">Комитет правопорядка и безопасности </w:t>
            </w:r>
            <w:proofErr w:type="gramStart"/>
            <w:r w:rsidRPr="008B0974">
              <w:rPr>
                <w:sz w:val="22"/>
                <w:szCs w:val="22"/>
              </w:rPr>
              <w:t>Ленин-градской</w:t>
            </w:r>
            <w:proofErr w:type="gramEnd"/>
            <w:r w:rsidRPr="008B0974">
              <w:rPr>
                <w:sz w:val="22"/>
                <w:szCs w:val="22"/>
              </w:rPr>
              <w:t xml:space="preserve"> области </w:t>
            </w:r>
          </w:p>
          <w:p w:rsidR="009A71DF" w:rsidRPr="008B0974" w:rsidRDefault="009A71DF" w:rsidP="009A71DF">
            <w:pPr>
              <w:ind w:firstLine="601"/>
              <w:jc w:val="both"/>
              <w:rPr>
                <w:sz w:val="22"/>
                <w:szCs w:val="22"/>
              </w:rPr>
            </w:pPr>
            <w:r w:rsidRPr="008B0974">
              <w:rPr>
                <w:sz w:val="22"/>
                <w:szCs w:val="22"/>
              </w:rPr>
              <w:t xml:space="preserve">            </w:t>
            </w:r>
            <w:r w:rsidRPr="008B0974">
              <w:rPr>
                <w:sz w:val="22"/>
                <w:szCs w:val="22"/>
              </w:rPr>
              <w:tab/>
            </w:r>
            <w:r w:rsidRPr="008B0974">
              <w:rPr>
                <w:sz w:val="22"/>
                <w:szCs w:val="22"/>
              </w:rPr>
              <w:tab/>
            </w:r>
            <w:r w:rsidRPr="008B0974">
              <w:rPr>
                <w:sz w:val="22"/>
                <w:szCs w:val="22"/>
              </w:rPr>
              <w:tab/>
            </w:r>
          </w:p>
        </w:tc>
      </w:tr>
      <w:tr w:rsidR="009A71DF" w:rsidRPr="008B0974" w:rsidTr="00B54F22">
        <w:tc>
          <w:tcPr>
            <w:tcW w:w="1951" w:type="dxa"/>
            <w:tcBorders>
              <w:top w:val="single" w:sz="4" w:space="0" w:color="auto"/>
              <w:bottom w:val="single" w:sz="4" w:space="0" w:color="auto"/>
              <w:right w:val="single" w:sz="4" w:space="0" w:color="auto"/>
            </w:tcBorders>
            <w:shd w:val="clear" w:color="auto" w:fill="auto"/>
          </w:tcPr>
          <w:p w:rsidR="009A71DF" w:rsidRPr="008B0974" w:rsidRDefault="009A71DF" w:rsidP="00B54F22">
            <w:pPr>
              <w:pStyle w:val="a9"/>
              <w:jc w:val="left"/>
              <w:rPr>
                <w:rFonts w:ascii="Times New Roman" w:hAnsi="Times New Roman"/>
                <w:sz w:val="22"/>
                <w:szCs w:val="22"/>
              </w:rPr>
            </w:pPr>
            <w:r w:rsidRPr="008B0974">
              <w:rPr>
                <w:rFonts w:ascii="Times New Roman" w:hAnsi="Times New Roman"/>
                <w:sz w:val="22"/>
                <w:szCs w:val="22"/>
              </w:rPr>
              <w:t>Соисполнители Государственной программы</w:t>
            </w:r>
          </w:p>
        </w:tc>
        <w:tc>
          <w:tcPr>
            <w:tcW w:w="8647" w:type="dxa"/>
            <w:tcBorders>
              <w:top w:val="single" w:sz="4" w:space="0" w:color="auto"/>
              <w:left w:val="single" w:sz="4" w:space="0" w:color="auto"/>
              <w:bottom w:val="single" w:sz="4" w:space="0" w:color="auto"/>
            </w:tcBorders>
            <w:shd w:val="clear" w:color="auto" w:fill="auto"/>
          </w:tcPr>
          <w:p w:rsidR="009A71DF" w:rsidRPr="008B0974" w:rsidRDefault="009A71DF" w:rsidP="009A71DF">
            <w:pPr>
              <w:ind w:firstLine="601"/>
              <w:jc w:val="both"/>
              <w:rPr>
                <w:sz w:val="22"/>
                <w:szCs w:val="22"/>
              </w:rPr>
            </w:pPr>
            <w:r w:rsidRPr="008B0974">
              <w:rPr>
                <w:sz w:val="22"/>
                <w:szCs w:val="22"/>
              </w:rPr>
              <w:t>Комитет по жилищно-коммунальному хозяйству и транспорту Ленинградской области</w:t>
            </w:r>
            <w:r w:rsidR="00E762ED" w:rsidRPr="008B0974">
              <w:rPr>
                <w:sz w:val="22"/>
                <w:szCs w:val="22"/>
              </w:rPr>
              <w:t xml:space="preserve"> </w:t>
            </w:r>
            <w:r w:rsidR="00A64E5A" w:rsidRPr="008B0974">
              <w:rPr>
                <w:sz w:val="22"/>
                <w:szCs w:val="22"/>
              </w:rPr>
              <w:t>(</w:t>
            </w:r>
            <w:r w:rsidR="00E762ED" w:rsidRPr="008B0974">
              <w:rPr>
                <w:sz w:val="22"/>
                <w:szCs w:val="22"/>
              </w:rPr>
              <w:t>в 2014 году</w:t>
            </w:r>
            <w:r w:rsidR="00A64E5A" w:rsidRPr="008B0974">
              <w:rPr>
                <w:sz w:val="22"/>
                <w:szCs w:val="22"/>
              </w:rPr>
              <w:t>)</w:t>
            </w:r>
          </w:p>
        </w:tc>
      </w:tr>
      <w:tr w:rsidR="009A71DF" w:rsidRPr="008B0974" w:rsidTr="00B54F22">
        <w:tc>
          <w:tcPr>
            <w:tcW w:w="1951" w:type="dxa"/>
            <w:tcBorders>
              <w:top w:val="single" w:sz="4" w:space="0" w:color="auto"/>
              <w:bottom w:val="single" w:sz="4" w:space="0" w:color="auto"/>
              <w:right w:val="single" w:sz="4" w:space="0" w:color="auto"/>
            </w:tcBorders>
            <w:shd w:val="clear" w:color="auto" w:fill="auto"/>
          </w:tcPr>
          <w:p w:rsidR="009A71DF" w:rsidRPr="008B0974" w:rsidRDefault="009A71DF" w:rsidP="00B54F22">
            <w:pPr>
              <w:pStyle w:val="a9"/>
              <w:jc w:val="left"/>
              <w:rPr>
                <w:rFonts w:ascii="Times New Roman" w:hAnsi="Times New Roman"/>
                <w:sz w:val="22"/>
                <w:szCs w:val="22"/>
              </w:rPr>
            </w:pPr>
            <w:r w:rsidRPr="008B0974">
              <w:rPr>
                <w:rFonts w:ascii="Times New Roman" w:hAnsi="Times New Roman"/>
                <w:sz w:val="22"/>
                <w:szCs w:val="22"/>
              </w:rPr>
              <w:t>Участники Государственной программы</w:t>
            </w:r>
          </w:p>
        </w:tc>
        <w:tc>
          <w:tcPr>
            <w:tcW w:w="8647" w:type="dxa"/>
            <w:tcBorders>
              <w:top w:val="single" w:sz="4" w:space="0" w:color="auto"/>
              <w:left w:val="single" w:sz="4" w:space="0" w:color="auto"/>
              <w:bottom w:val="single" w:sz="4" w:space="0" w:color="auto"/>
            </w:tcBorders>
            <w:shd w:val="clear" w:color="auto" w:fill="auto"/>
          </w:tcPr>
          <w:p w:rsidR="009A71DF" w:rsidRPr="008B0974" w:rsidRDefault="009A71DF" w:rsidP="009A71DF">
            <w:pPr>
              <w:ind w:firstLine="601"/>
              <w:jc w:val="both"/>
              <w:rPr>
                <w:sz w:val="22"/>
                <w:szCs w:val="22"/>
              </w:rPr>
            </w:pPr>
            <w:r w:rsidRPr="008B0974">
              <w:rPr>
                <w:sz w:val="22"/>
                <w:szCs w:val="22"/>
              </w:rPr>
              <w:t xml:space="preserve">Комитет по строительству Ленинградской области; </w:t>
            </w:r>
          </w:p>
          <w:p w:rsidR="009A71DF" w:rsidRPr="008B0974" w:rsidRDefault="009A71DF" w:rsidP="009A71DF">
            <w:pPr>
              <w:ind w:firstLine="601"/>
              <w:jc w:val="both"/>
              <w:rPr>
                <w:sz w:val="22"/>
                <w:szCs w:val="22"/>
              </w:rPr>
            </w:pPr>
            <w:r w:rsidRPr="008B0974">
              <w:rPr>
                <w:sz w:val="22"/>
                <w:szCs w:val="22"/>
              </w:rPr>
              <w:t>государственное казенное учреждение "Управление строительства Ленинградской области";</w:t>
            </w:r>
          </w:p>
          <w:p w:rsidR="009A71DF" w:rsidRPr="008B0974" w:rsidRDefault="009A71DF" w:rsidP="009A71DF">
            <w:pPr>
              <w:ind w:firstLine="601"/>
              <w:jc w:val="both"/>
              <w:rPr>
                <w:sz w:val="22"/>
                <w:szCs w:val="22"/>
              </w:rPr>
            </w:pPr>
            <w:r w:rsidRPr="008B0974">
              <w:rPr>
                <w:sz w:val="22"/>
                <w:szCs w:val="22"/>
              </w:rPr>
              <w:t>Комитет по телекоммуникациям и информатизации Ленинградской области</w:t>
            </w:r>
            <w:r w:rsidR="00A64E5A" w:rsidRPr="008B0974">
              <w:rPr>
                <w:sz w:val="22"/>
                <w:szCs w:val="22"/>
              </w:rPr>
              <w:br/>
              <w:t xml:space="preserve"> (в 2014 году)</w:t>
            </w:r>
            <w:r w:rsidRPr="008B0974">
              <w:rPr>
                <w:sz w:val="22"/>
                <w:szCs w:val="22"/>
              </w:rPr>
              <w:t>;</w:t>
            </w:r>
          </w:p>
          <w:p w:rsidR="009A71DF" w:rsidRPr="008B0974" w:rsidRDefault="009A71DF" w:rsidP="009A71DF">
            <w:pPr>
              <w:ind w:firstLine="601"/>
              <w:jc w:val="both"/>
              <w:rPr>
                <w:sz w:val="22"/>
                <w:szCs w:val="22"/>
              </w:rPr>
            </w:pPr>
            <w:r w:rsidRPr="008B0974">
              <w:rPr>
                <w:sz w:val="22"/>
                <w:szCs w:val="22"/>
              </w:rPr>
              <w:t>государственное казенное учреждение Ленинградской области "Центр безопасности дорожного движения"</w:t>
            </w:r>
            <w:r w:rsidR="00A64E5A" w:rsidRPr="008B0974">
              <w:rPr>
                <w:sz w:val="22"/>
                <w:szCs w:val="22"/>
              </w:rPr>
              <w:t xml:space="preserve"> (в 2014 году)</w:t>
            </w:r>
            <w:r w:rsidRPr="008B0974">
              <w:rPr>
                <w:sz w:val="22"/>
                <w:szCs w:val="22"/>
              </w:rPr>
              <w:t>;</w:t>
            </w:r>
          </w:p>
          <w:p w:rsidR="009A71DF" w:rsidRPr="008B0974" w:rsidRDefault="009A71DF" w:rsidP="009A71DF">
            <w:pPr>
              <w:ind w:firstLine="601"/>
              <w:jc w:val="both"/>
              <w:rPr>
                <w:sz w:val="22"/>
                <w:szCs w:val="22"/>
              </w:rPr>
            </w:pPr>
            <w:r w:rsidRPr="008B0974">
              <w:rPr>
                <w:sz w:val="22"/>
                <w:szCs w:val="22"/>
              </w:rPr>
              <w:t>Комитет по дорожному хозяйству Ленинградской области</w:t>
            </w:r>
            <w:r w:rsidR="00A64E5A" w:rsidRPr="008B0974">
              <w:rPr>
                <w:sz w:val="22"/>
                <w:szCs w:val="22"/>
              </w:rPr>
              <w:t xml:space="preserve"> (в 2014 году)</w:t>
            </w:r>
            <w:r w:rsidRPr="008B0974">
              <w:rPr>
                <w:sz w:val="22"/>
                <w:szCs w:val="22"/>
              </w:rPr>
              <w:t>;</w:t>
            </w:r>
          </w:p>
          <w:p w:rsidR="009A71DF" w:rsidRPr="008B0974" w:rsidRDefault="009A71DF" w:rsidP="009A71DF">
            <w:pPr>
              <w:ind w:firstLine="601"/>
              <w:jc w:val="both"/>
              <w:rPr>
                <w:sz w:val="22"/>
                <w:szCs w:val="22"/>
              </w:rPr>
            </w:pPr>
            <w:r w:rsidRPr="008B0974">
              <w:rPr>
                <w:sz w:val="22"/>
                <w:szCs w:val="22"/>
              </w:rPr>
              <w:t>государственное казенное учреждение Ленинградской области "Управление автомобильных дорог Ленинградской области"</w:t>
            </w:r>
            <w:r w:rsidR="00A64E5A" w:rsidRPr="008B0974">
              <w:rPr>
                <w:sz w:val="22"/>
                <w:szCs w:val="22"/>
              </w:rPr>
              <w:t xml:space="preserve"> (в 2014 году)</w:t>
            </w:r>
            <w:r w:rsidRPr="008B0974">
              <w:rPr>
                <w:sz w:val="22"/>
                <w:szCs w:val="22"/>
              </w:rPr>
              <w:t>;</w:t>
            </w:r>
          </w:p>
          <w:p w:rsidR="009A71DF" w:rsidRPr="008B0974" w:rsidRDefault="009A71DF" w:rsidP="009A71DF">
            <w:pPr>
              <w:ind w:firstLine="601"/>
              <w:jc w:val="both"/>
              <w:rPr>
                <w:sz w:val="22"/>
                <w:szCs w:val="22"/>
              </w:rPr>
            </w:pPr>
            <w:r w:rsidRPr="008B0974">
              <w:rPr>
                <w:sz w:val="22"/>
                <w:szCs w:val="22"/>
              </w:rPr>
              <w:t>Главное управление Министерства внутренних дел Российской Федерации по г. Санкт-Петербургу и Ленинградской области (далее – ГУ МВД России по г. Санкт-Петербургу  и Ленинградской области);</w:t>
            </w:r>
          </w:p>
          <w:p w:rsidR="009A71DF" w:rsidRPr="008B0974" w:rsidRDefault="009A71DF" w:rsidP="009A71DF">
            <w:pPr>
              <w:ind w:firstLine="601"/>
              <w:jc w:val="both"/>
              <w:rPr>
                <w:sz w:val="22"/>
                <w:szCs w:val="22"/>
              </w:rPr>
            </w:pPr>
            <w:r w:rsidRPr="008B0974">
              <w:rPr>
                <w:sz w:val="22"/>
                <w:szCs w:val="22"/>
              </w:rPr>
              <w:t xml:space="preserve">администрации муниципальных образований Ленинградской области; </w:t>
            </w:r>
          </w:p>
          <w:p w:rsidR="009A71DF" w:rsidRPr="008B0974" w:rsidRDefault="009A71DF" w:rsidP="009A71DF">
            <w:pPr>
              <w:ind w:firstLine="601"/>
              <w:jc w:val="both"/>
              <w:rPr>
                <w:sz w:val="22"/>
                <w:szCs w:val="22"/>
              </w:rPr>
            </w:pPr>
            <w:r w:rsidRPr="008B0974">
              <w:rPr>
                <w:sz w:val="22"/>
                <w:szCs w:val="22"/>
              </w:rPr>
              <w:t xml:space="preserve">Государственное казенное учреждение </w:t>
            </w:r>
            <w:proofErr w:type="gramStart"/>
            <w:r w:rsidRPr="008B0974">
              <w:rPr>
                <w:sz w:val="22"/>
                <w:szCs w:val="22"/>
              </w:rPr>
              <w:t>Ленин-градской</w:t>
            </w:r>
            <w:proofErr w:type="gramEnd"/>
            <w:r w:rsidRPr="008B0974">
              <w:rPr>
                <w:sz w:val="22"/>
                <w:szCs w:val="22"/>
              </w:rPr>
              <w:t xml:space="preserve"> области "Ленинградская областная </w:t>
            </w:r>
            <w:proofErr w:type="spellStart"/>
            <w:r w:rsidRPr="008B0974">
              <w:rPr>
                <w:sz w:val="22"/>
                <w:szCs w:val="22"/>
              </w:rPr>
              <w:t>противо</w:t>
            </w:r>
            <w:proofErr w:type="spellEnd"/>
            <w:r w:rsidRPr="008B0974">
              <w:rPr>
                <w:sz w:val="22"/>
                <w:szCs w:val="22"/>
              </w:rPr>
              <w:t>-пожарно-спасательная служба";</w:t>
            </w:r>
          </w:p>
          <w:p w:rsidR="009A71DF" w:rsidRPr="008B0974" w:rsidRDefault="009A71DF" w:rsidP="009A71DF">
            <w:pPr>
              <w:ind w:firstLine="601"/>
              <w:jc w:val="both"/>
              <w:rPr>
                <w:sz w:val="22"/>
                <w:szCs w:val="22"/>
              </w:rPr>
            </w:pPr>
            <w:r w:rsidRPr="008B0974">
              <w:rPr>
                <w:sz w:val="22"/>
                <w:szCs w:val="22"/>
              </w:rPr>
              <w:t xml:space="preserve">государственное казенное учреждение </w:t>
            </w:r>
            <w:proofErr w:type="gramStart"/>
            <w:r w:rsidRPr="008B0974">
              <w:rPr>
                <w:sz w:val="22"/>
                <w:szCs w:val="22"/>
              </w:rPr>
              <w:t>Ленин-градской</w:t>
            </w:r>
            <w:proofErr w:type="gramEnd"/>
            <w:r w:rsidRPr="008B0974">
              <w:rPr>
                <w:sz w:val="22"/>
                <w:szCs w:val="22"/>
              </w:rPr>
              <w:t xml:space="preserve"> области "Управление по обеспечению мероприятий гражданской защиты Ленинградской области";</w:t>
            </w:r>
          </w:p>
          <w:p w:rsidR="009A71DF" w:rsidRPr="008B0974" w:rsidRDefault="009A71DF" w:rsidP="009A71DF">
            <w:pPr>
              <w:ind w:firstLine="601"/>
              <w:jc w:val="both"/>
              <w:rPr>
                <w:sz w:val="22"/>
                <w:szCs w:val="22"/>
              </w:rPr>
            </w:pPr>
            <w:r w:rsidRPr="008B0974">
              <w:rPr>
                <w:sz w:val="22"/>
                <w:szCs w:val="22"/>
              </w:rPr>
              <w:t xml:space="preserve">государственное казенное учреждение </w:t>
            </w:r>
            <w:proofErr w:type="gramStart"/>
            <w:r w:rsidRPr="008B0974">
              <w:rPr>
                <w:sz w:val="22"/>
                <w:szCs w:val="22"/>
              </w:rPr>
              <w:t>Ленин-градской</w:t>
            </w:r>
            <w:proofErr w:type="gramEnd"/>
            <w:r w:rsidRPr="008B0974">
              <w:rPr>
                <w:sz w:val="22"/>
                <w:szCs w:val="22"/>
              </w:rPr>
              <w:t xml:space="preserve"> области "Управление по обеспечению функционирования системы вызова экстренных оперативных служб по единому номеру "112"  на территории Ленинградской области";</w:t>
            </w:r>
          </w:p>
          <w:p w:rsidR="009A71DF" w:rsidRPr="008B0974" w:rsidRDefault="009A71DF" w:rsidP="009A71DF">
            <w:pPr>
              <w:ind w:firstLine="601"/>
              <w:jc w:val="both"/>
              <w:rPr>
                <w:sz w:val="22"/>
                <w:szCs w:val="22"/>
              </w:rPr>
            </w:pPr>
            <w:r w:rsidRPr="008B0974">
              <w:rPr>
                <w:sz w:val="22"/>
                <w:szCs w:val="22"/>
              </w:rPr>
              <w:t xml:space="preserve">государственное казенное учреждение </w:t>
            </w:r>
            <w:proofErr w:type="gramStart"/>
            <w:r w:rsidRPr="008B0974">
              <w:rPr>
                <w:sz w:val="22"/>
                <w:szCs w:val="22"/>
              </w:rPr>
              <w:t>Ленин-градской</w:t>
            </w:r>
            <w:proofErr w:type="gramEnd"/>
            <w:r w:rsidRPr="008B0974">
              <w:rPr>
                <w:sz w:val="22"/>
                <w:szCs w:val="22"/>
              </w:rPr>
              <w:t xml:space="preserve"> области "Объект № 58 Правительства Ленинградской области";</w:t>
            </w:r>
          </w:p>
          <w:p w:rsidR="009A71DF" w:rsidRPr="008B0974" w:rsidRDefault="009A71DF" w:rsidP="009A71DF">
            <w:pPr>
              <w:ind w:firstLine="601"/>
              <w:jc w:val="both"/>
              <w:rPr>
                <w:sz w:val="22"/>
                <w:szCs w:val="22"/>
              </w:rPr>
            </w:pPr>
            <w:r w:rsidRPr="008B0974">
              <w:rPr>
                <w:sz w:val="22"/>
                <w:szCs w:val="22"/>
              </w:rPr>
              <w:t>федеральное казенное учреждение "Дирекция по управлению федеральной целевой программой "Повышение безопасности дорожного движения"</w:t>
            </w:r>
            <w:r w:rsidR="00A64E5A" w:rsidRPr="008B0974">
              <w:rPr>
                <w:sz w:val="22"/>
                <w:szCs w:val="22"/>
              </w:rPr>
              <w:t xml:space="preserve"> (в 2014 году)</w:t>
            </w:r>
          </w:p>
        </w:tc>
      </w:tr>
      <w:tr w:rsidR="00F83683" w:rsidRPr="008B0974" w:rsidTr="00B54F22">
        <w:tc>
          <w:tcPr>
            <w:tcW w:w="1951" w:type="dxa"/>
            <w:tcBorders>
              <w:top w:val="single" w:sz="4" w:space="0" w:color="auto"/>
              <w:bottom w:val="single" w:sz="4" w:space="0" w:color="auto"/>
              <w:right w:val="single" w:sz="4" w:space="0" w:color="auto"/>
            </w:tcBorders>
            <w:shd w:val="clear" w:color="auto" w:fill="auto"/>
          </w:tcPr>
          <w:p w:rsidR="00F83683" w:rsidRPr="008B0974" w:rsidRDefault="00F83683" w:rsidP="00B54F22">
            <w:pPr>
              <w:pStyle w:val="a9"/>
              <w:jc w:val="left"/>
              <w:rPr>
                <w:rFonts w:ascii="Times New Roman" w:hAnsi="Times New Roman"/>
                <w:sz w:val="22"/>
                <w:szCs w:val="22"/>
              </w:rPr>
            </w:pPr>
            <w:r w:rsidRPr="008B0974">
              <w:rPr>
                <w:rFonts w:ascii="Times New Roman" w:hAnsi="Times New Roman"/>
                <w:sz w:val="22"/>
                <w:szCs w:val="22"/>
              </w:rPr>
              <w:t>Подпрограммы Государственной программы</w:t>
            </w:r>
          </w:p>
        </w:tc>
        <w:tc>
          <w:tcPr>
            <w:tcW w:w="8647" w:type="dxa"/>
            <w:tcBorders>
              <w:top w:val="single" w:sz="4" w:space="0" w:color="auto"/>
              <w:left w:val="single" w:sz="4" w:space="0" w:color="auto"/>
              <w:bottom w:val="single" w:sz="4" w:space="0" w:color="auto"/>
            </w:tcBorders>
            <w:shd w:val="clear" w:color="auto" w:fill="auto"/>
          </w:tcPr>
          <w:p w:rsidR="00F83683" w:rsidRPr="008B0974" w:rsidRDefault="00F83683" w:rsidP="00F83683">
            <w:pPr>
              <w:ind w:firstLine="601"/>
              <w:jc w:val="both"/>
              <w:rPr>
                <w:sz w:val="22"/>
                <w:szCs w:val="22"/>
              </w:rPr>
            </w:pPr>
            <w:r w:rsidRPr="008B0974">
              <w:rPr>
                <w:sz w:val="22"/>
                <w:szCs w:val="22"/>
              </w:rPr>
              <w:t>Подпрограмма 1 "Обеспечение правопорядка и профилактика правонарушений".</w:t>
            </w:r>
          </w:p>
          <w:p w:rsidR="00F83683" w:rsidRPr="008B0974" w:rsidRDefault="00F83683" w:rsidP="00F83683">
            <w:pPr>
              <w:ind w:firstLine="601"/>
              <w:jc w:val="both"/>
              <w:rPr>
                <w:sz w:val="22"/>
                <w:szCs w:val="22"/>
              </w:rPr>
            </w:pPr>
            <w:r w:rsidRPr="008B0974">
              <w:rPr>
                <w:sz w:val="22"/>
                <w:szCs w:val="22"/>
              </w:rPr>
              <w:t>Подпрограмма 2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w:t>
            </w:r>
          </w:p>
          <w:p w:rsidR="00F83683" w:rsidRPr="008B0974" w:rsidRDefault="00F83683" w:rsidP="00F83683">
            <w:pPr>
              <w:ind w:firstLine="601"/>
              <w:jc w:val="both"/>
              <w:rPr>
                <w:sz w:val="22"/>
                <w:szCs w:val="22"/>
              </w:rPr>
            </w:pPr>
            <w:r w:rsidRPr="008B0974">
              <w:rPr>
                <w:sz w:val="22"/>
                <w:szCs w:val="22"/>
              </w:rPr>
              <w:t xml:space="preserve">Подпрограмма 3 "Повышение безопасности дорожного движения" </w:t>
            </w:r>
          </w:p>
        </w:tc>
      </w:tr>
      <w:tr w:rsidR="00F83683" w:rsidRPr="008B0974" w:rsidTr="00B54F22">
        <w:tc>
          <w:tcPr>
            <w:tcW w:w="1951" w:type="dxa"/>
            <w:tcBorders>
              <w:top w:val="single" w:sz="4" w:space="0" w:color="auto"/>
              <w:bottom w:val="single" w:sz="4" w:space="0" w:color="auto"/>
              <w:right w:val="single" w:sz="4" w:space="0" w:color="auto"/>
            </w:tcBorders>
            <w:shd w:val="clear" w:color="auto" w:fill="auto"/>
          </w:tcPr>
          <w:p w:rsidR="00F83683" w:rsidRPr="008B0974" w:rsidRDefault="00F83683" w:rsidP="00B54F22">
            <w:pPr>
              <w:pStyle w:val="a9"/>
              <w:jc w:val="left"/>
              <w:rPr>
                <w:rFonts w:ascii="Times New Roman" w:hAnsi="Times New Roman"/>
                <w:sz w:val="22"/>
                <w:szCs w:val="22"/>
              </w:rPr>
            </w:pPr>
            <w:r w:rsidRPr="008B0974">
              <w:rPr>
                <w:rFonts w:ascii="Times New Roman" w:hAnsi="Times New Roman"/>
                <w:sz w:val="22"/>
                <w:szCs w:val="22"/>
              </w:rPr>
              <w:t>Программно-</w:t>
            </w:r>
            <w:r w:rsidRPr="008B0974">
              <w:rPr>
                <w:rFonts w:ascii="Times New Roman" w:hAnsi="Times New Roman"/>
                <w:sz w:val="22"/>
                <w:szCs w:val="22"/>
              </w:rPr>
              <w:lastRenderedPageBreak/>
              <w:t>целевые  инструменты Государственной программы</w:t>
            </w:r>
          </w:p>
        </w:tc>
        <w:tc>
          <w:tcPr>
            <w:tcW w:w="8647" w:type="dxa"/>
            <w:tcBorders>
              <w:top w:val="single" w:sz="4" w:space="0" w:color="auto"/>
              <w:left w:val="single" w:sz="4" w:space="0" w:color="auto"/>
              <w:bottom w:val="single" w:sz="4" w:space="0" w:color="auto"/>
            </w:tcBorders>
            <w:shd w:val="clear" w:color="auto" w:fill="auto"/>
          </w:tcPr>
          <w:p w:rsidR="00F83683" w:rsidRPr="008B0974" w:rsidRDefault="00F83683" w:rsidP="00F83683">
            <w:pPr>
              <w:ind w:firstLine="601"/>
              <w:jc w:val="both"/>
              <w:rPr>
                <w:sz w:val="22"/>
                <w:szCs w:val="22"/>
              </w:rPr>
            </w:pPr>
            <w:r w:rsidRPr="008B0974">
              <w:rPr>
                <w:sz w:val="22"/>
                <w:szCs w:val="22"/>
              </w:rPr>
              <w:lastRenderedPageBreak/>
              <w:t xml:space="preserve">Ведомственная целевая программа "Организация обеспечения деятельности </w:t>
            </w:r>
            <w:r w:rsidRPr="008B0974">
              <w:rPr>
                <w:sz w:val="22"/>
                <w:szCs w:val="22"/>
              </w:rPr>
              <w:lastRenderedPageBreak/>
              <w:t>государственного казенного учреждения Ленинградской области "Ленинградская областная противопожарно-спасательная служба";</w:t>
            </w:r>
          </w:p>
          <w:p w:rsidR="00F83683" w:rsidRPr="008B0974" w:rsidRDefault="00F83683" w:rsidP="00F83683">
            <w:pPr>
              <w:ind w:firstLine="601"/>
              <w:jc w:val="both"/>
              <w:rPr>
                <w:sz w:val="22"/>
                <w:szCs w:val="22"/>
              </w:rPr>
            </w:pPr>
            <w:r w:rsidRPr="008B0974">
              <w:rPr>
                <w:sz w:val="22"/>
                <w:szCs w:val="22"/>
              </w:rPr>
              <w:t xml:space="preserve">ведомственная целевая программа "Обеспечение  деятельности государственного казенного учреждения Ленинградской области "Управление по обеспечению мероприятий гражданской защиты Ленинградской области"; </w:t>
            </w:r>
          </w:p>
          <w:p w:rsidR="00F83683" w:rsidRPr="008B0974" w:rsidRDefault="00F83683" w:rsidP="00F83683">
            <w:pPr>
              <w:ind w:firstLine="601"/>
              <w:jc w:val="both"/>
              <w:rPr>
                <w:sz w:val="22"/>
                <w:szCs w:val="22"/>
              </w:rPr>
            </w:pPr>
            <w:r w:rsidRPr="008B0974">
              <w:rPr>
                <w:sz w:val="22"/>
                <w:szCs w:val="22"/>
              </w:rPr>
              <w:t>ведомственная целевая программа "Обеспечение деятельности государственного казенного учреждения Ленинградской области "Управление по обеспечению функционирования системы вызова экстренных оперативных служб по единому номеру "112"  на территории Ленинградской области";</w:t>
            </w:r>
          </w:p>
          <w:p w:rsidR="00F83683" w:rsidRPr="008B0974" w:rsidRDefault="00F83683" w:rsidP="00F83683">
            <w:pPr>
              <w:ind w:firstLine="601"/>
              <w:jc w:val="both"/>
              <w:rPr>
                <w:sz w:val="22"/>
                <w:szCs w:val="22"/>
              </w:rPr>
            </w:pPr>
            <w:r w:rsidRPr="008B0974">
              <w:rPr>
                <w:sz w:val="22"/>
                <w:szCs w:val="22"/>
              </w:rPr>
              <w:t>ведомственная целевая программа "Обеспечение  деятельности государственного казенного учреждения Ленинградской области "Объект № 58 Правительства Ленинградской области"</w:t>
            </w:r>
          </w:p>
        </w:tc>
      </w:tr>
      <w:tr w:rsidR="00D40ACD" w:rsidRPr="008B0974" w:rsidTr="00B54F22">
        <w:tc>
          <w:tcPr>
            <w:tcW w:w="1951" w:type="dxa"/>
            <w:tcBorders>
              <w:top w:val="single" w:sz="4" w:space="0" w:color="auto"/>
              <w:bottom w:val="single" w:sz="4" w:space="0" w:color="auto"/>
              <w:right w:val="single" w:sz="4" w:space="0" w:color="auto"/>
            </w:tcBorders>
            <w:shd w:val="clear" w:color="auto" w:fill="auto"/>
          </w:tcPr>
          <w:p w:rsidR="00D40ACD" w:rsidRPr="008B0974" w:rsidRDefault="00D40ACD" w:rsidP="00B54F22">
            <w:pPr>
              <w:pStyle w:val="a9"/>
              <w:jc w:val="left"/>
              <w:rPr>
                <w:rFonts w:ascii="Times New Roman" w:hAnsi="Times New Roman"/>
                <w:sz w:val="22"/>
                <w:szCs w:val="22"/>
              </w:rPr>
            </w:pPr>
            <w:r w:rsidRPr="008B0974">
              <w:rPr>
                <w:rFonts w:ascii="Times New Roman" w:hAnsi="Times New Roman"/>
                <w:sz w:val="22"/>
                <w:szCs w:val="22"/>
              </w:rPr>
              <w:lastRenderedPageBreak/>
              <w:t>Цели Государственной программы</w:t>
            </w:r>
          </w:p>
        </w:tc>
        <w:tc>
          <w:tcPr>
            <w:tcW w:w="8647" w:type="dxa"/>
            <w:tcBorders>
              <w:top w:val="single" w:sz="4" w:space="0" w:color="auto"/>
              <w:left w:val="single" w:sz="4" w:space="0" w:color="auto"/>
              <w:bottom w:val="single" w:sz="4" w:space="0" w:color="auto"/>
            </w:tcBorders>
            <w:shd w:val="clear" w:color="auto" w:fill="auto"/>
          </w:tcPr>
          <w:p w:rsidR="00D40ACD" w:rsidRPr="008B0974" w:rsidRDefault="00D40ACD" w:rsidP="00D40ACD">
            <w:pPr>
              <w:pStyle w:val="a8"/>
              <w:ind w:firstLine="601"/>
              <w:rPr>
                <w:sz w:val="22"/>
                <w:szCs w:val="22"/>
              </w:rPr>
            </w:pPr>
            <w:r w:rsidRPr="008B0974">
              <w:rPr>
                <w:rFonts w:ascii="Times New Roman" w:hAnsi="Times New Roman"/>
                <w:sz w:val="22"/>
                <w:szCs w:val="22"/>
              </w:rPr>
              <w:t>Комплексное обеспечение безопасности населения Ленинградской области и объектов на территории Ленинградской области</w:t>
            </w:r>
          </w:p>
        </w:tc>
      </w:tr>
      <w:tr w:rsidR="00D40ACD" w:rsidRPr="008B0974" w:rsidTr="00B54F22">
        <w:tc>
          <w:tcPr>
            <w:tcW w:w="1951" w:type="dxa"/>
            <w:tcBorders>
              <w:top w:val="single" w:sz="4" w:space="0" w:color="auto"/>
              <w:bottom w:val="single" w:sz="4" w:space="0" w:color="auto"/>
              <w:right w:val="single" w:sz="4" w:space="0" w:color="auto"/>
            </w:tcBorders>
            <w:shd w:val="clear" w:color="auto" w:fill="auto"/>
          </w:tcPr>
          <w:p w:rsidR="00D40ACD" w:rsidRPr="008B0974" w:rsidRDefault="00D40ACD" w:rsidP="00B54F22">
            <w:pPr>
              <w:pStyle w:val="a9"/>
              <w:jc w:val="left"/>
              <w:rPr>
                <w:rFonts w:ascii="Times New Roman" w:hAnsi="Times New Roman"/>
                <w:sz w:val="22"/>
                <w:szCs w:val="22"/>
              </w:rPr>
            </w:pPr>
            <w:r w:rsidRPr="008B0974">
              <w:rPr>
                <w:rFonts w:ascii="Times New Roman" w:hAnsi="Times New Roman"/>
                <w:sz w:val="22"/>
                <w:szCs w:val="22"/>
              </w:rPr>
              <w:t>Задачи Государственной программы</w:t>
            </w:r>
          </w:p>
        </w:tc>
        <w:tc>
          <w:tcPr>
            <w:tcW w:w="8647" w:type="dxa"/>
            <w:tcBorders>
              <w:top w:val="single" w:sz="4" w:space="0" w:color="auto"/>
              <w:left w:val="single" w:sz="4" w:space="0" w:color="auto"/>
              <w:bottom w:val="single" w:sz="4" w:space="0" w:color="auto"/>
            </w:tcBorders>
            <w:shd w:val="clear" w:color="auto" w:fill="auto"/>
          </w:tcPr>
          <w:p w:rsidR="00D40ACD" w:rsidRPr="008B0974" w:rsidRDefault="00D40ACD" w:rsidP="00D40ACD">
            <w:pPr>
              <w:ind w:left="34" w:firstLine="601"/>
              <w:jc w:val="both"/>
              <w:rPr>
                <w:sz w:val="22"/>
                <w:szCs w:val="22"/>
              </w:rPr>
            </w:pPr>
            <w:r w:rsidRPr="008B0974">
              <w:rPr>
                <w:sz w:val="22"/>
                <w:szCs w:val="22"/>
              </w:rPr>
              <w:t>Создание системы профилактики правонарушений преступлений в Ленинградской области;</w:t>
            </w:r>
          </w:p>
          <w:p w:rsidR="00D40ACD" w:rsidRPr="008B0974" w:rsidRDefault="00D40ACD" w:rsidP="00D40ACD">
            <w:pPr>
              <w:ind w:left="34" w:firstLine="601"/>
              <w:jc w:val="both"/>
              <w:rPr>
                <w:sz w:val="22"/>
                <w:szCs w:val="22"/>
              </w:rPr>
            </w:pPr>
            <w:r w:rsidRPr="008B0974">
              <w:rPr>
                <w:sz w:val="22"/>
                <w:szCs w:val="22"/>
              </w:rPr>
              <w:t>снижение рисков возникновения чрезвычайных ситуаций, повышение уровня защищенности населения и территории Ленинградской области от поражающих факторов чрезвычайных ситуаций природного   и техногенного характера, опасностей, возникающих  при ведении военных действий или вследствие этих действий, обеспечение пожарной безопасности   и безопасности людей на водных объектах;</w:t>
            </w:r>
          </w:p>
          <w:p w:rsidR="00D40ACD" w:rsidRPr="008B0974" w:rsidRDefault="00D40ACD" w:rsidP="00D40ACD">
            <w:pPr>
              <w:autoSpaceDE w:val="0"/>
              <w:autoSpaceDN w:val="0"/>
              <w:adjustRightInd w:val="0"/>
              <w:ind w:firstLine="601"/>
              <w:jc w:val="both"/>
              <w:rPr>
                <w:sz w:val="22"/>
                <w:szCs w:val="22"/>
              </w:rPr>
            </w:pPr>
            <w:r w:rsidRPr="008B0974">
              <w:rPr>
                <w:sz w:val="22"/>
                <w:szCs w:val="22"/>
              </w:rPr>
              <w:t>снижение уровня социального риска (числа лиц, погибших в результате дорожно-транспортных происшествий (далее – ДТП), на 100 тыс. населения)</w:t>
            </w:r>
          </w:p>
        </w:tc>
      </w:tr>
      <w:tr w:rsidR="00D40ACD" w:rsidRPr="008B0974" w:rsidTr="00B54F22">
        <w:tc>
          <w:tcPr>
            <w:tcW w:w="1951" w:type="dxa"/>
            <w:tcBorders>
              <w:top w:val="single" w:sz="4" w:space="0" w:color="auto"/>
              <w:bottom w:val="single" w:sz="4" w:space="0" w:color="auto"/>
              <w:right w:val="single" w:sz="4" w:space="0" w:color="auto"/>
            </w:tcBorders>
            <w:shd w:val="clear" w:color="auto" w:fill="auto"/>
          </w:tcPr>
          <w:p w:rsidR="00D40ACD" w:rsidRPr="008B0974" w:rsidRDefault="00D40ACD" w:rsidP="00B54F22">
            <w:pPr>
              <w:pStyle w:val="a9"/>
              <w:jc w:val="left"/>
              <w:rPr>
                <w:rFonts w:ascii="Times New Roman" w:hAnsi="Times New Roman"/>
                <w:sz w:val="22"/>
                <w:szCs w:val="22"/>
              </w:rPr>
            </w:pPr>
            <w:r w:rsidRPr="008B0974">
              <w:rPr>
                <w:rFonts w:ascii="Times New Roman" w:hAnsi="Times New Roman"/>
                <w:sz w:val="22"/>
                <w:szCs w:val="22"/>
              </w:rPr>
              <w:t>Целевые индикаторы и показатели Государственной программы</w:t>
            </w:r>
          </w:p>
        </w:tc>
        <w:tc>
          <w:tcPr>
            <w:tcW w:w="8647" w:type="dxa"/>
            <w:tcBorders>
              <w:top w:val="single" w:sz="4" w:space="0" w:color="auto"/>
              <w:left w:val="single" w:sz="4" w:space="0" w:color="auto"/>
              <w:bottom w:val="single" w:sz="4" w:space="0" w:color="auto"/>
            </w:tcBorders>
            <w:shd w:val="clear" w:color="auto" w:fill="auto"/>
            <w:vAlign w:val="center"/>
          </w:tcPr>
          <w:p w:rsidR="00D40ACD" w:rsidRPr="008B0974" w:rsidRDefault="00D40ACD" w:rsidP="00D40ACD">
            <w:pPr>
              <w:pStyle w:val="ConsPlusCell"/>
              <w:ind w:firstLine="601"/>
              <w:jc w:val="both"/>
              <w:rPr>
                <w:rFonts w:ascii="Times New Roman" w:hAnsi="Times New Roman" w:cs="Times New Roman"/>
                <w:sz w:val="22"/>
                <w:szCs w:val="22"/>
              </w:rPr>
            </w:pPr>
            <w:r w:rsidRPr="008B0974">
              <w:rPr>
                <w:rFonts w:ascii="Times New Roman" w:hAnsi="Times New Roman" w:cs="Times New Roman"/>
                <w:sz w:val="22"/>
                <w:szCs w:val="22"/>
              </w:rPr>
              <w:t xml:space="preserve">Уровень доверия населения к органам исполнительной власти Ленинградской области в сфере обеспечения безопасности, проц. от числа </w:t>
            </w:r>
            <w:proofErr w:type="gramStart"/>
            <w:r w:rsidRPr="008B0974">
              <w:rPr>
                <w:rFonts w:ascii="Times New Roman" w:hAnsi="Times New Roman" w:cs="Times New Roman"/>
                <w:sz w:val="22"/>
                <w:szCs w:val="22"/>
              </w:rPr>
              <w:t>опрошенных</w:t>
            </w:r>
            <w:proofErr w:type="gramEnd"/>
            <w:r w:rsidRPr="008B0974">
              <w:rPr>
                <w:rFonts w:ascii="Times New Roman" w:hAnsi="Times New Roman" w:cs="Times New Roman"/>
                <w:sz w:val="22"/>
                <w:szCs w:val="22"/>
              </w:rPr>
              <w:t xml:space="preserve"> к предыдущему году;</w:t>
            </w:r>
          </w:p>
          <w:p w:rsidR="00D40ACD" w:rsidRPr="008B0974" w:rsidRDefault="00D40ACD" w:rsidP="00D40ACD">
            <w:pPr>
              <w:ind w:firstLine="601"/>
              <w:jc w:val="both"/>
              <w:rPr>
                <w:sz w:val="22"/>
                <w:szCs w:val="22"/>
              </w:rPr>
            </w:pPr>
            <w:r w:rsidRPr="008B0974">
              <w:rPr>
                <w:sz w:val="22"/>
                <w:szCs w:val="22"/>
              </w:rPr>
              <w:t xml:space="preserve">уровень оснащенности муниципальных образований с численностью населения свыше 10 тыс. человек аппаратно-программными комплексами </w:t>
            </w:r>
            <w:proofErr w:type="spellStart"/>
            <w:proofErr w:type="gramStart"/>
            <w:r w:rsidRPr="008B0974">
              <w:rPr>
                <w:sz w:val="22"/>
                <w:szCs w:val="22"/>
              </w:rPr>
              <w:t>автоматизи-рованной</w:t>
            </w:r>
            <w:proofErr w:type="spellEnd"/>
            <w:proofErr w:type="gramEnd"/>
            <w:r w:rsidRPr="008B0974">
              <w:rPr>
                <w:sz w:val="22"/>
                <w:szCs w:val="22"/>
              </w:rPr>
              <w:t xml:space="preserve"> информационной системы "Безопасный город" (далее – АПК АИС "Безопасный город"),                  проц. от таких муниципальных образований;</w:t>
            </w:r>
          </w:p>
          <w:p w:rsidR="00D40ACD" w:rsidRPr="008B0974" w:rsidRDefault="00D40ACD" w:rsidP="00D40ACD">
            <w:pPr>
              <w:ind w:firstLine="601"/>
              <w:jc w:val="both"/>
              <w:rPr>
                <w:sz w:val="22"/>
                <w:szCs w:val="22"/>
              </w:rPr>
            </w:pPr>
            <w:r w:rsidRPr="008B0974">
              <w:rPr>
                <w:sz w:val="22"/>
                <w:szCs w:val="22"/>
              </w:rPr>
              <w:t xml:space="preserve">выполнение органами местного самоуправления муниципальных образований Ленинградской области отдельных государственных полномочий Ленинградской области в сфере профилактики безнадзорности и правонарушений </w:t>
            </w:r>
            <w:proofErr w:type="gramStart"/>
            <w:r w:rsidRPr="008B0974">
              <w:rPr>
                <w:sz w:val="22"/>
                <w:szCs w:val="22"/>
              </w:rPr>
              <w:t>несовершенно-летних</w:t>
            </w:r>
            <w:proofErr w:type="gramEnd"/>
            <w:r w:rsidRPr="008B0974">
              <w:rPr>
                <w:sz w:val="22"/>
                <w:szCs w:val="22"/>
              </w:rPr>
              <w:t>, проц. от общего числа муниципальных образований, которым переданы полномочия;</w:t>
            </w:r>
          </w:p>
          <w:p w:rsidR="00D40ACD" w:rsidRPr="008B0974" w:rsidRDefault="00D40ACD" w:rsidP="00D40ACD">
            <w:pPr>
              <w:ind w:firstLine="601"/>
              <w:jc w:val="both"/>
              <w:rPr>
                <w:sz w:val="22"/>
                <w:szCs w:val="22"/>
              </w:rPr>
            </w:pPr>
            <w:r w:rsidRPr="008B0974">
              <w:rPr>
                <w:sz w:val="22"/>
                <w:szCs w:val="22"/>
              </w:rPr>
              <w:t xml:space="preserve">выполнение органами местного самоуправления муниципальных образований Ленинградской области отдельных государственных полномочий </w:t>
            </w:r>
            <w:proofErr w:type="gramStart"/>
            <w:r w:rsidRPr="008B0974">
              <w:rPr>
                <w:sz w:val="22"/>
                <w:szCs w:val="22"/>
              </w:rPr>
              <w:t>Ленин-градской</w:t>
            </w:r>
            <w:proofErr w:type="gramEnd"/>
            <w:r w:rsidRPr="008B0974">
              <w:rPr>
                <w:sz w:val="22"/>
                <w:szCs w:val="22"/>
              </w:rPr>
              <w:t xml:space="preserve"> области в сфере административных правоотношений, проц. от общего числа </w:t>
            </w:r>
            <w:proofErr w:type="spellStart"/>
            <w:r w:rsidRPr="008B0974">
              <w:rPr>
                <w:sz w:val="22"/>
                <w:szCs w:val="22"/>
              </w:rPr>
              <w:t>муници-пальных</w:t>
            </w:r>
            <w:proofErr w:type="spellEnd"/>
            <w:r w:rsidRPr="008B0974">
              <w:rPr>
                <w:sz w:val="22"/>
                <w:szCs w:val="22"/>
              </w:rPr>
              <w:t xml:space="preserve"> образований, которым переданы полномочия;</w:t>
            </w:r>
          </w:p>
          <w:p w:rsidR="00D40ACD" w:rsidRPr="008B0974" w:rsidRDefault="00D40ACD" w:rsidP="00D40ACD">
            <w:pPr>
              <w:ind w:firstLine="601"/>
              <w:jc w:val="both"/>
              <w:rPr>
                <w:sz w:val="22"/>
                <w:szCs w:val="22"/>
              </w:rPr>
            </w:pPr>
            <w:r w:rsidRPr="008B0974">
              <w:rPr>
                <w:sz w:val="22"/>
                <w:szCs w:val="22"/>
              </w:rPr>
              <w:t>доля населенных пунктов на территории Ленинградской области, в которых обеспечено требование технического регламента по времени прибытия подразделений пожарной охраны, к общему количеству населенных пунктов Ленинградской области, проц.;</w:t>
            </w:r>
          </w:p>
          <w:p w:rsidR="00D40ACD" w:rsidRPr="008B0974" w:rsidRDefault="00D40ACD" w:rsidP="00D40ACD">
            <w:pPr>
              <w:ind w:firstLine="601"/>
              <w:jc w:val="both"/>
              <w:rPr>
                <w:sz w:val="22"/>
                <w:szCs w:val="22"/>
              </w:rPr>
            </w:pPr>
            <w:r w:rsidRPr="008B0974">
              <w:rPr>
                <w:sz w:val="22"/>
                <w:szCs w:val="22"/>
              </w:rPr>
              <w:t>доля зоны охвата системой оповещения  и информирования к общей численности населения Ленинградской области, проц.;</w:t>
            </w:r>
          </w:p>
          <w:p w:rsidR="00D40ACD" w:rsidRPr="008B0974" w:rsidRDefault="00D40ACD" w:rsidP="00D40ACD">
            <w:pPr>
              <w:ind w:firstLine="601"/>
              <w:jc w:val="both"/>
              <w:rPr>
                <w:sz w:val="22"/>
                <w:szCs w:val="22"/>
              </w:rPr>
            </w:pPr>
            <w:r w:rsidRPr="008B0974">
              <w:rPr>
                <w:sz w:val="22"/>
                <w:szCs w:val="22"/>
              </w:rPr>
              <w:t>оснащенность техникой, приборами, снаряжением и запасами материально-технических средств подразделений аварийно-спасательной службы Ленинградской области к общему числу поисково-спасательных станций, проц.;</w:t>
            </w:r>
          </w:p>
          <w:p w:rsidR="00D40ACD" w:rsidRPr="008B0974" w:rsidRDefault="00D40ACD" w:rsidP="00D40ACD">
            <w:pPr>
              <w:ind w:firstLine="601"/>
              <w:jc w:val="both"/>
              <w:rPr>
                <w:sz w:val="22"/>
                <w:szCs w:val="22"/>
              </w:rPr>
            </w:pPr>
            <w:r w:rsidRPr="008B0974">
              <w:rPr>
                <w:sz w:val="22"/>
                <w:szCs w:val="22"/>
              </w:rPr>
              <w:t>степень освежения имущества гражданской обороны, проц.;</w:t>
            </w:r>
          </w:p>
          <w:p w:rsidR="00D40ACD" w:rsidRPr="008B0974" w:rsidRDefault="00D40ACD" w:rsidP="00D40ACD">
            <w:pPr>
              <w:ind w:firstLine="601"/>
              <w:jc w:val="both"/>
              <w:rPr>
                <w:sz w:val="22"/>
                <w:szCs w:val="22"/>
              </w:rPr>
            </w:pPr>
            <w:r w:rsidRPr="008B0974">
              <w:rPr>
                <w:sz w:val="22"/>
                <w:szCs w:val="22"/>
              </w:rPr>
              <w:t>степень внедрения системы вызова экстренных оперативных служб по единому номеру "112"  на территории Ленинградской области к  общему объему  выполненных мероприятий по созданию системы вызова экстренных оперативных службы по единому номеру "112", проц.;</w:t>
            </w:r>
          </w:p>
          <w:p w:rsidR="00D40ACD" w:rsidRPr="008B0974" w:rsidRDefault="00D40ACD" w:rsidP="00D40ACD">
            <w:pPr>
              <w:spacing w:after="40"/>
              <w:ind w:firstLine="601"/>
              <w:jc w:val="both"/>
              <w:rPr>
                <w:sz w:val="22"/>
                <w:szCs w:val="22"/>
              </w:rPr>
            </w:pPr>
            <w:r w:rsidRPr="008B0974">
              <w:rPr>
                <w:sz w:val="22"/>
                <w:szCs w:val="22"/>
              </w:rPr>
              <w:t xml:space="preserve"> уровень социального риска (число лиц, погибших  в результате ДТП, на 100 тыс. населения), проц. от уровня 2012 года;</w:t>
            </w:r>
          </w:p>
          <w:p w:rsidR="00D40ACD" w:rsidRPr="008B0974" w:rsidRDefault="00D40ACD" w:rsidP="005B385A">
            <w:pPr>
              <w:ind w:firstLine="601"/>
              <w:jc w:val="both"/>
              <w:rPr>
                <w:sz w:val="22"/>
                <w:szCs w:val="22"/>
              </w:rPr>
            </w:pPr>
            <w:proofErr w:type="gramStart"/>
            <w:r w:rsidRPr="008B0974">
              <w:rPr>
                <w:sz w:val="22"/>
                <w:szCs w:val="22"/>
              </w:rPr>
              <w:t xml:space="preserve">уровень оснащенности </w:t>
            </w:r>
            <w:bookmarkStart w:id="1" w:name="OLE_LINK1"/>
            <w:bookmarkStart w:id="2" w:name="OLE_LINK2"/>
            <w:r w:rsidRPr="008B0974">
              <w:rPr>
                <w:sz w:val="22"/>
                <w:szCs w:val="22"/>
              </w:rPr>
              <w:t xml:space="preserve">участков концентрации ДТП на автомобильных дорогах </w:t>
            </w:r>
            <w:r w:rsidRPr="008B0974">
              <w:rPr>
                <w:sz w:val="22"/>
                <w:szCs w:val="22"/>
              </w:rPr>
              <w:lastRenderedPageBreak/>
              <w:t xml:space="preserve">регионального значения </w:t>
            </w:r>
            <w:bookmarkEnd w:id="1"/>
            <w:bookmarkEnd w:id="2"/>
            <w:r w:rsidRPr="008B0974">
              <w:rPr>
                <w:sz w:val="22"/>
                <w:szCs w:val="22"/>
              </w:rPr>
              <w:t>Ленинградской области, предназначенными для обеспечения безопасности дорожного движения, проц. (элементы обустройства указаны в соответствии с пунктом 5 статьи 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tc>
      </w:tr>
      <w:tr w:rsidR="001D2206" w:rsidRPr="008B0974" w:rsidTr="00B54F22">
        <w:tc>
          <w:tcPr>
            <w:tcW w:w="1951" w:type="dxa"/>
            <w:tcBorders>
              <w:top w:val="single" w:sz="4" w:space="0" w:color="auto"/>
              <w:bottom w:val="single" w:sz="4" w:space="0" w:color="auto"/>
              <w:right w:val="single" w:sz="4" w:space="0" w:color="auto"/>
            </w:tcBorders>
            <w:shd w:val="clear" w:color="auto" w:fill="auto"/>
          </w:tcPr>
          <w:p w:rsidR="006A5315" w:rsidRPr="008B0974" w:rsidRDefault="006A5315" w:rsidP="00B54F22">
            <w:pPr>
              <w:pStyle w:val="a9"/>
              <w:jc w:val="left"/>
              <w:rPr>
                <w:rFonts w:ascii="Times New Roman" w:hAnsi="Times New Roman"/>
                <w:sz w:val="22"/>
                <w:szCs w:val="22"/>
              </w:rPr>
            </w:pPr>
            <w:r w:rsidRPr="008B0974">
              <w:rPr>
                <w:rFonts w:ascii="Times New Roman" w:hAnsi="Times New Roman"/>
                <w:sz w:val="22"/>
                <w:szCs w:val="22"/>
              </w:rPr>
              <w:lastRenderedPageBreak/>
              <w:t>Этапы и сроки реализации Государственной программы</w:t>
            </w:r>
          </w:p>
        </w:tc>
        <w:tc>
          <w:tcPr>
            <w:tcW w:w="8647" w:type="dxa"/>
            <w:tcBorders>
              <w:top w:val="single" w:sz="4" w:space="0" w:color="auto"/>
              <w:left w:val="single" w:sz="4" w:space="0" w:color="auto"/>
              <w:bottom w:val="single" w:sz="4" w:space="0" w:color="auto"/>
            </w:tcBorders>
            <w:shd w:val="clear" w:color="auto" w:fill="auto"/>
          </w:tcPr>
          <w:p w:rsidR="001B7A0A" w:rsidRPr="008B0974" w:rsidRDefault="00FF4BE5" w:rsidP="00B54F22">
            <w:pPr>
              <w:ind w:firstLine="601"/>
              <w:jc w:val="both"/>
              <w:rPr>
                <w:sz w:val="22"/>
                <w:szCs w:val="22"/>
              </w:rPr>
            </w:pPr>
            <w:r w:rsidRPr="008B0974">
              <w:rPr>
                <w:sz w:val="22"/>
                <w:szCs w:val="22"/>
              </w:rPr>
              <w:t>2014 – 2018 годы, без разделения на этапы</w:t>
            </w:r>
          </w:p>
        </w:tc>
      </w:tr>
      <w:tr w:rsidR="001D2206" w:rsidRPr="008B0974" w:rsidTr="00B54F22">
        <w:trPr>
          <w:trHeight w:val="6187"/>
        </w:trPr>
        <w:tc>
          <w:tcPr>
            <w:tcW w:w="1951" w:type="dxa"/>
            <w:tcBorders>
              <w:top w:val="single" w:sz="4" w:space="0" w:color="auto"/>
              <w:bottom w:val="single" w:sz="4" w:space="0" w:color="auto"/>
              <w:right w:val="single" w:sz="4" w:space="0" w:color="auto"/>
            </w:tcBorders>
            <w:shd w:val="clear" w:color="auto" w:fill="auto"/>
          </w:tcPr>
          <w:p w:rsidR="006A5315" w:rsidRPr="008B0974" w:rsidRDefault="00D159D9" w:rsidP="00FF4BE5">
            <w:pPr>
              <w:pStyle w:val="a9"/>
              <w:jc w:val="left"/>
              <w:rPr>
                <w:rFonts w:ascii="Times New Roman" w:hAnsi="Times New Roman"/>
                <w:i/>
                <w:sz w:val="22"/>
                <w:szCs w:val="22"/>
              </w:rPr>
            </w:pPr>
            <w:r w:rsidRPr="008B0974">
              <w:rPr>
                <w:rFonts w:ascii="Times New Roman" w:hAnsi="Times New Roman"/>
                <w:i/>
                <w:sz w:val="22"/>
                <w:szCs w:val="22"/>
              </w:rPr>
              <w:t>Финансовое обеспечение Государственной программы, в том числе по источникам финансирования</w:t>
            </w:r>
            <w:r w:rsidR="00FF4BE5" w:rsidRPr="008B0974">
              <w:rPr>
                <w:rStyle w:val="af2"/>
                <w:rFonts w:ascii="Times New Roman" w:hAnsi="Times New Roman"/>
                <w:i/>
                <w:sz w:val="22"/>
                <w:szCs w:val="22"/>
              </w:rPr>
              <w:t xml:space="preserve"> </w:t>
            </w:r>
            <w:r w:rsidR="00FF4BE5" w:rsidRPr="008B0974">
              <w:rPr>
                <w:rFonts w:ascii="Times New Roman" w:hAnsi="Times New Roman"/>
                <w:i/>
                <w:sz w:val="22"/>
                <w:szCs w:val="22"/>
              </w:rPr>
              <w:t>(Тыс. руб.)</w:t>
            </w:r>
          </w:p>
        </w:tc>
        <w:tc>
          <w:tcPr>
            <w:tcW w:w="8647" w:type="dxa"/>
            <w:tcBorders>
              <w:top w:val="single" w:sz="4" w:space="0" w:color="auto"/>
              <w:left w:val="single" w:sz="4" w:space="0" w:color="auto"/>
              <w:bottom w:val="single" w:sz="4" w:space="0" w:color="auto"/>
            </w:tcBorders>
            <w:shd w:val="clear" w:color="auto" w:fill="auto"/>
          </w:tcPr>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134"/>
              <w:gridCol w:w="1276"/>
              <w:gridCol w:w="1104"/>
              <w:gridCol w:w="1134"/>
              <w:gridCol w:w="1134"/>
              <w:gridCol w:w="1164"/>
              <w:gridCol w:w="1247"/>
            </w:tblGrid>
            <w:tr w:rsidR="00855561" w:rsidRPr="008B0974" w:rsidTr="00E87AAD">
              <w:tc>
                <w:tcPr>
                  <w:tcW w:w="454" w:type="dxa"/>
                  <w:vAlign w:val="center"/>
                </w:tcPr>
                <w:p w:rsidR="00E87AAD" w:rsidRPr="008B0974" w:rsidRDefault="00E87AAD" w:rsidP="00B54F22">
                  <w:pPr>
                    <w:ind w:firstLine="63"/>
                    <w:rPr>
                      <w:b/>
                      <w:sz w:val="16"/>
                      <w:szCs w:val="16"/>
                    </w:rPr>
                  </w:pPr>
                </w:p>
              </w:tc>
              <w:tc>
                <w:tcPr>
                  <w:tcW w:w="1134" w:type="dxa"/>
                  <w:vAlign w:val="center"/>
                </w:tcPr>
                <w:p w:rsidR="00E87AAD" w:rsidRPr="008B0974" w:rsidRDefault="00E87AAD" w:rsidP="00B54F22">
                  <w:pPr>
                    <w:ind w:firstLine="63"/>
                    <w:rPr>
                      <w:b/>
                      <w:sz w:val="16"/>
                      <w:szCs w:val="16"/>
                    </w:rPr>
                  </w:pPr>
                  <w:r w:rsidRPr="008B0974">
                    <w:rPr>
                      <w:b/>
                      <w:sz w:val="16"/>
                      <w:szCs w:val="16"/>
                    </w:rPr>
                    <w:t xml:space="preserve">Источник финансирования </w:t>
                  </w:r>
                  <w:r w:rsidR="001052D4" w:rsidRPr="008B0974">
                    <w:rPr>
                      <w:b/>
                      <w:sz w:val="16"/>
                      <w:szCs w:val="16"/>
                    </w:rPr>
                    <w:t>/годы</w:t>
                  </w:r>
                </w:p>
              </w:tc>
              <w:tc>
                <w:tcPr>
                  <w:tcW w:w="1276" w:type="dxa"/>
                  <w:vAlign w:val="center"/>
                </w:tcPr>
                <w:p w:rsidR="00E87AAD" w:rsidRPr="008B0974" w:rsidRDefault="00E87AAD" w:rsidP="00B54F22">
                  <w:pPr>
                    <w:ind w:firstLine="63"/>
                    <w:rPr>
                      <w:b/>
                      <w:sz w:val="16"/>
                      <w:szCs w:val="16"/>
                    </w:rPr>
                  </w:pPr>
                  <w:r w:rsidRPr="008B0974">
                    <w:rPr>
                      <w:b/>
                      <w:sz w:val="16"/>
                      <w:szCs w:val="16"/>
                    </w:rPr>
                    <w:t>ВСЕГО</w:t>
                  </w:r>
                </w:p>
              </w:tc>
              <w:tc>
                <w:tcPr>
                  <w:tcW w:w="1104" w:type="dxa"/>
                  <w:vAlign w:val="center"/>
                </w:tcPr>
                <w:p w:rsidR="00E87AAD" w:rsidRPr="008B0974" w:rsidRDefault="00E87AAD" w:rsidP="00B54F22">
                  <w:pPr>
                    <w:ind w:firstLine="63"/>
                    <w:rPr>
                      <w:b/>
                      <w:sz w:val="16"/>
                      <w:szCs w:val="16"/>
                    </w:rPr>
                  </w:pPr>
                  <w:r w:rsidRPr="008B0974">
                    <w:rPr>
                      <w:b/>
                      <w:sz w:val="16"/>
                      <w:szCs w:val="16"/>
                    </w:rPr>
                    <w:t>2014 год</w:t>
                  </w:r>
                </w:p>
              </w:tc>
              <w:tc>
                <w:tcPr>
                  <w:tcW w:w="1134" w:type="dxa"/>
                  <w:vAlign w:val="center"/>
                </w:tcPr>
                <w:p w:rsidR="00E87AAD" w:rsidRPr="008B0974" w:rsidRDefault="00E87AAD" w:rsidP="00B54F22">
                  <w:pPr>
                    <w:ind w:firstLine="63"/>
                    <w:rPr>
                      <w:b/>
                      <w:sz w:val="16"/>
                      <w:szCs w:val="16"/>
                    </w:rPr>
                  </w:pPr>
                  <w:r w:rsidRPr="008B0974">
                    <w:rPr>
                      <w:b/>
                      <w:sz w:val="16"/>
                      <w:szCs w:val="16"/>
                    </w:rPr>
                    <w:t>2015 год</w:t>
                  </w:r>
                </w:p>
              </w:tc>
              <w:tc>
                <w:tcPr>
                  <w:tcW w:w="1134" w:type="dxa"/>
                  <w:vAlign w:val="center"/>
                </w:tcPr>
                <w:p w:rsidR="00E87AAD" w:rsidRPr="008B0974" w:rsidRDefault="00E87AAD" w:rsidP="00B54F22">
                  <w:pPr>
                    <w:ind w:firstLine="63"/>
                    <w:rPr>
                      <w:b/>
                      <w:sz w:val="16"/>
                      <w:szCs w:val="16"/>
                    </w:rPr>
                  </w:pPr>
                  <w:r w:rsidRPr="008B0974">
                    <w:rPr>
                      <w:b/>
                      <w:sz w:val="16"/>
                      <w:szCs w:val="16"/>
                    </w:rPr>
                    <w:t>2016 год</w:t>
                  </w:r>
                </w:p>
              </w:tc>
              <w:tc>
                <w:tcPr>
                  <w:tcW w:w="1164" w:type="dxa"/>
                  <w:vAlign w:val="center"/>
                </w:tcPr>
                <w:p w:rsidR="00E87AAD" w:rsidRPr="008B0974" w:rsidRDefault="00E87AAD" w:rsidP="00B54F22">
                  <w:pPr>
                    <w:ind w:firstLine="63"/>
                    <w:rPr>
                      <w:b/>
                      <w:sz w:val="16"/>
                      <w:szCs w:val="16"/>
                    </w:rPr>
                  </w:pPr>
                  <w:r w:rsidRPr="008B0974">
                    <w:rPr>
                      <w:b/>
                      <w:sz w:val="16"/>
                      <w:szCs w:val="16"/>
                    </w:rPr>
                    <w:t>2017 год</w:t>
                  </w:r>
                </w:p>
              </w:tc>
              <w:tc>
                <w:tcPr>
                  <w:tcW w:w="1247" w:type="dxa"/>
                  <w:vAlign w:val="center"/>
                </w:tcPr>
                <w:p w:rsidR="00E87AAD" w:rsidRPr="008B0974" w:rsidRDefault="00E87AAD" w:rsidP="00B54F22">
                  <w:pPr>
                    <w:ind w:firstLine="63"/>
                    <w:rPr>
                      <w:b/>
                      <w:sz w:val="16"/>
                      <w:szCs w:val="16"/>
                    </w:rPr>
                  </w:pPr>
                  <w:r w:rsidRPr="008B0974">
                    <w:rPr>
                      <w:b/>
                      <w:sz w:val="16"/>
                      <w:szCs w:val="16"/>
                    </w:rPr>
                    <w:t>2018 год</w:t>
                  </w:r>
                </w:p>
              </w:tc>
            </w:tr>
            <w:tr w:rsidR="00855561" w:rsidRPr="008B0974" w:rsidTr="00B54F22">
              <w:trPr>
                <w:cantSplit/>
                <w:trHeight w:val="475"/>
              </w:trPr>
              <w:tc>
                <w:tcPr>
                  <w:tcW w:w="454" w:type="dxa"/>
                  <w:vMerge w:val="restart"/>
                  <w:textDirection w:val="btLr"/>
                  <w:vAlign w:val="center"/>
                </w:tcPr>
                <w:p w:rsidR="003176D1" w:rsidRPr="008B0974" w:rsidRDefault="003176D1" w:rsidP="00B54F22">
                  <w:pPr>
                    <w:ind w:right="113" w:firstLine="63"/>
                    <w:rPr>
                      <w:b/>
                      <w:sz w:val="12"/>
                      <w:szCs w:val="12"/>
                    </w:rPr>
                  </w:pPr>
                  <w:r w:rsidRPr="008B0974">
                    <w:rPr>
                      <w:b/>
                      <w:sz w:val="12"/>
                      <w:szCs w:val="12"/>
                    </w:rPr>
                    <w:t>Государственная программа</w:t>
                  </w:r>
                </w:p>
              </w:tc>
              <w:tc>
                <w:tcPr>
                  <w:tcW w:w="1134" w:type="dxa"/>
                  <w:shd w:val="clear" w:color="auto" w:fill="auto"/>
                  <w:vAlign w:val="center"/>
                </w:tcPr>
                <w:p w:rsidR="003176D1" w:rsidRPr="008B0974" w:rsidRDefault="003176D1" w:rsidP="00B54F22">
                  <w:pPr>
                    <w:ind w:firstLine="63"/>
                    <w:rPr>
                      <w:b/>
                      <w:sz w:val="14"/>
                      <w:szCs w:val="14"/>
                    </w:rPr>
                  </w:pPr>
                  <w:r w:rsidRPr="008B0974">
                    <w:rPr>
                      <w:b/>
                      <w:sz w:val="14"/>
                      <w:szCs w:val="14"/>
                    </w:rPr>
                    <w:t xml:space="preserve">Всего </w:t>
                  </w:r>
                </w:p>
              </w:tc>
              <w:tc>
                <w:tcPr>
                  <w:tcW w:w="1276" w:type="dxa"/>
                  <w:shd w:val="clear" w:color="auto" w:fill="auto"/>
                  <w:vAlign w:val="center"/>
                </w:tcPr>
                <w:p w:rsidR="003176D1" w:rsidRPr="008B0974" w:rsidRDefault="00B81EA2" w:rsidP="00FF4BE5">
                  <w:pPr>
                    <w:rPr>
                      <w:b/>
                      <w:bCs/>
                      <w:sz w:val="16"/>
                      <w:szCs w:val="16"/>
                    </w:rPr>
                  </w:pPr>
                  <w:r w:rsidRPr="008B0974">
                    <w:rPr>
                      <w:b/>
                      <w:bCs/>
                      <w:sz w:val="16"/>
                      <w:szCs w:val="16"/>
                    </w:rPr>
                    <w:t>7 552 897,0</w:t>
                  </w:r>
                </w:p>
              </w:tc>
              <w:tc>
                <w:tcPr>
                  <w:tcW w:w="1104" w:type="dxa"/>
                  <w:shd w:val="clear" w:color="auto" w:fill="auto"/>
                  <w:vAlign w:val="center"/>
                </w:tcPr>
                <w:p w:rsidR="003176D1" w:rsidRPr="008B0974" w:rsidRDefault="003176D1" w:rsidP="00FF4BE5">
                  <w:pPr>
                    <w:rPr>
                      <w:b/>
                      <w:bCs/>
                      <w:sz w:val="16"/>
                      <w:szCs w:val="16"/>
                    </w:rPr>
                  </w:pPr>
                  <w:r w:rsidRPr="008B0974">
                    <w:rPr>
                      <w:b/>
                      <w:bCs/>
                      <w:sz w:val="16"/>
                      <w:szCs w:val="16"/>
                    </w:rPr>
                    <w:t>1 448 528,5</w:t>
                  </w:r>
                </w:p>
              </w:tc>
              <w:tc>
                <w:tcPr>
                  <w:tcW w:w="1134" w:type="dxa"/>
                  <w:shd w:val="clear" w:color="auto" w:fill="auto"/>
                  <w:vAlign w:val="center"/>
                </w:tcPr>
                <w:p w:rsidR="003176D1" w:rsidRPr="008B0974" w:rsidRDefault="00B81EA2" w:rsidP="00FF4BE5">
                  <w:pPr>
                    <w:ind w:firstLine="63"/>
                    <w:rPr>
                      <w:b/>
                      <w:sz w:val="16"/>
                      <w:szCs w:val="16"/>
                    </w:rPr>
                  </w:pPr>
                  <w:r w:rsidRPr="008B0974">
                    <w:rPr>
                      <w:b/>
                      <w:sz w:val="16"/>
                      <w:szCs w:val="16"/>
                    </w:rPr>
                    <w:t>1 356 436,0</w:t>
                  </w:r>
                </w:p>
              </w:tc>
              <w:tc>
                <w:tcPr>
                  <w:tcW w:w="1134" w:type="dxa"/>
                  <w:shd w:val="clear" w:color="auto" w:fill="auto"/>
                  <w:vAlign w:val="center"/>
                </w:tcPr>
                <w:p w:rsidR="003176D1" w:rsidRPr="008B0974" w:rsidRDefault="00B81EA2" w:rsidP="00FF4BE5">
                  <w:pPr>
                    <w:ind w:firstLine="63"/>
                    <w:rPr>
                      <w:b/>
                      <w:sz w:val="16"/>
                      <w:szCs w:val="16"/>
                    </w:rPr>
                  </w:pPr>
                  <w:r w:rsidRPr="008B0974">
                    <w:rPr>
                      <w:b/>
                      <w:sz w:val="16"/>
                      <w:szCs w:val="16"/>
                    </w:rPr>
                    <w:t>1 528 553,2</w:t>
                  </w:r>
                </w:p>
              </w:tc>
              <w:tc>
                <w:tcPr>
                  <w:tcW w:w="1164" w:type="dxa"/>
                  <w:shd w:val="clear" w:color="auto" w:fill="auto"/>
                  <w:vAlign w:val="center"/>
                </w:tcPr>
                <w:p w:rsidR="003176D1" w:rsidRPr="008B0974" w:rsidRDefault="00B81EA2" w:rsidP="00FF4BE5">
                  <w:pPr>
                    <w:ind w:firstLine="63"/>
                    <w:rPr>
                      <w:b/>
                      <w:sz w:val="16"/>
                      <w:szCs w:val="16"/>
                    </w:rPr>
                  </w:pPr>
                  <w:r w:rsidRPr="008B0974">
                    <w:rPr>
                      <w:b/>
                      <w:sz w:val="16"/>
                      <w:szCs w:val="16"/>
                    </w:rPr>
                    <w:t>1 580 717,2</w:t>
                  </w:r>
                </w:p>
              </w:tc>
              <w:tc>
                <w:tcPr>
                  <w:tcW w:w="1247" w:type="dxa"/>
                  <w:shd w:val="clear" w:color="auto" w:fill="auto"/>
                  <w:vAlign w:val="center"/>
                </w:tcPr>
                <w:p w:rsidR="003176D1" w:rsidRPr="008B0974" w:rsidRDefault="003176D1" w:rsidP="00B81EA2">
                  <w:pPr>
                    <w:ind w:firstLine="34"/>
                    <w:rPr>
                      <w:b/>
                      <w:sz w:val="16"/>
                      <w:szCs w:val="16"/>
                    </w:rPr>
                  </w:pPr>
                  <w:r w:rsidRPr="008B0974">
                    <w:rPr>
                      <w:b/>
                      <w:sz w:val="16"/>
                      <w:szCs w:val="16"/>
                    </w:rPr>
                    <w:t>1</w:t>
                  </w:r>
                  <w:r w:rsidR="00B81EA2" w:rsidRPr="008B0974">
                    <w:rPr>
                      <w:b/>
                      <w:sz w:val="16"/>
                      <w:szCs w:val="16"/>
                    </w:rPr>
                    <w:t> </w:t>
                  </w:r>
                  <w:r w:rsidRPr="008B0974">
                    <w:rPr>
                      <w:b/>
                      <w:sz w:val="16"/>
                      <w:szCs w:val="16"/>
                    </w:rPr>
                    <w:t>6</w:t>
                  </w:r>
                  <w:r w:rsidR="00B81EA2" w:rsidRPr="008B0974">
                    <w:rPr>
                      <w:b/>
                      <w:sz w:val="16"/>
                      <w:szCs w:val="16"/>
                    </w:rPr>
                    <w:t>38 662,1</w:t>
                  </w:r>
                </w:p>
              </w:tc>
            </w:tr>
            <w:tr w:rsidR="00855561" w:rsidRPr="008B0974" w:rsidTr="00B54F22">
              <w:trPr>
                <w:cantSplit/>
                <w:trHeight w:val="475"/>
              </w:trPr>
              <w:tc>
                <w:tcPr>
                  <w:tcW w:w="454" w:type="dxa"/>
                  <w:vMerge/>
                  <w:textDirection w:val="btLr"/>
                  <w:vAlign w:val="center"/>
                </w:tcPr>
                <w:p w:rsidR="003176D1" w:rsidRPr="008B0974" w:rsidRDefault="003176D1" w:rsidP="00B54F22">
                  <w:pPr>
                    <w:ind w:right="113" w:firstLine="63"/>
                    <w:rPr>
                      <w:b/>
                      <w:sz w:val="12"/>
                      <w:szCs w:val="12"/>
                    </w:rPr>
                  </w:pPr>
                </w:p>
              </w:tc>
              <w:tc>
                <w:tcPr>
                  <w:tcW w:w="1134" w:type="dxa"/>
                  <w:shd w:val="clear" w:color="auto" w:fill="auto"/>
                  <w:vAlign w:val="center"/>
                </w:tcPr>
                <w:p w:rsidR="003176D1" w:rsidRPr="008B0974" w:rsidRDefault="003176D1" w:rsidP="00DA043C">
                  <w:pPr>
                    <w:ind w:firstLine="63"/>
                    <w:rPr>
                      <w:b/>
                      <w:sz w:val="14"/>
                      <w:szCs w:val="14"/>
                    </w:rPr>
                  </w:pPr>
                  <w:r w:rsidRPr="008B0974">
                    <w:rPr>
                      <w:b/>
                      <w:sz w:val="14"/>
                      <w:szCs w:val="14"/>
                    </w:rPr>
                    <w:t>Федеральный бюджет</w:t>
                  </w:r>
                </w:p>
              </w:tc>
              <w:tc>
                <w:tcPr>
                  <w:tcW w:w="1276" w:type="dxa"/>
                  <w:shd w:val="clear" w:color="auto" w:fill="auto"/>
                  <w:vAlign w:val="center"/>
                </w:tcPr>
                <w:p w:rsidR="003176D1" w:rsidRPr="008B0974" w:rsidRDefault="003176D1" w:rsidP="00FF4BE5">
                  <w:pPr>
                    <w:ind w:firstLine="63"/>
                    <w:rPr>
                      <w:b/>
                      <w:sz w:val="16"/>
                      <w:szCs w:val="16"/>
                    </w:rPr>
                  </w:pPr>
                  <w:r w:rsidRPr="008B0974">
                    <w:rPr>
                      <w:b/>
                      <w:snapToGrid w:val="0"/>
                      <w:sz w:val="16"/>
                      <w:szCs w:val="16"/>
                    </w:rPr>
                    <w:t>11 658,9</w:t>
                  </w:r>
                </w:p>
              </w:tc>
              <w:tc>
                <w:tcPr>
                  <w:tcW w:w="1104" w:type="dxa"/>
                  <w:shd w:val="clear" w:color="auto" w:fill="auto"/>
                  <w:vAlign w:val="center"/>
                </w:tcPr>
                <w:p w:rsidR="003176D1" w:rsidRPr="008B0974" w:rsidRDefault="003176D1" w:rsidP="00FF4BE5">
                  <w:pPr>
                    <w:rPr>
                      <w:sz w:val="16"/>
                      <w:szCs w:val="16"/>
                    </w:rPr>
                  </w:pPr>
                  <w:r w:rsidRPr="008B0974">
                    <w:rPr>
                      <w:snapToGrid w:val="0"/>
                      <w:sz w:val="16"/>
                      <w:szCs w:val="16"/>
                    </w:rPr>
                    <w:t>11 658,9</w:t>
                  </w:r>
                </w:p>
              </w:tc>
              <w:tc>
                <w:tcPr>
                  <w:tcW w:w="1134" w:type="dxa"/>
                  <w:shd w:val="clear" w:color="auto" w:fill="auto"/>
                  <w:vAlign w:val="center"/>
                </w:tcPr>
                <w:p w:rsidR="003176D1" w:rsidRPr="008B0974" w:rsidRDefault="003176D1" w:rsidP="00FF4BE5">
                  <w:pPr>
                    <w:rPr>
                      <w:sz w:val="16"/>
                      <w:szCs w:val="16"/>
                    </w:rPr>
                  </w:pPr>
                  <w:r w:rsidRPr="008B0974">
                    <w:rPr>
                      <w:sz w:val="16"/>
                      <w:szCs w:val="16"/>
                    </w:rPr>
                    <w:t>-</w:t>
                  </w:r>
                </w:p>
              </w:tc>
              <w:tc>
                <w:tcPr>
                  <w:tcW w:w="1134" w:type="dxa"/>
                  <w:shd w:val="clear" w:color="auto" w:fill="auto"/>
                  <w:vAlign w:val="center"/>
                </w:tcPr>
                <w:p w:rsidR="003176D1" w:rsidRPr="008B0974" w:rsidRDefault="003176D1" w:rsidP="00FF4BE5">
                  <w:pPr>
                    <w:rPr>
                      <w:sz w:val="16"/>
                      <w:szCs w:val="16"/>
                    </w:rPr>
                  </w:pPr>
                  <w:r w:rsidRPr="008B0974">
                    <w:rPr>
                      <w:sz w:val="16"/>
                      <w:szCs w:val="16"/>
                    </w:rPr>
                    <w:t>-</w:t>
                  </w:r>
                </w:p>
              </w:tc>
              <w:tc>
                <w:tcPr>
                  <w:tcW w:w="1164" w:type="dxa"/>
                  <w:shd w:val="clear" w:color="auto" w:fill="auto"/>
                  <w:vAlign w:val="center"/>
                </w:tcPr>
                <w:p w:rsidR="003176D1" w:rsidRPr="008B0974" w:rsidRDefault="003176D1" w:rsidP="00FF4BE5">
                  <w:pPr>
                    <w:rPr>
                      <w:sz w:val="16"/>
                      <w:szCs w:val="16"/>
                    </w:rPr>
                  </w:pPr>
                  <w:r w:rsidRPr="008B0974">
                    <w:rPr>
                      <w:sz w:val="16"/>
                      <w:szCs w:val="16"/>
                    </w:rPr>
                    <w:t>-</w:t>
                  </w:r>
                </w:p>
              </w:tc>
              <w:tc>
                <w:tcPr>
                  <w:tcW w:w="1247" w:type="dxa"/>
                  <w:shd w:val="clear" w:color="auto" w:fill="auto"/>
                  <w:vAlign w:val="center"/>
                </w:tcPr>
                <w:p w:rsidR="003176D1" w:rsidRPr="008B0974" w:rsidRDefault="003176D1" w:rsidP="00FF4BE5">
                  <w:pPr>
                    <w:rPr>
                      <w:sz w:val="16"/>
                      <w:szCs w:val="16"/>
                    </w:rPr>
                  </w:pPr>
                  <w:r w:rsidRPr="008B0974">
                    <w:rPr>
                      <w:sz w:val="16"/>
                      <w:szCs w:val="16"/>
                    </w:rPr>
                    <w:t>-</w:t>
                  </w:r>
                </w:p>
              </w:tc>
            </w:tr>
            <w:tr w:rsidR="00855561" w:rsidRPr="008B0974" w:rsidTr="00B54F22">
              <w:trPr>
                <w:cantSplit/>
                <w:trHeight w:val="475"/>
              </w:trPr>
              <w:tc>
                <w:tcPr>
                  <w:tcW w:w="454" w:type="dxa"/>
                  <w:vMerge/>
                  <w:textDirection w:val="btLr"/>
                  <w:vAlign w:val="center"/>
                </w:tcPr>
                <w:p w:rsidR="003176D1" w:rsidRPr="008B0974" w:rsidRDefault="003176D1" w:rsidP="00B54F22">
                  <w:pPr>
                    <w:ind w:right="113" w:firstLine="63"/>
                    <w:rPr>
                      <w:b/>
                      <w:sz w:val="12"/>
                      <w:szCs w:val="12"/>
                    </w:rPr>
                  </w:pPr>
                </w:p>
              </w:tc>
              <w:tc>
                <w:tcPr>
                  <w:tcW w:w="1134" w:type="dxa"/>
                  <w:shd w:val="clear" w:color="auto" w:fill="auto"/>
                  <w:vAlign w:val="center"/>
                </w:tcPr>
                <w:p w:rsidR="003176D1" w:rsidRPr="008B0974" w:rsidRDefault="003176D1" w:rsidP="00B54F22">
                  <w:pPr>
                    <w:ind w:firstLine="63"/>
                    <w:rPr>
                      <w:b/>
                      <w:sz w:val="14"/>
                      <w:szCs w:val="14"/>
                    </w:rPr>
                  </w:pPr>
                  <w:r w:rsidRPr="008B0974">
                    <w:rPr>
                      <w:b/>
                      <w:sz w:val="14"/>
                      <w:szCs w:val="14"/>
                    </w:rPr>
                    <w:t>Областной бюджет Ленинградской области</w:t>
                  </w:r>
                </w:p>
              </w:tc>
              <w:tc>
                <w:tcPr>
                  <w:tcW w:w="1276" w:type="dxa"/>
                  <w:shd w:val="clear" w:color="auto" w:fill="auto"/>
                  <w:vAlign w:val="center"/>
                </w:tcPr>
                <w:p w:rsidR="003176D1" w:rsidRPr="008B0974" w:rsidRDefault="00B81EA2" w:rsidP="00FF4BE5">
                  <w:pPr>
                    <w:ind w:firstLine="63"/>
                    <w:rPr>
                      <w:b/>
                      <w:sz w:val="16"/>
                      <w:szCs w:val="16"/>
                    </w:rPr>
                  </w:pPr>
                  <w:r w:rsidRPr="008B0974">
                    <w:rPr>
                      <w:b/>
                      <w:sz w:val="16"/>
                      <w:szCs w:val="16"/>
                    </w:rPr>
                    <w:t>7 525 658,1</w:t>
                  </w:r>
                </w:p>
              </w:tc>
              <w:tc>
                <w:tcPr>
                  <w:tcW w:w="1104" w:type="dxa"/>
                  <w:shd w:val="clear" w:color="auto" w:fill="auto"/>
                  <w:vAlign w:val="center"/>
                </w:tcPr>
                <w:p w:rsidR="003176D1" w:rsidRPr="008B0974" w:rsidRDefault="003176D1" w:rsidP="00FF4BE5">
                  <w:pPr>
                    <w:ind w:firstLine="63"/>
                    <w:rPr>
                      <w:b/>
                      <w:sz w:val="16"/>
                      <w:szCs w:val="16"/>
                    </w:rPr>
                  </w:pPr>
                  <w:r w:rsidRPr="008B0974">
                    <w:rPr>
                      <w:b/>
                      <w:sz w:val="16"/>
                      <w:szCs w:val="16"/>
                    </w:rPr>
                    <w:t>1 434 589,6</w:t>
                  </w:r>
                </w:p>
              </w:tc>
              <w:tc>
                <w:tcPr>
                  <w:tcW w:w="1134" w:type="dxa"/>
                  <w:shd w:val="clear" w:color="auto" w:fill="auto"/>
                  <w:vAlign w:val="center"/>
                </w:tcPr>
                <w:p w:rsidR="003176D1" w:rsidRPr="008B0974" w:rsidRDefault="00B81EA2" w:rsidP="00FF4BE5">
                  <w:pPr>
                    <w:ind w:firstLine="63"/>
                    <w:rPr>
                      <w:b/>
                      <w:sz w:val="16"/>
                      <w:szCs w:val="16"/>
                    </w:rPr>
                  </w:pPr>
                  <w:r w:rsidRPr="008B0974">
                    <w:rPr>
                      <w:b/>
                      <w:sz w:val="16"/>
                      <w:szCs w:val="16"/>
                    </w:rPr>
                    <w:t>1 353 536,0</w:t>
                  </w:r>
                </w:p>
              </w:tc>
              <w:tc>
                <w:tcPr>
                  <w:tcW w:w="1134" w:type="dxa"/>
                  <w:shd w:val="clear" w:color="auto" w:fill="auto"/>
                  <w:vAlign w:val="center"/>
                </w:tcPr>
                <w:p w:rsidR="003176D1" w:rsidRPr="008B0974" w:rsidRDefault="00B81EA2" w:rsidP="00FF4BE5">
                  <w:pPr>
                    <w:ind w:firstLine="63"/>
                    <w:rPr>
                      <w:b/>
                      <w:sz w:val="16"/>
                      <w:szCs w:val="16"/>
                    </w:rPr>
                  </w:pPr>
                  <w:r w:rsidRPr="008B0974">
                    <w:rPr>
                      <w:b/>
                      <w:sz w:val="16"/>
                      <w:szCs w:val="16"/>
                    </w:rPr>
                    <w:t>1 525 353,2</w:t>
                  </w:r>
                </w:p>
              </w:tc>
              <w:tc>
                <w:tcPr>
                  <w:tcW w:w="1164" w:type="dxa"/>
                  <w:shd w:val="clear" w:color="auto" w:fill="auto"/>
                  <w:vAlign w:val="center"/>
                </w:tcPr>
                <w:p w:rsidR="003176D1" w:rsidRPr="008B0974" w:rsidRDefault="00B81EA2" w:rsidP="00FF4BE5">
                  <w:pPr>
                    <w:ind w:firstLine="63"/>
                    <w:rPr>
                      <w:b/>
                      <w:sz w:val="16"/>
                      <w:szCs w:val="16"/>
                    </w:rPr>
                  </w:pPr>
                  <w:r w:rsidRPr="008B0974">
                    <w:rPr>
                      <w:b/>
                      <w:sz w:val="16"/>
                      <w:szCs w:val="16"/>
                    </w:rPr>
                    <w:t>1 577 517,2</w:t>
                  </w:r>
                </w:p>
              </w:tc>
              <w:tc>
                <w:tcPr>
                  <w:tcW w:w="1247" w:type="dxa"/>
                  <w:shd w:val="clear" w:color="auto" w:fill="auto"/>
                  <w:vAlign w:val="center"/>
                </w:tcPr>
                <w:p w:rsidR="003176D1" w:rsidRPr="008B0974" w:rsidRDefault="003176D1" w:rsidP="00B81EA2">
                  <w:pPr>
                    <w:ind w:firstLine="63"/>
                    <w:rPr>
                      <w:b/>
                      <w:sz w:val="16"/>
                      <w:szCs w:val="16"/>
                    </w:rPr>
                  </w:pPr>
                  <w:r w:rsidRPr="008B0974">
                    <w:rPr>
                      <w:b/>
                      <w:sz w:val="16"/>
                      <w:szCs w:val="16"/>
                    </w:rPr>
                    <w:t>1</w:t>
                  </w:r>
                  <w:r w:rsidR="00B81EA2" w:rsidRPr="008B0974">
                    <w:rPr>
                      <w:b/>
                      <w:sz w:val="16"/>
                      <w:szCs w:val="16"/>
                    </w:rPr>
                    <w:t> </w:t>
                  </w:r>
                  <w:r w:rsidRPr="008B0974">
                    <w:rPr>
                      <w:b/>
                      <w:sz w:val="16"/>
                      <w:szCs w:val="16"/>
                    </w:rPr>
                    <w:t>6</w:t>
                  </w:r>
                  <w:r w:rsidR="00B81EA2" w:rsidRPr="008B0974">
                    <w:rPr>
                      <w:b/>
                      <w:sz w:val="16"/>
                      <w:szCs w:val="16"/>
                    </w:rPr>
                    <w:t>34 662,1</w:t>
                  </w:r>
                </w:p>
              </w:tc>
            </w:tr>
            <w:tr w:rsidR="00855561" w:rsidRPr="008B0974" w:rsidTr="00B54F22">
              <w:trPr>
                <w:cantSplit/>
                <w:trHeight w:val="475"/>
              </w:trPr>
              <w:tc>
                <w:tcPr>
                  <w:tcW w:w="454" w:type="dxa"/>
                  <w:vMerge/>
                  <w:textDirection w:val="btLr"/>
                  <w:vAlign w:val="center"/>
                </w:tcPr>
                <w:p w:rsidR="003176D1" w:rsidRPr="008B0974" w:rsidRDefault="003176D1" w:rsidP="00B54F22">
                  <w:pPr>
                    <w:ind w:right="113" w:firstLine="63"/>
                    <w:rPr>
                      <w:b/>
                      <w:sz w:val="12"/>
                      <w:szCs w:val="12"/>
                      <w:highlight w:val="yellow"/>
                    </w:rPr>
                  </w:pPr>
                </w:p>
              </w:tc>
              <w:tc>
                <w:tcPr>
                  <w:tcW w:w="1134" w:type="dxa"/>
                  <w:shd w:val="clear" w:color="auto" w:fill="auto"/>
                  <w:vAlign w:val="center"/>
                </w:tcPr>
                <w:p w:rsidR="003176D1" w:rsidRPr="008B0974" w:rsidRDefault="003176D1" w:rsidP="00B54F22">
                  <w:pPr>
                    <w:ind w:firstLine="63"/>
                    <w:rPr>
                      <w:b/>
                      <w:sz w:val="14"/>
                      <w:szCs w:val="14"/>
                      <w:highlight w:val="yellow"/>
                    </w:rPr>
                  </w:pPr>
                  <w:r w:rsidRPr="008B0974">
                    <w:rPr>
                      <w:b/>
                      <w:sz w:val="14"/>
                      <w:szCs w:val="14"/>
                    </w:rPr>
                    <w:t>Местные бюджеты</w:t>
                  </w:r>
                </w:p>
              </w:tc>
              <w:tc>
                <w:tcPr>
                  <w:tcW w:w="1276" w:type="dxa"/>
                  <w:shd w:val="clear" w:color="auto" w:fill="auto"/>
                  <w:vAlign w:val="center"/>
                </w:tcPr>
                <w:p w:rsidR="003176D1" w:rsidRPr="008B0974" w:rsidRDefault="003176D1" w:rsidP="00FF4BE5">
                  <w:pPr>
                    <w:ind w:firstLine="63"/>
                    <w:rPr>
                      <w:b/>
                      <w:sz w:val="16"/>
                      <w:szCs w:val="16"/>
                    </w:rPr>
                  </w:pPr>
                  <w:r w:rsidRPr="008B0974">
                    <w:rPr>
                      <w:b/>
                      <w:sz w:val="16"/>
                      <w:szCs w:val="16"/>
                    </w:rPr>
                    <w:t>15 580,0</w:t>
                  </w:r>
                </w:p>
              </w:tc>
              <w:tc>
                <w:tcPr>
                  <w:tcW w:w="1104" w:type="dxa"/>
                  <w:shd w:val="clear" w:color="auto" w:fill="auto"/>
                  <w:vAlign w:val="center"/>
                </w:tcPr>
                <w:p w:rsidR="003176D1" w:rsidRPr="008B0974" w:rsidRDefault="003176D1" w:rsidP="00FF4BE5">
                  <w:pPr>
                    <w:ind w:firstLine="63"/>
                    <w:rPr>
                      <w:b/>
                      <w:sz w:val="16"/>
                      <w:szCs w:val="16"/>
                    </w:rPr>
                  </w:pPr>
                  <w:r w:rsidRPr="008B0974">
                    <w:rPr>
                      <w:b/>
                      <w:sz w:val="16"/>
                      <w:szCs w:val="16"/>
                    </w:rPr>
                    <w:t>2 280,0</w:t>
                  </w:r>
                </w:p>
              </w:tc>
              <w:tc>
                <w:tcPr>
                  <w:tcW w:w="1134" w:type="dxa"/>
                  <w:shd w:val="clear" w:color="auto" w:fill="auto"/>
                  <w:vAlign w:val="center"/>
                </w:tcPr>
                <w:p w:rsidR="003176D1" w:rsidRPr="008B0974" w:rsidRDefault="003176D1" w:rsidP="00FF4BE5">
                  <w:pPr>
                    <w:ind w:firstLine="63"/>
                    <w:rPr>
                      <w:b/>
                      <w:sz w:val="16"/>
                      <w:szCs w:val="16"/>
                    </w:rPr>
                  </w:pPr>
                  <w:r w:rsidRPr="008B0974">
                    <w:rPr>
                      <w:b/>
                      <w:sz w:val="16"/>
                      <w:szCs w:val="16"/>
                    </w:rPr>
                    <w:t>2 900,0</w:t>
                  </w:r>
                </w:p>
              </w:tc>
              <w:tc>
                <w:tcPr>
                  <w:tcW w:w="1134" w:type="dxa"/>
                  <w:shd w:val="clear" w:color="auto" w:fill="auto"/>
                  <w:vAlign w:val="center"/>
                </w:tcPr>
                <w:p w:rsidR="003176D1" w:rsidRPr="008B0974" w:rsidRDefault="003176D1" w:rsidP="00FF4BE5">
                  <w:pPr>
                    <w:ind w:firstLine="63"/>
                    <w:rPr>
                      <w:b/>
                      <w:sz w:val="16"/>
                      <w:szCs w:val="16"/>
                    </w:rPr>
                  </w:pPr>
                  <w:r w:rsidRPr="008B0974">
                    <w:rPr>
                      <w:b/>
                      <w:sz w:val="16"/>
                      <w:szCs w:val="16"/>
                    </w:rPr>
                    <w:t>3 200,0</w:t>
                  </w:r>
                </w:p>
              </w:tc>
              <w:tc>
                <w:tcPr>
                  <w:tcW w:w="1164" w:type="dxa"/>
                  <w:shd w:val="clear" w:color="auto" w:fill="auto"/>
                  <w:vAlign w:val="center"/>
                </w:tcPr>
                <w:p w:rsidR="003176D1" w:rsidRPr="008B0974" w:rsidRDefault="003176D1" w:rsidP="00FF4BE5">
                  <w:pPr>
                    <w:ind w:firstLine="63"/>
                    <w:rPr>
                      <w:b/>
                      <w:sz w:val="16"/>
                      <w:szCs w:val="16"/>
                    </w:rPr>
                  </w:pPr>
                  <w:r w:rsidRPr="008B0974">
                    <w:rPr>
                      <w:b/>
                      <w:sz w:val="16"/>
                      <w:szCs w:val="16"/>
                    </w:rPr>
                    <w:t>3 200,0</w:t>
                  </w:r>
                </w:p>
              </w:tc>
              <w:tc>
                <w:tcPr>
                  <w:tcW w:w="1247" w:type="dxa"/>
                  <w:shd w:val="clear" w:color="auto" w:fill="auto"/>
                  <w:vAlign w:val="center"/>
                </w:tcPr>
                <w:p w:rsidR="003176D1" w:rsidRPr="008B0974" w:rsidRDefault="003176D1" w:rsidP="00FF4BE5">
                  <w:pPr>
                    <w:ind w:firstLine="34"/>
                    <w:rPr>
                      <w:b/>
                      <w:sz w:val="16"/>
                      <w:szCs w:val="16"/>
                    </w:rPr>
                  </w:pPr>
                  <w:r w:rsidRPr="008B0974">
                    <w:rPr>
                      <w:b/>
                      <w:sz w:val="16"/>
                      <w:szCs w:val="16"/>
                    </w:rPr>
                    <w:t>4 000,0</w:t>
                  </w:r>
                </w:p>
              </w:tc>
            </w:tr>
            <w:tr w:rsidR="00855561" w:rsidRPr="008B0974" w:rsidTr="00B54F22">
              <w:trPr>
                <w:cantSplit/>
                <w:trHeight w:val="457"/>
              </w:trPr>
              <w:tc>
                <w:tcPr>
                  <w:tcW w:w="454" w:type="dxa"/>
                  <w:vMerge w:val="restart"/>
                  <w:textDirection w:val="btLr"/>
                  <w:vAlign w:val="center"/>
                </w:tcPr>
                <w:p w:rsidR="003176D1" w:rsidRPr="008B0974" w:rsidRDefault="003176D1" w:rsidP="00B54F22">
                  <w:pPr>
                    <w:ind w:right="113" w:firstLine="63"/>
                    <w:rPr>
                      <w:b/>
                      <w:sz w:val="12"/>
                      <w:szCs w:val="12"/>
                    </w:rPr>
                  </w:pPr>
                  <w:r w:rsidRPr="008B0974">
                    <w:rPr>
                      <w:b/>
                      <w:sz w:val="12"/>
                      <w:szCs w:val="12"/>
                    </w:rPr>
                    <w:t>Подпрограмма 1</w:t>
                  </w:r>
                </w:p>
              </w:tc>
              <w:tc>
                <w:tcPr>
                  <w:tcW w:w="1134" w:type="dxa"/>
                  <w:shd w:val="clear" w:color="auto" w:fill="auto"/>
                  <w:vAlign w:val="center"/>
                </w:tcPr>
                <w:p w:rsidR="003176D1" w:rsidRPr="008B0974" w:rsidRDefault="003176D1" w:rsidP="00B54F22">
                  <w:pPr>
                    <w:ind w:firstLine="63"/>
                    <w:rPr>
                      <w:sz w:val="14"/>
                      <w:szCs w:val="14"/>
                    </w:rPr>
                  </w:pPr>
                  <w:r w:rsidRPr="008B0974">
                    <w:rPr>
                      <w:sz w:val="14"/>
                      <w:szCs w:val="14"/>
                    </w:rPr>
                    <w:t xml:space="preserve">Всего </w:t>
                  </w:r>
                </w:p>
              </w:tc>
              <w:tc>
                <w:tcPr>
                  <w:tcW w:w="1276" w:type="dxa"/>
                  <w:shd w:val="clear" w:color="auto" w:fill="auto"/>
                  <w:vAlign w:val="center"/>
                </w:tcPr>
                <w:p w:rsidR="003176D1" w:rsidRPr="008B0974" w:rsidRDefault="003176D1" w:rsidP="00FF4BE5">
                  <w:pPr>
                    <w:rPr>
                      <w:b/>
                      <w:sz w:val="16"/>
                      <w:szCs w:val="16"/>
                    </w:rPr>
                  </w:pPr>
                  <w:r w:rsidRPr="008B0974">
                    <w:rPr>
                      <w:b/>
                      <w:sz w:val="16"/>
                      <w:szCs w:val="16"/>
                    </w:rPr>
                    <w:t>621 162,7</w:t>
                  </w:r>
                </w:p>
              </w:tc>
              <w:tc>
                <w:tcPr>
                  <w:tcW w:w="1104" w:type="dxa"/>
                  <w:shd w:val="clear" w:color="auto" w:fill="auto"/>
                  <w:vAlign w:val="center"/>
                </w:tcPr>
                <w:p w:rsidR="003176D1" w:rsidRPr="008B0974" w:rsidRDefault="003176D1" w:rsidP="00FF4BE5">
                  <w:pPr>
                    <w:rPr>
                      <w:b/>
                      <w:sz w:val="16"/>
                      <w:szCs w:val="16"/>
                    </w:rPr>
                  </w:pPr>
                  <w:r w:rsidRPr="008B0974">
                    <w:rPr>
                      <w:b/>
                      <w:sz w:val="16"/>
                      <w:szCs w:val="16"/>
                    </w:rPr>
                    <w:t>119 935,9</w:t>
                  </w:r>
                </w:p>
              </w:tc>
              <w:tc>
                <w:tcPr>
                  <w:tcW w:w="1134" w:type="dxa"/>
                  <w:shd w:val="clear" w:color="auto" w:fill="auto"/>
                  <w:vAlign w:val="center"/>
                </w:tcPr>
                <w:p w:rsidR="003176D1" w:rsidRPr="008B0974" w:rsidRDefault="003176D1" w:rsidP="00FF4BE5">
                  <w:pPr>
                    <w:rPr>
                      <w:b/>
                      <w:sz w:val="16"/>
                      <w:szCs w:val="16"/>
                    </w:rPr>
                  </w:pPr>
                  <w:r w:rsidRPr="008B0974">
                    <w:rPr>
                      <w:b/>
                      <w:sz w:val="16"/>
                      <w:szCs w:val="16"/>
                    </w:rPr>
                    <w:t>120 688,8</w:t>
                  </w:r>
                </w:p>
              </w:tc>
              <w:tc>
                <w:tcPr>
                  <w:tcW w:w="1134" w:type="dxa"/>
                  <w:shd w:val="clear" w:color="auto" w:fill="auto"/>
                  <w:vAlign w:val="center"/>
                </w:tcPr>
                <w:p w:rsidR="003176D1" w:rsidRPr="008B0974" w:rsidRDefault="003176D1" w:rsidP="00FF4BE5">
                  <w:pPr>
                    <w:rPr>
                      <w:b/>
                      <w:sz w:val="16"/>
                      <w:szCs w:val="16"/>
                    </w:rPr>
                  </w:pPr>
                  <w:r w:rsidRPr="008B0974">
                    <w:rPr>
                      <w:b/>
                      <w:sz w:val="16"/>
                      <w:szCs w:val="16"/>
                    </w:rPr>
                    <w:t>120 988,8</w:t>
                  </w:r>
                </w:p>
              </w:tc>
              <w:tc>
                <w:tcPr>
                  <w:tcW w:w="1164" w:type="dxa"/>
                  <w:shd w:val="clear" w:color="auto" w:fill="auto"/>
                  <w:vAlign w:val="center"/>
                </w:tcPr>
                <w:p w:rsidR="003176D1" w:rsidRPr="008B0974" w:rsidRDefault="003176D1" w:rsidP="00FF4BE5">
                  <w:pPr>
                    <w:rPr>
                      <w:b/>
                      <w:sz w:val="16"/>
                      <w:szCs w:val="16"/>
                    </w:rPr>
                  </w:pPr>
                  <w:r w:rsidRPr="008B0974">
                    <w:rPr>
                      <w:b/>
                      <w:sz w:val="16"/>
                      <w:szCs w:val="16"/>
                    </w:rPr>
                    <w:t>120 988,8</w:t>
                  </w:r>
                </w:p>
              </w:tc>
              <w:tc>
                <w:tcPr>
                  <w:tcW w:w="1247" w:type="dxa"/>
                  <w:shd w:val="clear" w:color="auto" w:fill="auto"/>
                  <w:vAlign w:val="center"/>
                </w:tcPr>
                <w:p w:rsidR="003176D1" w:rsidRPr="008B0974" w:rsidRDefault="003176D1" w:rsidP="00FF4BE5">
                  <w:pPr>
                    <w:rPr>
                      <w:b/>
                      <w:sz w:val="16"/>
                      <w:szCs w:val="16"/>
                    </w:rPr>
                  </w:pPr>
                  <w:r w:rsidRPr="008B0974">
                    <w:rPr>
                      <w:b/>
                      <w:sz w:val="16"/>
                      <w:szCs w:val="16"/>
                    </w:rPr>
                    <w:t>138 560,4</w:t>
                  </w:r>
                </w:p>
              </w:tc>
            </w:tr>
            <w:tr w:rsidR="00855561" w:rsidRPr="008B0974" w:rsidTr="00B54F22">
              <w:trPr>
                <w:cantSplit/>
                <w:trHeight w:val="457"/>
              </w:trPr>
              <w:tc>
                <w:tcPr>
                  <w:tcW w:w="454" w:type="dxa"/>
                  <w:vMerge/>
                  <w:textDirection w:val="btLr"/>
                  <w:vAlign w:val="center"/>
                </w:tcPr>
                <w:p w:rsidR="003176D1" w:rsidRPr="008B0974" w:rsidRDefault="003176D1" w:rsidP="00B54F22">
                  <w:pPr>
                    <w:ind w:right="113" w:firstLine="63"/>
                    <w:rPr>
                      <w:b/>
                      <w:sz w:val="12"/>
                      <w:szCs w:val="12"/>
                    </w:rPr>
                  </w:pPr>
                </w:p>
              </w:tc>
              <w:tc>
                <w:tcPr>
                  <w:tcW w:w="1134" w:type="dxa"/>
                  <w:shd w:val="clear" w:color="auto" w:fill="auto"/>
                  <w:vAlign w:val="center"/>
                </w:tcPr>
                <w:p w:rsidR="003176D1" w:rsidRPr="008B0974" w:rsidRDefault="003176D1" w:rsidP="00B54F22">
                  <w:pPr>
                    <w:ind w:firstLine="63"/>
                    <w:rPr>
                      <w:sz w:val="14"/>
                      <w:szCs w:val="14"/>
                    </w:rPr>
                  </w:pPr>
                  <w:r w:rsidRPr="008B0974">
                    <w:rPr>
                      <w:sz w:val="14"/>
                      <w:szCs w:val="14"/>
                    </w:rPr>
                    <w:t>Областной бюджет Ленинградской области</w:t>
                  </w:r>
                </w:p>
              </w:tc>
              <w:tc>
                <w:tcPr>
                  <w:tcW w:w="1276" w:type="dxa"/>
                  <w:shd w:val="clear" w:color="auto" w:fill="auto"/>
                  <w:vAlign w:val="center"/>
                </w:tcPr>
                <w:p w:rsidR="003176D1" w:rsidRPr="008B0974" w:rsidRDefault="003176D1" w:rsidP="00FF4BE5">
                  <w:pPr>
                    <w:rPr>
                      <w:b/>
                      <w:sz w:val="16"/>
                      <w:szCs w:val="16"/>
                    </w:rPr>
                  </w:pPr>
                  <w:r w:rsidRPr="008B0974">
                    <w:rPr>
                      <w:b/>
                      <w:sz w:val="16"/>
                      <w:szCs w:val="16"/>
                    </w:rPr>
                    <w:t>605 582,7</w:t>
                  </w:r>
                </w:p>
              </w:tc>
              <w:tc>
                <w:tcPr>
                  <w:tcW w:w="1104" w:type="dxa"/>
                  <w:shd w:val="clear" w:color="auto" w:fill="auto"/>
                  <w:vAlign w:val="center"/>
                </w:tcPr>
                <w:p w:rsidR="003176D1" w:rsidRPr="008B0974" w:rsidRDefault="003176D1" w:rsidP="00FF4BE5">
                  <w:pPr>
                    <w:rPr>
                      <w:sz w:val="16"/>
                      <w:szCs w:val="16"/>
                    </w:rPr>
                  </w:pPr>
                  <w:r w:rsidRPr="008B0974">
                    <w:rPr>
                      <w:sz w:val="16"/>
                      <w:szCs w:val="16"/>
                    </w:rPr>
                    <w:t>117 655,9</w:t>
                  </w:r>
                </w:p>
              </w:tc>
              <w:tc>
                <w:tcPr>
                  <w:tcW w:w="1134" w:type="dxa"/>
                  <w:shd w:val="clear" w:color="auto" w:fill="auto"/>
                  <w:vAlign w:val="center"/>
                </w:tcPr>
                <w:p w:rsidR="003176D1" w:rsidRPr="008B0974" w:rsidRDefault="003176D1" w:rsidP="00FF4BE5">
                  <w:pPr>
                    <w:rPr>
                      <w:sz w:val="16"/>
                      <w:szCs w:val="16"/>
                    </w:rPr>
                  </w:pPr>
                  <w:r w:rsidRPr="008B0974">
                    <w:rPr>
                      <w:sz w:val="16"/>
                      <w:szCs w:val="16"/>
                    </w:rPr>
                    <w:t>117 788,8</w:t>
                  </w:r>
                </w:p>
              </w:tc>
              <w:tc>
                <w:tcPr>
                  <w:tcW w:w="1134" w:type="dxa"/>
                  <w:shd w:val="clear" w:color="auto" w:fill="auto"/>
                  <w:vAlign w:val="center"/>
                </w:tcPr>
                <w:p w:rsidR="003176D1" w:rsidRPr="008B0974" w:rsidRDefault="003176D1" w:rsidP="00FF4BE5">
                  <w:pPr>
                    <w:rPr>
                      <w:sz w:val="16"/>
                      <w:szCs w:val="16"/>
                    </w:rPr>
                  </w:pPr>
                  <w:r w:rsidRPr="008B0974">
                    <w:rPr>
                      <w:sz w:val="16"/>
                      <w:szCs w:val="16"/>
                    </w:rPr>
                    <w:t>117 788,8</w:t>
                  </w:r>
                </w:p>
              </w:tc>
              <w:tc>
                <w:tcPr>
                  <w:tcW w:w="1164" w:type="dxa"/>
                  <w:shd w:val="clear" w:color="auto" w:fill="auto"/>
                  <w:vAlign w:val="center"/>
                </w:tcPr>
                <w:p w:rsidR="003176D1" w:rsidRPr="008B0974" w:rsidRDefault="003176D1" w:rsidP="00FF4BE5">
                  <w:pPr>
                    <w:rPr>
                      <w:sz w:val="16"/>
                      <w:szCs w:val="16"/>
                    </w:rPr>
                  </w:pPr>
                  <w:r w:rsidRPr="008B0974">
                    <w:rPr>
                      <w:sz w:val="16"/>
                      <w:szCs w:val="16"/>
                    </w:rPr>
                    <w:t>117 788,8</w:t>
                  </w:r>
                </w:p>
              </w:tc>
              <w:tc>
                <w:tcPr>
                  <w:tcW w:w="1247" w:type="dxa"/>
                  <w:shd w:val="clear" w:color="auto" w:fill="auto"/>
                  <w:vAlign w:val="center"/>
                </w:tcPr>
                <w:p w:rsidR="003176D1" w:rsidRPr="008B0974" w:rsidRDefault="003176D1" w:rsidP="00FF4BE5">
                  <w:pPr>
                    <w:rPr>
                      <w:sz w:val="16"/>
                      <w:szCs w:val="16"/>
                    </w:rPr>
                  </w:pPr>
                  <w:r w:rsidRPr="008B0974">
                    <w:rPr>
                      <w:sz w:val="16"/>
                      <w:szCs w:val="16"/>
                    </w:rPr>
                    <w:t>134 560,4</w:t>
                  </w:r>
                </w:p>
              </w:tc>
            </w:tr>
            <w:tr w:rsidR="00855561" w:rsidRPr="008B0974" w:rsidTr="00B54F22">
              <w:trPr>
                <w:cantSplit/>
                <w:trHeight w:val="457"/>
              </w:trPr>
              <w:tc>
                <w:tcPr>
                  <w:tcW w:w="454" w:type="dxa"/>
                  <w:vMerge/>
                  <w:textDirection w:val="btLr"/>
                  <w:vAlign w:val="center"/>
                </w:tcPr>
                <w:p w:rsidR="003176D1" w:rsidRPr="008B0974" w:rsidRDefault="003176D1" w:rsidP="00B54F22">
                  <w:pPr>
                    <w:ind w:right="113" w:firstLine="63"/>
                    <w:rPr>
                      <w:b/>
                      <w:sz w:val="12"/>
                      <w:szCs w:val="12"/>
                    </w:rPr>
                  </w:pPr>
                </w:p>
              </w:tc>
              <w:tc>
                <w:tcPr>
                  <w:tcW w:w="1134" w:type="dxa"/>
                  <w:shd w:val="clear" w:color="auto" w:fill="auto"/>
                  <w:vAlign w:val="center"/>
                </w:tcPr>
                <w:p w:rsidR="003176D1" w:rsidRPr="008B0974" w:rsidRDefault="003176D1" w:rsidP="00B54F22">
                  <w:pPr>
                    <w:ind w:firstLine="63"/>
                    <w:rPr>
                      <w:sz w:val="14"/>
                      <w:szCs w:val="14"/>
                    </w:rPr>
                  </w:pPr>
                  <w:r w:rsidRPr="008B0974">
                    <w:rPr>
                      <w:sz w:val="14"/>
                      <w:szCs w:val="14"/>
                    </w:rPr>
                    <w:t>Местные бюджеты</w:t>
                  </w:r>
                </w:p>
              </w:tc>
              <w:tc>
                <w:tcPr>
                  <w:tcW w:w="1276" w:type="dxa"/>
                  <w:shd w:val="clear" w:color="auto" w:fill="auto"/>
                  <w:vAlign w:val="center"/>
                </w:tcPr>
                <w:p w:rsidR="003176D1" w:rsidRPr="008B0974" w:rsidRDefault="003176D1" w:rsidP="00FF4BE5">
                  <w:pPr>
                    <w:rPr>
                      <w:b/>
                      <w:sz w:val="16"/>
                      <w:szCs w:val="16"/>
                    </w:rPr>
                  </w:pPr>
                  <w:r w:rsidRPr="008B0974">
                    <w:rPr>
                      <w:b/>
                      <w:sz w:val="16"/>
                      <w:szCs w:val="16"/>
                    </w:rPr>
                    <w:t>15 580,0</w:t>
                  </w:r>
                </w:p>
              </w:tc>
              <w:tc>
                <w:tcPr>
                  <w:tcW w:w="1104" w:type="dxa"/>
                  <w:shd w:val="clear" w:color="auto" w:fill="auto"/>
                  <w:vAlign w:val="center"/>
                </w:tcPr>
                <w:p w:rsidR="003176D1" w:rsidRPr="008B0974" w:rsidRDefault="003176D1" w:rsidP="00FF4BE5">
                  <w:pPr>
                    <w:rPr>
                      <w:sz w:val="16"/>
                      <w:szCs w:val="16"/>
                    </w:rPr>
                  </w:pPr>
                  <w:r w:rsidRPr="008B0974">
                    <w:rPr>
                      <w:sz w:val="16"/>
                      <w:szCs w:val="16"/>
                    </w:rPr>
                    <w:t>2 280,0</w:t>
                  </w:r>
                </w:p>
              </w:tc>
              <w:tc>
                <w:tcPr>
                  <w:tcW w:w="1134" w:type="dxa"/>
                  <w:shd w:val="clear" w:color="auto" w:fill="auto"/>
                  <w:vAlign w:val="center"/>
                </w:tcPr>
                <w:p w:rsidR="003176D1" w:rsidRPr="008B0974" w:rsidRDefault="003176D1" w:rsidP="00FF4BE5">
                  <w:pPr>
                    <w:rPr>
                      <w:sz w:val="16"/>
                      <w:szCs w:val="16"/>
                    </w:rPr>
                  </w:pPr>
                  <w:r w:rsidRPr="008B0974">
                    <w:rPr>
                      <w:sz w:val="16"/>
                      <w:szCs w:val="16"/>
                    </w:rPr>
                    <w:t>2 900,0</w:t>
                  </w:r>
                </w:p>
              </w:tc>
              <w:tc>
                <w:tcPr>
                  <w:tcW w:w="1134" w:type="dxa"/>
                  <w:shd w:val="clear" w:color="auto" w:fill="auto"/>
                  <w:vAlign w:val="center"/>
                </w:tcPr>
                <w:p w:rsidR="003176D1" w:rsidRPr="008B0974" w:rsidRDefault="003176D1" w:rsidP="00FF4BE5">
                  <w:pPr>
                    <w:rPr>
                      <w:sz w:val="16"/>
                      <w:szCs w:val="16"/>
                    </w:rPr>
                  </w:pPr>
                  <w:r w:rsidRPr="008B0974">
                    <w:rPr>
                      <w:sz w:val="16"/>
                      <w:szCs w:val="16"/>
                    </w:rPr>
                    <w:t>3 200,0</w:t>
                  </w:r>
                </w:p>
              </w:tc>
              <w:tc>
                <w:tcPr>
                  <w:tcW w:w="1164" w:type="dxa"/>
                  <w:shd w:val="clear" w:color="auto" w:fill="auto"/>
                  <w:vAlign w:val="center"/>
                </w:tcPr>
                <w:p w:rsidR="003176D1" w:rsidRPr="008B0974" w:rsidRDefault="003176D1" w:rsidP="00FF4BE5">
                  <w:pPr>
                    <w:rPr>
                      <w:sz w:val="16"/>
                      <w:szCs w:val="16"/>
                    </w:rPr>
                  </w:pPr>
                  <w:r w:rsidRPr="008B0974">
                    <w:rPr>
                      <w:sz w:val="16"/>
                      <w:szCs w:val="16"/>
                    </w:rPr>
                    <w:t>3 200,0</w:t>
                  </w:r>
                </w:p>
              </w:tc>
              <w:tc>
                <w:tcPr>
                  <w:tcW w:w="1247" w:type="dxa"/>
                  <w:shd w:val="clear" w:color="auto" w:fill="auto"/>
                  <w:vAlign w:val="center"/>
                </w:tcPr>
                <w:p w:rsidR="003176D1" w:rsidRPr="008B0974" w:rsidRDefault="003176D1" w:rsidP="00FF4BE5">
                  <w:pPr>
                    <w:rPr>
                      <w:sz w:val="16"/>
                      <w:szCs w:val="16"/>
                    </w:rPr>
                  </w:pPr>
                  <w:r w:rsidRPr="008B0974">
                    <w:rPr>
                      <w:sz w:val="16"/>
                      <w:szCs w:val="16"/>
                    </w:rPr>
                    <w:t>4 000,0</w:t>
                  </w:r>
                </w:p>
              </w:tc>
            </w:tr>
            <w:tr w:rsidR="00855561" w:rsidRPr="008B0974" w:rsidTr="00994F2E">
              <w:trPr>
                <w:cantSplit/>
                <w:trHeight w:val="1128"/>
              </w:trPr>
              <w:tc>
                <w:tcPr>
                  <w:tcW w:w="454" w:type="dxa"/>
                  <w:textDirection w:val="btLr"/>
                  <w:vAlign w:val="center"/>
                </w:tcPr>
                <w:p w:rsidR="003176D1" w:rsidRPr="008B0974" w:rsidRDefault="003176D1" w:rsidP="00B54F22">
                  <w:pPr>
                    <w:ind w:right="113" w:firstLine="63"/>
                    <w:rPr>
                      <w:b/>
                      <w:sz w:val="12"/>
                      <w:szCs w:val="12"/>
                    </w:rPr>
                  </w:pPr>
                  <w:r w:rsidRPr="008B0974">
                    <w:rPr>
                      <w:b/>
                      <w:sz w:val="12"/>
                      <w:szCs w:val="12"/>
                    </w:rPr>
                    <w:t>Подпрограмма 2</w:t>
                  </w:r>
                </w:p>
              </w:tc>
              <w:tc>
                <w:tcPr>
                  <w:tcW w:w="1134" w:type="dxa"/>
                  <w:shd w:val="clear" w:color="auto" w:fill="auto"/>
                  <w:vAlign w:val="center"/>
                </w:tcPr>
                <w:p w:rsidR="003176D1" w:rsidRPr="008B0974" w:rsidRDefault="003176D1" w:rsidP="00B54F22">
                  <w:pPr>
                    <w:ind w:firstLine="63"/>
                    <w:rPr>
                      <w:sz w:val="14"/>
                      <w:szCs w:val="14"/>
                    </w:rPr>
                  </w:pPr>
                  <w:r w:rsidRPr="008B0974">
                    <w:rPr>
                      <w:sz w:val="14"/>
                      <w:szCs w:val="14"/>
                    </w:rPr>
                    <w:t>Областной бюджет Ленинградской области</w:t>
                  </w:r>
                </w:p>
              </w:tc>
              <w:tc>
                <w:tcPr>
                  <w:tcW w:w="1276" w:type="dxa"/>
                  <w:shd w:val="clear" w:color="auto" w:fill="auto"/>
                  <w:vAlign w:val="center"/>
                </w:tcPr>
                <w:p w:rsidR="003176D1" w:rsidRPr="008B0974" w:rsidRDefault="003176D1" w:rsidP="00FF4BE5">
                  <w:pPr>
                    <w:ind w:firstLine="63"/>
                    <w:rPr>
                      <w:b/>
                      <w:sz w:val="16"/>
                      <w:szCs w:val="16"/>
                    </w:rPr>
                  </w:pPr>
                  <w:r w:rsidRPr="008B0974">
                    <w:rPr>
                      <w:b/>
                      <w:sz w:val="16"/>
                      <w:szCs w:val="16"/>
                    </w:rPr>
                    <w:t>6 818 877,2</w:t>
                  </w:r>
                </w:p>
              </w:tc>
              <w:tc>
                <w:tcPr>
                  <w:tcW w:w="1104" w:type="dxa"/>
                  <w:shd w:val="clear" w:color="auto" w:fill="auto"/>
                  <w:vAlign w:val="center"/>
                </w:tcPr>
                <w:p w:rsidR="003176D1" w:rsidRPr="008B0974" w:rsidRDefault="003176D1" w:rsidP="00FF4BE5">
                  <w:pPr>
                    <w:ind w:firstLine="63"/>
                    <w:rPr>
                      <w:sz w:val="16"/>
                      <w:szCs w:val="16"/>
                    </w:rPr>
                  </w:pPr>
                  <w:r w:rsidRPr="008B0974">
                    <w:rPr>
                      <w:sz w:val="16"/>
                      <w:szCs w:val="16"/>
                    </w:rPr>
                    <w:t>1 215 735,5</w:t>
                  </w:r>
                </w:p>
              </w:tc>
              <w:tc>
                <w:tcPr>
                  <w:tcW w:w="1134" w:type="dxa"/>
                  <w:shd w:val="clear" w:color="auto" w:fill="auto"/>
                  <w:vAlign w:val="center"/>
                </w:tcPr>
                <w:p w:rsidR="003176D1" w:rsidRPr="008B0974" w:rsidRDefault="003176D1" w:rsidP="00FF4BE5">
                  <w:pPr>
                    <w:ind w:firstLine="63"/>
                    <w:rPr>
                      <w:sz w:val="16"/>
                      <w:szCs w:val="16"/>
                    </w:rPr>
                  </w:pPr>
                  <w:r w:rsidRPr="008B0974">
                    <w:rPr>
                      <w:sz w:val="16"/>
                      <w:szCs w:val="16"/>
                    </w:rPr>
                    <w:t>1 235 747,2</w:t>
                  </w:r>
                </w:p>
              </w:tc>
              <w:tc>
                <w:tcPr>
                  <w:tcW w:w="1134" w:type="dxa"/>
                  <w:shd w:val="clear" w:color="auto" w:fill="auto"/>
                  <w:vAlign w:val="center"/>
                </w:tcPr>
                <w:p w:rsidR="003176D1" w:rsidRPr="008B0974" w:rsidRDefault="003176D1" w:rsidP="00FF4BE5">
                  <w:pPr>
                    <w:rPr>
                      <w:sz w:val="16"/>
                      <w:szCs w:val="16"/>
                    </w:rPr>
                  </w:pPr>
                  <w:r w:rsidRPr="008B0974">
                    <w:rPr>
                      <w:sz w:val="16"/>
                      <w:szCs w:val="16"/>
                    </w:rPr>
                    <w:t>1 407 564,4</w:t>
                  </w:r>
                </w:p>
              </w:tc>
              <w:tc>
                <w:tcPr>
                  <w:tcW w:w="1164" w:type="dxa"/>
                  <w:shd w:val="clear" w:color="auto" w:fill="auto"/>
                  <w:vAlign w:val="center"/>
                </w:tcPr>
                <w:p w:rsidR="003176D1" w:rsidRPr="008B0974" w:rsidRDefault="003176D1" w:rsidP="00FF4BE5">
                  <w:pPr>
                    <w:rPr>
                      <w:sz w:val="16"/>
                      <w:szCs w:val="16"/>
                    </w:rPr>
                  </w:pPr>
                  <w:r w:rsidRPr="008B0974">
                    <w:rPr>
                      <w:sz w:val="16"/>
                      <w:szCs w:val="16"/>
                    </w:rPr>
                    <w:t>1 459 728,4</w:t>
                  </w:r>
                </w:p>
              </w:tc>
              <w:tc>
                <w:tcPr>
                  <w:tcW w:w="1247" w:type="dxa"/>
                  <w:shd w:val="clear" w:color="auto" w:fill="auto"/>
                  <w:vAlign w:val="center"/>
                </w:tcPr>
                <w:p w:rsidR="003176D1" w:rsidRPr="008B0974" w:rsidRDefault="003176D1" w:rsidP="00FF4BE5">
                  <w:pPr>
                    <w:rPr>
                      <w:sz w:val="16"/>
                      <w:szCs w:val="16"/>
                    </w:rPr>
                  </w:pPr>
                  <w:r w:rsidRPr="008B0974">
                    <w:rPr>
                      <w:sz w:val="16"/>
                      <w:szCs w:val="16"/>
                    </w:rPr>
                    <w:t>1 500 101,7</w:t>
                  </w:r>
                </w:p>
              </w:tc>
            </w:tr>
            <w:tr w:rsidR="00855561" w:rsidRPr="008B0974" w:rsidTr="0099653C">
              <w:trPr>
                <w:cantSplit/>
                <w:trHeight w:val="343"/>
              </w:trPr>
              <w:tc>
                <w:tcPr>
                  <w:tcW w:w="454" w:type="dxa"/>
                  <w:vMerge w:val="restart"/>
                  <w:textDirection w:val="btLr"/>
                  <w:vAlign w:val="center"/>
                </w:tcPr>
                <w:p w:rsidR="0099653C" w:rsidRPr="008B0974" w:rsidRDefault="0099653C" w:rsidP="00B54F22">
                  <w:pPr>
                    <w:ind w:right="113" w:firstLine="63"/>
                    <w:rPr>
                      <w:b/>
                      <w:sz w:val="12"/>
                      <w:szCs w:val="12"/>
                    </w:rPr>
                  </w:pPr>
                  <w:r w:rsidRPr="008B0974">
                    <w:rPr>
                      <w:b/>
                      <w:sz w:val="12"/>
                      <w:szCs w:val="12"/>
                    </w:rPr>
                    <w:t>Подпрограмма 3</w:t>
                  </w:r>
                </w:p>
              </w:tc>
              <w:tc>
                <w:tcPr>
                  <w:tcW w:w="1134" w:type="dxa"/>
                  <w:shd w:val="clear" w:color="auto" w:fill="auto"/>
                  <w:vAlign w:val="center"/>
                </w:tcPr>
                <w:p w:rsidR="0099653C" w:rsidRPr="008B0974" w:rsidRDefault="0099653C" w:rsidP="00D0652A">
                  <w:pPr>
                    <w:rPr>
                      <w:sz w:val="16"/>
                      <w:szCs w:val="16"/>
                    </w:rPr>
                  </w:pPr>
                  <w:r w:rsidRPr="008B0974">
                    <w:rPr>
                      <w:sz w:val="16"/>
                      <w:szCs w:val="16"/>
                    </w:rPr>
                    <w:t>Всего</w:t>
                  </w:r>
                </w:p>
              </w:tc>
              <w:tc>
                <w:tcPr>
                  <w:tcW w:w="1276" w:type="dxa"/>
                  <w:shd w:val="clear" w:color="auto" w:fill="auto"/>
                  <w:vAlign w:val="center"/>
                </w:tcPr>
                <w:p w:rsidR="0099653C" w:rsidRPr="008B0974" w:rsidRDefault="0099653C" w:rsidP="000D551D">
                  <w:pPr>
                    <w:ind w:firstLine="63"/>
                    <w:rPr>
                      <w:sz w:val="16"/>
                      <w:szCs w:val="16"/>
                    </w:rPr>
                  </w:pPr>
                  <w:r w:rsidRPr="008B0974">
                    <w:rPr>
                      <w:sz w:val="16"/>
                      <w:szCs w:val="16"/>
                    </w:rPr>
                    <w:t>112 857,1</w:t>
                  </w:r>
                </w:p>
              </w:tc>
              <w:tc>
                <w:tcPr>
                  <w:tcW w:w="1104" w:type="dxa"/>
                  <w:shd w:val="clear" w:color="auto" w:fill="auto"/>
                  <w:vAlign w:val="center"/>
                </w:tcPr>
                <w:p w:rsidR="0099653C" w:rsidRPr="008B0974" w:rsidRDefault="0099653C" w:rsidP="000D551D">
                  <w:pPr>
                    <w:ind w:firstLine="63"/>
                    <w:rPr>
                      <w:sz w:val="16"/>
                      <w:szCs w:val="16"/>
                    </w:rPr>
                  </w:pPr>
                  <w:r w:rsidRPr="008B0974">
                    <w:rPr>
                      <w:sz w:val="16"/>
                      <w:szCs w:val="16"/>
                    </w:rPr>
                    <w:t>112 857,1</w:t>
                  </w:r>
                </w:p>
              </w:tc>
              <w:tc>
                <w:tcPr>
                  <w:tcW w:w="1134" w:type="dxa"/>
                  <w:shd w:val="clear" w:color="auto" w:fill="auto"/>
                  <w:vAlign w:val="center"/>
                </w:tcPr>
                <w:p w:rsidR="0099653C" w:rsidRPr="008B0974" w:rsidRDefault="0099653C" w:rsidP="00B81EA2">
                  <w:pPr>
                    <w:rPr>
                      <w:sz w:val="16"/>
                      <w:szCs w:val="16"/>
                    </w:rPr>
                  </w:pPr>
                  <w:r w:rsidRPr="008B0974">
                    <w:rPr>
                      <w:sz w:val="16"/>
                      <w:szCs w:val="16"/>
                    </w:rPr>
                    <w:t>-</w:t>
                  </w:r>
                </w:p>
              </w:tc>
              <w:tc>
                <w:tcPr>
                  <w:tcW w:w="1134" w:type="dxa"/>
                  <w:shd w:val="clear" w:color="auto" w:fill="auto"/>
                  <w:vAlign w:val="center"/>
                </w:tcPr>
                <w:p w:rsidR="0099653C" w:rsidRPr="008B0974" w:rsidRDefault="0099653C" w:rsidP="00B81EA2">
                  <w:pPr>
                    <w:rPr>
                      <w:sz w:val="16"/>
                      <w:szCs w:val="16"/>
                    </w:rPr>
                  </w:pPr>
                  <w:r w:rsidRPr="008B0974">
                    <w:rPr>
                      <w:sz w:val="16"/>
                      <w:szCs w:val="16"/>
                    </w:rPr>
                    <w:t>-</w:t>
                  </w:r>
                </w:p>
              </w:tc>
              <w:tc>
                <w:tcPr>
                  <w:tcW w:w="1164" w:type="dxa"/>
                  <w:shd w:val="clear" w:color="auto" w:fill="auto"/>
                  <w:vAlign w:val="center"/>
                </w:tcPr>
                <w:p w:rsidR="0099653C" w:rsidRPr="008B0974" w:rsidRDefault="0099653C" w:rsidP="00B81EA2">
                  <w:pPr>
                    <w:rPr>
                      <w:sz w:val="16"/>
                      <w:szCs w:val="16"/>
                    </w:rPr>
                  </w:pPr>
                  <w:r w:rsidRPr="008B0974">
                    <w:rPr>
                      <w:sz w:val="16"/>
                      <w:szCs w:val="16"/>
                    </w:rPr>
                    <w:t>-</w:t>
                  </w:r>
                </w:p>
              </w:tc>
              <w:tc>
                <w:tcPr>
                  <w:tcW w:w="1247" w:type="dxa"/>
                  <w:shd w:val="clear" w:color="auto" w:fill="auto"/>
                  <w:vAlign w:val="center"/>
                </w:tcPr>
                <w:p w:rsidR="0099653C" w:rsidRPr="008B0974" w:rsidRDefault="0099653C" w:rsidP="00B81EA2">
                  <w:pPr>
                    <w:rPr>
                      <w:sz w:val="16"/>
                      <w:szCs w:val="16"/>
                    </w:rPr>
                  </w:pPr>
                  <w:r w:rsidRPr="008B0974">
                    <w:rPr>
                      <w:sz w:val="16"/>
                      <w:szCs w:val="16"/>
                    </w:rPr>
                    <w:t>-</w:t>
                  </w:r>
                </w:p>
              </w:tc>
            </w:tr>
            <w:tr w:rsidR="00855561" w:rsidRPr="008B0974" w:rsidTr="00B54F22">
              <w:trPr>
                <w:cantSplit/>
                <w:trHeight w:val="755"/>
              </w:trPr>
              <w:tc>
                <w:tcPr>
                  <w:tcW w:w="454" w:type="dxa"/>
                  <w:vMerge/>
                  <w:textDirection w:val="btLr"/>
                  <w:vAlign w:val="center"/>
                </w:tcPr>
                <w:p w:rsidR="0099653C" w:rsidRPr="008B0974" w:rsidRDefault="0099653C" w:rsidP="00B54F22">
                  <w:pPr>
                    <w:ind w:right="113" w:firstLine="63"/>
                    <w:rPr>
                      <w:sz w:val="12"/>
                      <w:szCs w:val="12"/>
                      <w:highlight w:val="yellow"/>
                    </w:rPr>
                  </w:pPr>
                </w:p>
              </w:tc>
              <w:tc>
                <w:tcPr>
                  <w:tcW w:w="1134" w:type="dxa"/>
                  <w:shd w:val="clear" w:color="auto" w:fill="auto"/>
                  <w:vAlign w:val="center"/>
                </w:tcPr>
                <w:p w:rsidR="0099653C" w:rsidRPr="008B0974" w:rsidRDefault="0099653C" w:rsidP="00D0652A">
                  <w:pPr>
                    <w:rPr>
                      <w:sz w:val="16"/>
                      <w:szCs w:val="16"/>
                    </w:rPr>
                  </w:pPr>
                  <w:r w:rsidRPr="008B0974">
                    <w:rPr>
                      <w:sz w:val="16"/>
                      <w:szCs w:val="16"/>
                    </w:rPr>
                    <w:t>Федеральный бюджет</w:t>
                  </w:r>
                </w:p>
              </w:tc>
              <w:tc>
                <w:tcPr>
                  <w:tcW w:w="1276" w:type="dxa"/>
                  <w:shd w:val="clear" w:color="auto" w:fill="auto"/>
                  <w:vAlign w:val="center"/>
                </w:tcPr>
                <w:p w:rsidR="0099653C" w:rsidRPr="008B0974" w:rsidRDefault="0099653C" w:rsidP="000D551D">
                  <w:pPr>
                    <w:rPr>
                      <w:sz w:val="16"/>
                      <w:szCs w:val="16"/>
                    </w:rPr>
                  </w:pPr>
                  <w:r w:rsidRPr="008B0974">
                    <w:rPr>
                      <w:snapToGrid w:val="0"/>
                      <w:sz w:val="16"/>
                      <w:szCs w:val="16"/>
                    </w:rPr>
                    <w:t>11 658,9</w:t>
                  </w:r>
                </w:p>
              </w:tc>
              <w:tc>
                <w:tcPr>
                  <w:tcW w:w="1104" w:type="dxa"/>
                  <w:shd w:val="clear" w:color="auto" w:fill="auto"/>
                  <w:vAlign w:val="center"/>
                </w:tcPr>
                <w:p w:rsidR="0099653C" w:rsidRPr="008B0974" w:rsidRDefault="0099653C" w:rsidP="000D551D">
                  <w:pPr>
                    <w:rPr>
                      <w:sz w:val="16"/>
                      <w:szCs w:val="16"/>
                    </w:rPr>
                  </w:pPr>
                  <w:r w:rsidRPr="008B0974">
                    <w:rPr>
                      <w:snapToGrid w:val="0"/>
                      <w:sz w:val="16"/>
                      <w:szCs w:val="16"/>
                    </w:rPr>
                    <w:t>11 658,9</w:t>
                  </w:r>
                </w:p>
              </w:tc>
              <w:tc>
                <w:tcPr>
                  <w:tcW w:w="1134" w:type="dxa"/>
                  <w:shd w:val="clear" w:color="auto" w:fill="auto"/>
                  <w:vAlign w:val="center"/>
                </w:tcPr>
                <w:p w:rsidR="0099653C" w:rsidRPr="008B0974" w:rsidRDefault="0099653C" w:rsidP="00FF4BE5">
                  <w:pPr>
                    <w:rPr>
                      <w:sz w:val="16"/>
                      <w:szCs w:val="16"/>
                    </w:rPr>
                  </w:pPr>
                  <w:r w:rsidRPr="008B0974">
                    <w:rPr>
                      <w:sz w:val="16"/>
                      <w:szCs w:val="16"/>
                    </w:rPr>
                    <w:t>-</w:t>
                  </w:r>
                </w:p>
              </w:tc>
              <w:tc>
                <w:tcPr>
                  <w:tcW w:w="1134" w:type="dxa"/>
                  <w:shd w:val="clear" w:color="auto" w:fill="auto"/>
                  <w:vAlign w:val="center"/>
                </w:tcPr>
                <w:p w:rsidR="0099653C" w:rsidRPr="008B0974" w:rsidRDefault="0099653C" w:rsidP="005D2B5B">
                  <w:pPr>
                    <w:rPr>
                      <w:sz w:val="16"/>
                      <w:szCs w:val="16"/>
                    </w:rPr>
                  </w:pPr>
                  <w:r w:rsidRPr="008B0974">
                    <w:rPr>
                      <w:sz w:val="16"/>
                      <w:szCs w:val="16"/>
                    </w:rPr>
                    <w:t>-</w:t>
                  </w:r>
                </w:p>
              </w:tc>
              <w:tc>
                <w:tcPr>
                  <w:tcW w:w="1164" w:type="dxa"/>
                  <w:shd w:val="clear" w:color="auto" w:fill="auto"/>
                  <w:vAlign w:val="center"/>
                </w:tcPr>
                <w:p w:rsidR="0099653C" w:rsidRPr="008B0974" w:rsidRDefault="0099653C" w:rsidP="005D2B5B">
                  <w:pPr>
                    <w:rPr>
                      <w:sz w:val="16"/>
                      <w:szCs w:val="16"/>
                    </w:rPr>
                  </w:pPr>
                  <w:r w:rsidRPr="008B0974">
                    <w:rPr>
                      <w:sz w:val="16"/>
                      <w:szCs w:val="16"/>
                    </w:rPr>
                    <w:t>-</w:t>
                  </w:r>
                </w:p>
              </w:tc>
              <w:tc>
                <w:tcPr>
                  <w:tcW w:w="1247" w:type="dxa"/>
                  <w:shd w:val="clear" w:color="auto" w:fill="auto"/>
                  <w:vAlign w:val="center"/>
                </w:tcPr>
                <w:p w:rsidR="0099653C" w:rsidRPr="008B0974" w:rsidRDefault="0099653C" w:rsidP="005D2B5B">
                  <w:pPr>
                    <w:rPr>
                      <w:sz w:val="16"/>
                      <w:szCs w:val="16"/>
                    </w:rPr>
                  </w:pPr>
                  <w:r w:rsidRPr="008B0974">
                    <w:rPr>
                      <w:sz w:val="16"/>
                      <w:szCs w:val="16"/>
                    </w:rPr>
                    <w:t>-</w:t>
                  </w:r>
                </w:p>
              </w:tc>
            </w:tr>
            <w:tr w:rsidR="00855561" w:rsidRPr="008B0974" w:rsidTr="0099653C">
              <w:trPr>
                <w:cantSplit/>
                <w:trHeight w:val="755"/>
              </w:trPr>
              <w:tc>
                <w:tcPr>
                  <w:tcW w:w="454" w:type="dxa"/>
                  <w:vMerge/>
                  <w:textDirection w:val="btLr"/>
                  <w:vAlign w:val="center"/>
                </w:tcPr>
                <w:p w:rsidR="0099653C" w:rsidRPr="008B0974" w:rsidRDefault="0099653C" w:rsidP="00B54F22">
                  <w:pPr>
                    <w:ind w:right="113" w:firstLine="63"/>
                    <w:rPr>
                      <w:sz w:val="12"/>
                      <w:szCs w:val="12"/>
                      <w:highlight w:val="yellow"/>
                    </w:rPr>
                  </w:pPr>
                </w:p>
              </w:tc>
              <w:tc>
                <w:tcPr>
                  <w:tcW w:w="1134" w:type="dxa"/>
                  <w:shd w:val="clear" w:color="auto" w:fill="auto"/>
                  <w:vAlign w:val="center"/>
                </w:tcPr>
                <w:p w:rsidR="0099653C" w:rsidRPr="008B0974" w:rsidRDefault="0099653C" w:rsidP="00D0652A">
                  <w:pPr>
                    <w:rPr>
                      <w:sz w:val="16"/>
                      <w:szCs w:val="16"/>
                    </w:rPr>
                  </w:pPr>
                  <w:r w:rsidRPr="008B0974">
                    <w:rPr>
                      <w:sz w:val="16"/>
                      <w:szCs w:val="16"/>
                    </w:rPr>
                    <w:t>Областной бюджет</w:t>
                  </w:r>
                </w:p>
              </w:tc>
              <w:tc>
                <w:tcPr>
                  <w:tcW w:w="1276" w:type="dxa"/>
                  <w:shd w:val="clear" w:color="auto" w:fill="auto"/>
                  <w:vAlign w:val="center"/>
                </w:tcPr>
                <w:p w:rsidR="0099653C" w:rsidRPr="008B0974" w:rsidRDefault="0099653C" w:rsidP="000D551D">
                  <w:pPr>
                    <w:rPr>
                      <w:sz w:val="16"/>
                      <w:szCs w:val="16"/>
                    </w:rPr>
                  </w:pPr>
                  <w:r w:rsidRPr="008B0974">
                    <w:rPr>
                      <w:sz w:val="16"/>
                      <w:szCs w:val="16"/>
                    </w:rPr>
                    <w:t>101 198,2</w:t>
                  </w:r>
                </w:p>
              </w:tc>
              <w:tc>
                <w:tcPr>
                  <w:tcW w:w="1104" w:type="dxa"/>
                  <w:shd w:val="clear" w:color="auto" w:fill="auto"/>
                  <w:vAlign w:val="center"/>
                </w:tcPr>
                <w:p w:rsidR="0099653C" w:rsidRPr="008B0974" w:rsidRDefault="0099653C" w:rsidP="000D551D">
                  <w:pPr>
                    <w:rPr>
                      <w:strike/>
                      <w:sz w:val="16"/>
                      <w:szCs w:val="16"/>
                    </w:rPr>
                  </w:pPr>
                  <w:r w:rsidRPr="008B0974">
                    <w:rPr>
                      <w:sz w:val="16"/>
                      <w:szCs w:val="16"/>
                    </w:rPr>
                    <w:t>101 198,2</w:t>
                  </w:r>
                </w:p>
              </w:tc>
              <w:tc>
                <w:tcPr>
                  <w:tcW w:w="1134" w:type="dxa"/>
                  <w:shd w:val="clear" w:color="auto" w:fill="auto"/>
                  <w:vAlign w:val="center"/>
                </w:tcPr>
                <w:p w:rsidR="0099653C" w:rsidRPr="008B0974" w:rsidRDefault="0099653C" w:rsidP="00FF4BE5">
                  <w:pPr>
                    <w:rPr>
                      <w:sz w:val="16"/>
                      <w:szCs w:val="16"/>
                    </w:rPr>
                  </w:pPr>
                  <w:r w:rsidRPr="008B0974">
                    <w:rPr>
                      <w:sz w:val="16"/>
                      <w:szCs w:val="16"/>
                    </w:rPr>
                    <w:t>-</w:t>
                  </w:r>
                </w:p>
              </w:tc>
              <w:tc>
                <w:tcPr>
                  <w:tcW w:w="1134" w:type="dxa"/>
                  <w:shd w:val="clear" w:color="auto" w:fill="auto"/>
                  <w:vAlign w:val="center"/>
                </w:tcPr>
                <w:p w:rsidR="0099653C" w:rsidRPr="008B0974" w:rsidRDefault="0099653C" w:rsidP="005D2B5B">
                  <w:pPr>
                    <w:rPr>
                      <w:sz w:val="16"/>
                      <w:szCs w:val="16"/>
                    </w:rPr>
                  </w:pPr>
                  <w:r w:rsidRPr="008B0974">
                    <w:rPr>
                      <w:sz w:val="16"/>
                      <w:szCs w:val="16"/>
                    </w:rPr>
                    <w:t>-</w:t>
                  </w:r>
                </w:p>
              </w:tc>
              <w:tc>
                <w:tcPr>
                  <w:tcW w:w="1164" w:type="dxa"/>
                  <w:shd w:val="clear" w:color="auto" w:fill="auto"/>
                  <w:vAlign w:val="center"/>
                </w:tcPr>
                <w:p w:rsidR="0099653C" w:rsidRPr="008B0974" w:rsidRDefault="0099653C" w:rsidP="005D2B5B">
                  <w:pPr>
                    <w:rPr>
                      <w:sz w:val="16"/>
                      <w:szCs w:val="16"/>
                    </w:rPr>
                  </w:pPr>
                  <w:r w:rsidRPr="008B0974">
                    <w:rPr>
                      <w:sz w:val="16"/>
                      <w:szCs w:val="16"/>
                    </w:rPr>
                    <w:t>-</w:t>
                  </w:r>
                </w:p>
              </w:tc>
              <w:tc>
                <w:tcPr>
                  <w:tcW w:w="1247" w:type="dxa"/>
                  <w:shd w:val="clear" w:color="auto" w:fill="auto"/>
                  <w:vAlign w:val="center"/>
                </w:tcPr>
                <w:p w:rsidR="0099653C" w:rsidRPr="008B0974" w:rsidRDefault="0099653C" w:rsidP="005D2B5B">
                  <w:pPr>
                    <w:rPr>
                      <w:sz w:val="16"/>
                      <w:szCs w:val="16"/>
                    </w:rPr>
                  </w:pPr>
                  <w:r w:rsidRPr="008B0974">
                    <w:rPr>
                      <w:sz w:val="16"/>
                      <w:szCs w:val="16"/>
                    </w:rPr>
                    <w:t>-</w:t>
                  </w:r>
                </w:p>
              </w:tc>
            </w:tr>
          </w:tbl>
          <w:p w:rsidR="006A5315" w:rsidRPr="008B0974" w:rsidRDefault="006A5315" w:rsidP="00B54F22">
            <w:pPr>
              <w:ind w:left="709"/>
              <w:jc w:val="left"/>
              <w:rPr>
                <w:i/>
                <w:sz w:val="22"/>
                <w:szCs w:val="22"/>
              </w:rPr>
            </w:pPr>
          </w:p>
        </w:tc>
      </w:tr>
      <w:tr w:rsidR="001D2206" w:rsidRPr="008B0974" w:rsidTr="00B54F22">
        <w:tc>
          <w:tcPr>
            <w:tcW w:w="1951" w:type="dxa"/>
            <w:tcBorders>
              <w:top w:val="single" w:sz="4" w:space="0" w:color="auto"/>
              <w:bottom w:val="single" w:sz="4" w:space="0" w:color="auto"/>
              <w:right w:val="single" w:sz="4" w:space="0" w:color="auto"/>
            </w:tcBorders>
            <w:shd w:val="clear" w:color="auto" w:fill="auto"/>
          </w:tcPr>
          <w:p w:rsidR="006A5315" w:rsidRPr="008B0974" w:rsidRDefault="006A5315" w:rsidP="00B54F22">
            <w:pPr>
              <w:pStyle w:val="a9"/>
              <w:jc w:val="left"/>
              <w:rPr>
                <w:rFonts w:ascii="Times New Roman" w:hAnsi="Times New Roman"/>
                <w:sz w:val="22"/>
                <w:szCs w:val="22"/>
              </w:rPr>
            </w:pPr>
            <w:r w:rsidRPr="008B0974">
              <w:rPr>
                <w:rFonts w:ascii="Times New Roman" w:hAnsi="Times New Roman"/>
                <w:sz w:val="22"/>
                <w:szCs w:val="22"/>
              </w:rPr>
              <w:t>Ожидаемые результаты реализации Государственной программы</w:t>
            </w:r>
          </w:p>
        </w:tc>
        <w:tc>
          <w:tcPr>
            <w:tcW w:w="8647" w:type="dxa"/>
            <w:tcBorders>
              <w:top w:val="single" w:sz="4" w:space="0" w:color="auto"/>
              <w:left w:val="single" w:sz="4" w:space="0" w:color="auto"/>
              <w:bottom w:val="single" w:sz="4" w:space="0" w:color="auto"/>
            </w:tcBorders>
            <w:shd w:val="clear" w:color="auto" w:fill="auto"/>
          </w:tcPr>
          <w:p w:rsidR="004464B6" w:rsidRPr="008B0974" w:rsidRDefault="004464B6" w:rsidP="004464B6">
            <w:pPr>
              <w:autoSpaceDE w:val="0"/>
              <w:autoSpaceDN w:val="0"/>
              <w:adjustRightInd w:val="0"/>
              <w:ind w:firstLine="601"/>
              <w:jc w:val="both"/>
              <w:rPr>
                <w:rFonts w:cs="Calibri"/>
                <w:sz w:val="22"/>
                <w:szCs w:val="22"/>
              </w:rPr>
            </w:pPr>
            <w:r w:rsidRPr="008B0974">
              <w:rPr>
                <w:sz w:val="22"/>
                <w:szCs w:val="22"/>
              </w:rPr>
              <w:t xml:space="preserve">Реализация программных мероприятий позволит стабилизировать </w:t>
            </w:r>
            <w:proofErr w:type="gramStart"/>
            <w:r w:rsidRPr="008B0974">
              <w:rPr>
                <w:sz w:val="22"/>
                <w:szCs w:val="22"/>
              </w:rPr>
              <w:t>криминогенную обстановку</w:t>
            </w:r>
            <w:proofErr w:type="gramEnd"/>
            <w:r w:rsidRPr="008B0974">
              <w:rPr>
                <w:sz w:val="22"/>
                <w:szCs w:val="22"/>
              </w:rPr>
              <w:t xml:space="preserve"> в Ленинградской области, создать условия  для повышения реального  уровня безопасности  населения, обеспечения защищенности  объектов и  инфраструктуры региона, повысить уровень безопасности на дорогах.</w:t>
            </w:r>
            <w:r w:rsidRPr="008B0974">
              <w:rPr>
                <w:rFonts w:cs="Calibri"/>
                <w:sz w:val="22"/>
                <w:szCs w:val="22"/>
              </w:rPr>
              <w:t xml:space="preserve"> По предварительным оценкам, реализация мероприятий  Государственной программы  приведет к следующим результатам:</w:t>
            </w:r>
          </w:p>
          <w:p w:rsidR="004464B6" w:rsidRPr="008B0974" w:rsidRDefault="004464B6" w:rsidP="004464B6">
            <w:pPr>
              <w:widowControl w:val="0"/>
              <w:autoSpaceDE w:val="0"/>
              <w:autoSpaceDN w:val="0"/>
              <w:adjustRightInd w:val="0"/>
              <w:ind w:left="34" w:firstLine="601"/>
              <w:jc w:val="both"/>
              <w:rPr>
                <w:sz w:val="22"/>
                <w:szCs w:val="22"/>
              </w:rPr>
            </w:pPr>
            <w:r w:rsidRPr="008B0974">
              <w:rPr>
                <w:sz w:val="22"/>
                <w:szCs w:val="22"/>
              </w:rPr>
              <w:t xml:space="preserve">увеличение доли муниципальных образований, оснащенных АПК АИС "Безопасный город", </w:t>
            </w:r>
            <w:r w:rsidRPr="008B0974">
              <w:rPr>
                <w:rFonts w:cs="Calibri"/>
                <w:sz w:val="22"/>
                <w:szCs w:val="22"/>
              </w:rPr>
              <w:t xml:space="preserve">до 81 проц. </w:t>
            </w:r>
            <w:r w:rsidRPr="008B0974">
              <w:rPr>
                <w:sz w:val="22"/>
                <w:szCs w:val="22"/>
              </w:rPr>
              <w:t>путем внедрения АПК АИС "Безопасный город" и создания зон безопасности  в 20 муниципальных образованиях;</w:t>
            </w:r>
          </w:p>
          <w:p w:rsidR="004464B6" w:rsidRPr="008B0974" w:rsidRDefault="004464B6" w:rsidP="004464B6">
            <w:pPr>
              <w:widowControl w:val="0"/>
              <w:autoSpaceDE w:val="0"/>
              <w:autoSpaceDN w:val="0"/>
              <w:adjustRightInd w:val="0"/>
              <w:ind w:left="34" w:right="34" w:firstLine="601"/>
              <w:jc w:val="both"/>
              <w:rPr>
                <w:rStyle w:val="26"/>
                <w:color w:val="auto"/>
                <w:spacing w:val="0"/>
                <w:sz w:val="22"/>
                <w:szCs w:val="22"/>
              </w:rPr>
            </w:pPr>
            <w:r w:rsidRPr="008B0974">
              <w:rPr>
                <w:rStyle w:val="26"/>
                <w:color w:val="auto"/>
                <w:spacing w:val="0"/>
                <w:sz w:val="22"/>
                <w:szCs w:val="22"/>
              </w:rPr>
              <w:t>создание в населенных пунктах Ленинградской области условий для обеспечения требований технического регламента по времени прибытия подразделений пожарной охраны до 76 проц.</w:t>
            </w:r>
            <w:r w:rsidRPr="008B0974">
              <w:rPr>
                <w:sz w:val="22"/>
                <w:szCs w:val="22"/>
              </w:rPr>
              <w:t xml:space="preserve"> к общему количеству населенных пунктов Ленинградской области;</w:t>
            </w:r>
          </w:p>
          <w:p w:rsidR="004464B6" w:rsidRPr="008B0974" w:rsidRDefault="004464B6" w:rsidP="004464B6">
            <w:pPr>
              <w:widowControl w:val="0"/>
              <w:autoSpaceDE w:val="0"/>
              <w:autoSpaceDN w:val="0"/>
              <w:adjustRightInd w:val="0"/>
              <w:ind w:left="34" w:right="34" w:firstLine="601"/>
              <w:jc w:val="both"/>
              <w:rPr>
                <w:sz w:val="22"/>
                <w:szCs w:val="22"/>
              </w:rPr>
            </w:pPr>
            <w:r w:rsidRPr="008B0974">
              <w:rPr>
                <w:sz w:val="22"/>
                <w:szCs w:val="22"/>
              </w:rPr>
              <w:t>создание комплексной системы экстренного оповещения населения на базе местных систем оповещения Ленинградской области и увеличение зоны охвата системой оповещения и информирования до 70,6 проц.;</w:t>
            </w:r>
          </w:p>
          <w:p w:rsidR="004464B6" w:rsidRPr="008B0974" w:rsidRDefault="004464B6" w:rsidP="004464B6">
            <w:pPr>
              <w:widowControl w:val="0"/>
              <w:autoSpaceDE w:val="0"/>
              <w:autoSpaceDN w:val="0"/>
              <w:adjustRightInd w:val="0"/>
              <w:ind w:left="34" w:right="34" w:firstLine="601"/>
              <w:jc w:val="both"/>
              <w:rPr>
                <w:rStyle w:val="26"/>
                <w:color w:val="auto"/>
                <w:spacing w:val="0"/>
                <w:sz w:val="22"/>
                <w:szCs w:val="22"/>
              </w:rPr>
            </w:pPr>
            <w:r w:rsidRPr="008B0974">
              <w:rPr>
                <w:rStyle w:val="26"/>
                <w:color w:val="auto"/>
                <w:spacing w:val="0"/>
                <w:sz w:val="22"/>
                <w:szCs w:val="22"/>
              </w:rPr>
              <w:t>создание системы обеспечения вызова экстренных оперативных служб по единому номеру "112"  на территории Ленинградской области;</w:t>
            </w:r>
          </w:p>
          <w:p w:rsidR="004464B6" w:rsidRPr="008B0974" w:rsidRDefault="004464B6" w:rsidP="004464B6">
            <w:pPr>
              <w:widowControl w:val="0"/>
              <w:autoSpaceDE w:val="0"/>
              <w:autoSpaceDN w:val="0"/>
              <w:adjustRightInd w:val="0"/>
              <w:ind w:left="34" w:right="34" w:firstLine="601"/>
              <w:jc w:val="both"/>
              <w:rPr>
                <w:rStyle w:val="26"/>
                <w:color w:val="auto"/>
                <w:spacing w:val="0"/>
                <w:sz w:val="22"/>
                <w:szCs w:val="22"/>
              </w:rPr>
            </w:pPr>
            <w:r w:rsidRPr="008B0974">
              <w:rPr>
                <w:rStyle w:val="26"/>
                <w:color w:val="auto"/>
                <w:spacing w:val="0"/>
                <w:sz w:val="22"/>
                <w:szCs w:val="22"/>
              </w:rPr>
              <w:t>создание резервов и освежение имущества гражданской обороны Ленинградской области –  к 2018 году до 32 проц.;</w:t>
            </w:r>
          </w:p>
          <w:p w:rsidR="004464B6" w:rsidRPr="008B0974" w:rsidRDefault="004464B6" w:rsidP="004464B6">
            <w:pPr>
              <w:widowControl w:val="0"/>
              <w:autoSpaceDE w:val="0"/>
              <w:autoSpaceDN w:val="0"/>
              <w:adjustRightInd w:val="0"/>
              <w:ind w:left="34" w:right="34" w:firstLine="601"/>
              <w:jc w:val="both"/>
              <w:rPr>
                <w:rStyle w:val="26"/>
                <w:color w:val="auto"/>
                <w:spacing w:val="0"/>
                <w:sz w:val="22"/>
                <w:szCs w:val="22"/>
              </w:rPr>
            </w:pPr>
            <w:r w:rsidRPr="008B0974">
              <w:rPr>
                <w:rStyle w:val="26"/>
                <w:color w:val="auto"/>
                <w:spacing w:val="0"/>
                <w:sz w:val="22"/>
                <w:szCs w:val="22"/>
              </w:rPr>
              <w:lastRenderedPageBreak/>
              <w:t>повышение технической оснащенности аварийно-спасательной службы Ленинградской области до 100 проц.;</w:t>
            </w:r>
          </w:p>
          <w:p w:rsidR="004464B6" w:rsidRPr="008B0974" w:rsidRDefault="004464B6" w:rsidP="004464B6">
            <w:pPr>
              <w:widowControl w:val="0"/>
              <w:autoSpaceDE w:val="0"/>
              <w:autoSpaceDN w:val="0"/>
              <w:adjustRightInd w:val="0"/>
              <w:ind w:left="34" w:right="34" w:firstLine="601"/>
              <w:jc w:val="both"/>
              <w:rPr>
                <w:rStyle w:val="26"/>
                <w:color w:val="auto"/>
                <w:spacing w:val="0"/>
                <w:sz w:val="22"/>
                <w:szCs w:val="22"/>
              </w:rPr>
            </w:pPr>
            <w:r w:rsidRPr="008B0974">
              <w:rPr>
                <w:rStyle w:val="26"/>
                <w:color w:val="auto"/>
                <w:spacing w:val="0"/>
                <w:sz w:val="22"/>
                <w:szCs w:val="22"/>
              </w:rPr>
              <w:t xml:space="preserve">вовлечение в обеспечение пожарной безопасности </w:t>
            </w:r>
            <w:proofErr w:type="spellStart"/>
            <w:proofErr w:type="gramStart"/>
            <w:r w:rsidRPr="008B0974">
              <w:rPr>
                <w:rStyle w:val="26"/>
                <w:color w:val="auto"/>
                <w:spacing w:val="0"/>
                <w:sz w:val="22"/>
                <w:szCs w:val="22"/>
              </w:rPr>
              <w:t>безопасности</w:t>
            </w:r>
            <w:proofErr w:type="spellEnd"/>
            <w:proofErr w:type="gramEnd"/>
            <w:r w:rsidRPr="008B0974">
              <w:rPr>
                <w:rStyle w:val="26"/>
                <w:color w:val="auto"/>
                <w:spacing w:val="0"/>
                <w:sz w:val="22"/>
                <w:szCs w:val="22"/>
              </w:rPr>
              <w:t xml:space="preserve"> людей на территории Ленинградской области граждан и организаций, стимулирование и поддержка гражданских инициатив – 9 проц. ежегодно;</w:t>
            </w:r>
          </w:p>
          <w:p w:rsidR="004464B6" w:rsidRPr="008B0974" w:rsidRDefault="004464B6" w:rsidP="004464B6">
            <w:pPr>
              <w:widowControl w:val="0"/>
              <w:autoSpaceDE w:val="0"/>
              <w:autoSpaceDN w:val="0"/>
              <w:adjustRightInd w:val="0"/>
              <w:ind w:left="34" w:right="34" w:firstLine="601"/>
              <w:jc w:val="both"/>
              <w:rPr>
                <w:sz w:val="22"/>
                <w:szCs w:val="22"/>
              </w:rPr>
            </w:pPr>
            <w:r w:rsidRPr="008B0974">
              <w:rPr>
                <w:sz w:val="22"/>
                <w:szCs w:val="22"/>
              </w:rPr>
              <w:t xml:space="preserve">снижение уровня социального риска (числа лиц, погибших в результате ДТП, на 100 тыс. населения) </w:t>
            </w:r>
            <w:r w:rsidR="00C56BFA" w:rsidRPr="008B0974">
              <w:rPr>
                <w:sz w:val="22"/>
                <w:szCs w:val="22"/>
              </w:rPr>
              <w:t xml:space="preserve">в 2014 году </w:t>
            </w:r>
            <w:r w:rsidRPr="008B0974">
              <w:rPr>
                <w:sz w:val="22"/>
                <w:szCs w:val="22"/>
              </w:rPr>
              <w:t xml:space="preserve">до </w:t>
            </w:r>
            <w:r w:rsidR="005A3654" w:rsidRPr="008B0974">
              <w:rPr>
                <w:sz w:val="22"/>
                <w:szCs w:val="22"/>
              </w:rPr>
              <w:t>98,5</w:t>
            </w:r>
            <w:r w:rsidRPr="008B0974">
              <w:rPr>
                <w:sz w:val="22"/>
                <w:szCs w:val="22"/>
              </w:rPr>
              <w:t> проц. от уровня 2012 года;</w:t>
            </w:r>
          </w:p>
          <w:p w:rsidR="00934CA0" w:rsidRPr="008B0974" w:rsidRDefault="004464B6" w:rsidP="0099653C">
            <w:pPr>
              <w:widowControl w:val="0"/>
              <w:autoSpaceDE w:val="0"/>
              <w:autoSpaceDN w:val="0"/>
              <w:adjustRightInd w:val="0"/>
              <w:ind w:right="34" w:firstLine="601"/>
              <w:jc w:val="both"/>
              <w:rPr>
                <w:sz w:val="22"/>
                <w:szCs w:val="22"/>
              </w:rPr>
            </w:pPr>
            <w:r w:rsidRPr="008B0974">
              <w:rPr>
                <w:sz w:val="22"/>
                <w:szCs w:val="22"/>
              </w:rPr>
              <w:t>уров</w:t>
            </w:r>
            <w:r w:rsidR="007B34C1" w:rsidRPr="008B0974">
              <w:rPr>
                <w:sz w:val="22"/>
                <w:szCs w:val="22"/>
              </w:rPr>
              <w:t>ень</w:t>
            </w:r>
            <w:r w:rsidRPr="008B0974">
              <w:rPr>
                <w:sz w:val="22"/>
                <w:szCs w:val="22"/>
              </w:rPr>
              <w:t xml:space="preserve"> оснащенности участков концентрации ДТП на автомобильных дорогах регионального значения Ленинградской области элементами обустройства, предназначенными для обеспечения безопасности дорожного движения</w:t>
            </w:r>
            <w:r w:rsidR="007B34C1" w:rsidRPr="008B0974">
              <w:rPr>
                <w:sz w:val="22"/>
                <w:szCs w:val="22"/>
              </w:rPr>
              <w:t>,</w:t>
            </w:r>
            <w:r w:rsidR="00431266" w:rsidRPr="008B0974">
              <w:rPr>
                <w:sz w:val="22"/>
                <w:szCs w:val="22"/>
              </w:rPr>
              <w:t xml:space="preserve"> </w:t>
            </w:r>
            <w:r w:rsidR="007B34C1" w:rsidRPr="008B0974">
              <w:rPr>
                <w:sz w:val="22"/>
                <w:szCs w:val="22"/>
              </w:rPr>
              <w:t>достигнет</w:t>
            </w:r>
            <w:r w:rsidR="0099653C" w:rsidRPr="008B0974">
              <w:rPr>
                <w:sz w:val="22"/>
                <w:szCs w:val="22"/>
              </w:rPr>
              <w:t xml:space="preserve"> в 2014 году </w:t>
            </w:r>
            <w:r w:rsidR="00431266" w:rsidRPr="008B0974">
              <w:rPr>
                <w:sz w:val="22"/>
                <w:szCs w:val="22"/>
              </w:rPr>
              <w:t xml:space="preserve"> 14 проц.</w:t>
            </w:r>
            <w:r w:rsidR="007B34C1" w:rsidRPr="008B0974">
              <w:rPr>
                <w:sz w:val="22"/>
                <w:szCs w:val="22"/>
              </w:rPr>
              <w:t xml:space="preserve"> от </w:t>
            </w:r>
            <w:r w:rsidR="00797CEB" w:rsidRPr="008B0974">
              <w:rPr>
                <w:sz w:val="22"/>
                <w:szCs w:val="22"/>
              </w:rPr>
              <w:t xml:space="preserve">уровня </w:t>
            </w:r>
            <w:r w:rsidR="0099653C" w:rsidRPr="008B0974">
              <w:rPr>
                <w:sz w:val="22"/>
                <w:szCs w:val="22"/>
              </w:rPr>
              <w:t>потребности</w:t>
            </w:r>
          </w:p>
        </w:tc>
      </w:tr>
    </w:tbl>
    <w:p w:rsidR="002417B4" w:rsidRPr="008B0974" w:rsidRDefault="002417B4" w:rsidP="00B54F22">
      <w:pPr>
        <w:tabs>
          <w:tab w:val="left" w:pos="1360"/>
        </w:tabs>
      </w:pPr>
    </w:p>
    <w:p w:rsidR="002744CB" w:rsidRPr="008B0974" w:rsidRDefault="00C247E4" w:rsidP="002744CB">
      <w:r w:rsidRPr="008B0974">
        <w:rPr>
          <w:b/>
        </w:rPr>
        <w:br w:type="page"/>
      </w:r>
      <w:r w:rsidR="002744CB" w:rsidRPr="008B0974">
        <w:lastRenderedPageBreak/>
        <w:t xml:space="preserve">1. Характеристика текущего состояния в сфере реализации </w:t>
      </w:r>
    </w:p>
    <w:p w:rsidR="002744CB" w:rsidRPr="008B0974" w:rsidRDefault="002744CB" w:rsidP="002744CB">
      <w:r w:rsidRPr="008B0974">
        <w:t xml:space="preserve">Государственной программы </w:t>
      </w:r>
    </w:p>
    <w:p w:rsidR="002744CB" w:rsidRPr="008B0974" w:rsidRDefault="002744CB" w:rsidP="002744CB">
      <w:pPr>
        <w:pStyle w:val="af5"/>
        <w:spacing w:before="0" w:beforeAutospacing="0" w:after="0" w:afterAutospacing="0"/>
        <w:ind w:firstLine="720"/>
        <w:jc w:val="both"/>
      </w:pPr>
    </w:p>
    <w:p w:rsidR="002744CB" w:rsidRPr="008B0974" w:rsidRDefault="002744CB" w:rsidP="002744CB">
      <w:pPr>
        <w:pStyle w:val="western"/>
        <w:spacing w:before="0" w:beforeAutospacing="0"/>
        <w:ind w:firstLine="709"/>
        <w:jc w:val="both"/>
        <w:rPr>
          <w:color w:val="auto"/>
          <w:sz w:val="24"/>
          <w:szCs w:val="24"/>
        </w:rPr>
      </w:pPr>
      <w:r w:rsidRPr="008B0974">
        <w:rPr>
          <w:color w:val="auto"/>
          <w:sz w:val="24"/>
          <w:szCs w:val="24"/>
        </w:rPr>
        <w:t>Ленинградская область является одним из самых динамично развивающихся субъектов Российской Федерации. Обеспечение безопасности Ленинградской области является необходимым условием обеспечения жизнедеятельности населения региона, соблюдения законных прав и свобод граждан, эффективного функционирования системы управления, экономики, городского хозяйства, транспорта и связи, сохранения на необходимом уровне параметров среды обитания, развития социальной и духовной сфер общества.</w:t>
      </w:r>
    </w:p>
    <w:p w:rsidR="002744CB" w:rsidRPr="008B0974" w:rsidRDefault="002744CB" w:rsidP="002744CB">
      <w:pPr>
        <w:ind w:firstLine="709"/>
        <w:jc w:val="both"/>
      </w:pPr>
      <w:r w:rsidRPr="008B0974">
        <w:t xml:space="preserve">Сферой реализации Государственной программы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профилактики правонарушений, повышения безопасности дорожного движения. </w:t>
      </w:r>
    </w:p>
    <w:p w:rsidR="002744CB" w:rsidRPr="008B0974" w:rsidRDefault="002744CB" w:rsidP="002744CB">
      <w:pPr>
        <w:ind w:firstLine="709"/>
        <w:jc w:val="both"/>
      </w:pPr>
      <w:r w:rsidRPr="008B0974">
        <w:rPr>
          <w:bCs/>
          <w:iCs/>
        </w:rPr>
        <w:t>Региональная безопасность</w:t>
      </w:r>
      <w:r w:rsidRPr="008B0974">
        <w:t xml:space="preserve"> играет ключевую роль в реализации конституционных прав и свобод граждан, обеспечении возможности самореализации личности, духовном обновлении, политической и социальной стабильности общества, обеспечении функционирования государства и становится все более важным фактором развития территории.</w:t>
      </w:r>
    </w:p>
    <w:p w:rsidR="002744CB" w:rsidRPr="008B0974" w:rsidRDefault="002744CB" w:rsidP="002744CB">
      <w:pPr>
        <w:pStyle w:val="af5"/>
        <w:spacing w:before="0" w:beforeAutospacing="0" w:after="0" w:afterAutospacing="0"/>
        <w:ind w:firstLine="709"/>
        <w:jc w:val="both"/>
      </w:pPr>
      <w:r w:rsidRPr="008B0974">
        <w:t xml:space="preserve">Реализация Государственной программы планируется за счет </w:t>
      </w:r>
      <w:bookmarkStart w:id="3" w:name="l276"/>
      <w:bookmarkEnd w:id="3"/>
      <w:r w:rsidRPr="008B0974">
        <w:t xml:space="preserve">консолидации усилий и ресурсов органов государственной власти Ленинградской области путем комплексного использования политических, организационных, </w:t>
      </w:r>
      <w:bookmarkStart w:id="4" w:name="l277"/>
      <w:bookmarkEnd w:id="4"/>
      <w:r w:rsidRPr="008B0974">
        <w:t>социально-экономических, правовых, специальных  и иных мер.</w:t>
      </w:r>
    </w:p>
    <w:p w:rsidR="002744CB" w:rsidRPr="008B0974" w:rsidRDefault="002744CB" w:rsidP="002744CB">
      <w:pPr>
        <w:autoSpaceDE w:val="0"/>
        <w:autoSpaceDN w:val="0"/>
        <w:adjustRightInd w:val="0"/>
        <w:ind w:firstLine="709"/>
        <w:jc w:val="both"/>
      </w:pPr>
      <w:bookmarkStart w:id="5" w:name="l279"/>
      <w:bookmarkStart w:id="6" w:name="h324"/>
      <w:bookmarkEnd w:id="5"/>
      <w:bookmarkEnd w:id="6"/>
      <w:proofErr w:type="gramStart"/>
      <w:r w:rsidRPr="008B0974">
        <w:t>Основными задачами в сфере обеспечения правопорядка и безопасности в Ленинградской области являются разработка и обеспечение реализации мер по укреплению законности, правопорядка и безопасности в пределах полномочий органов исполнительной власти Ленинградской области, а также разработка политики и реализация задач в области гражданской обороны, пожарной безопасности и  защиты населения и  территории Ленинградской области от  чрезвычайных ситуаций природного и техногенного характера, в области</w:t>
      </w:r>
      <w:proofErr w:type="gramEnd"/>
      <w:r w:rsidRPr="008B0974">
        <w:t xml:space="preserve"> повышения безопасности дорожного движения.</w:t>
      </w:r>
    </w:p>
    <w:p w:rsidR="002744CB" w:rsidRPr="008B0974" w:rsidRDefault="002744CB" w:rsidP="002744CB">
      <w:pPr>
        <w:autoSpaceDE w:val="0"/>
        <w:autoSpaceDN w:val="0"/>
        <w:adjustRightInd w:val="0"/>
        <w:ind w:firstLine="709"/>
        <w:jc w:val="both"/>
      </w:pPr>
      <w:r w:rsidRPr="008B0974">
        <w:t>Проблемы обеспечения правопорядка и безопасности носят межведомственный и междисциплинарный характер, требующий участия различных органов исполнительной власти при реализации конкретных мероприятий.</w:t>
      </w:r>
    </w:p>
    <w:p w:rsidR="002744CB" w:rsidRPr="008B0974" w:rsidRDefault="002744CB" w:rsidP="002744CB">
      <w:pPr>
        <w:pStyle w:val="af5"/>
        <w:spacing w:before="0" w:beforeAutospacing="0" w:after="0" w:afterAutospacing="0"/>
        <w:ind w:firstLine="709"/>
        <w:jc w:val="both"/>
      </w:pPr>
      <w:r w:rsidRPr="008B0974">
        <w:t xml:space="preserve">Применение программно-целевого метода при реализации Государственной программы позволит обеспечить комплексное урегулирование наиболее острых и проблемных вопросов и системное развитие инфраструктуры в сфере правопорядка и безопасности Ленинградской области. </w:t>
      </w:r>
    </w:p>
    <w:p w:rsidR="002744CB" w:rsidRPr="008B0974" w:rsidRDefault="002744CB" w:rsidP="002744CB">
      <w:pPr>
        <w:pStyle w:val="ConsPlusNormal"/>
        <w:widowControl/>
        <w:tabs>
          <w:tab w:val="left" w:pos="-1440"/>
          <w:tab w:val="num" w:pos="-1080"/>
        </w:tabs>
        <w:ind w:firstLine="709"/>
        <w:jc w:val="both"/>
        <w:rPr>
          <w:rFonts w:ascii="Times New Roman" w:hAnsi="Times New Roman" w:cs="Times New Roman"/>
          <w:sz w:val="24"/>
          <w:szCs w:val="24"/>
        </w:rPr>
      </w:pPr>
      <w:r w:rsidRPr="008B0974">
        <w:rPr>
          <w:rFonts w:ascii="Times New Roman" w:hAnsi="Times New Roman" w:cs="Times New Roman"/>
          <w:sz w:val="24"/>
          <w:szCs w:val="24"/>
        </w:rPr>
        <w:t>Формирование Государственной программы осуществлялось на основе следующих принципов:</w:t>
      </w:r>
    </w:p>
    <w:p w:rsidR="002744CB" w:rsidRPr="008B0974" w:rsidRDefault="002744CB" w:rsidP="002744CB">
      <w:pPr>
        <w:autoSpaceDE w:val="0"/>
        <w:autoSpaceDN w:val="0"/>
        <w:adjustRightInd w:val="0"/>
        <w:ind w:firstLine="709"/>
        <w:jc w:val="both"/>
        <w:outlineLvl w:val="1"/>
        <w:rPr>
          <w:bCs/>
        </w:rPr>
      </w:pPr>
      <w:r w:rsidRPr="008B0974">
        <w:rPr>
          <w:bCs/>
        </w:rPr>
        <w:t xml:space="preserve">долгосрочность целей социально-экономического развития Ленинградской области и показателей (индикаторов) их достижения, </w:t>
      </w:r>
      <w:r w:rsidRPr="008B0974">
        <w:t>учет положений стратегических документов</w:t>
      </w:r>
      <w:r w:rsidRPr="008B0974">
        <w:rPr>
          <w:bCs/>
        </w:rPr>
        <w:t>;</w:t>
      </w:r>
    </w:p>
    <w:p w:rsidR="002744CB" w:rsidRPr="008B0974" w:rsidRDefault="002744CB" w:rsidP="002744CB">
      <w:pPr>
        <w:autoSpaceDE w:val="0"/>
        <w:autoSpaceDN w:val="0"/>
        <w:adjustRightInd w:val="0"/>
        <w:ind w:firstLine="709"/>
        <w:jc w:val="both"/>
        <w:outlineLvl w:val="1"/>
        <w:rPr>
          <w:bCs/>
        </w:rPr>
      </w:pPr>
      <w:r w:rsidRPr="008B0974">
        <w:rPr>
          <w:bCs/>
        </w:rPr>
        <w:t>установление измеримых результатов реализации Государственной программы (конечных и промежуточных результатов);</w:t>
      </w:r>
    </w:p>
    <w:p w:rsidR="002744CB" w:rsidRPr="008B0974" w:rsidRDefault="002744CB" w:rsidP="002744CB">
      <w:pPr>
        <w:autoSpaceDE w:val="0"/>
        <w:autoSpaceDN w:val="0"/>
        <w:adjustRightInd w:val="0"/>
        <w:ind w:firstLine="709"/>
        <w:jc w:val="both"/>
        <w:outlineLvl w:val="1"/>
        <w:rPr>
          <w:bCs/>
        </w:rPr>
      </w:pPr>
      <w:r w:rsidRPr="008B0974">
        <w:rPr>
          <w:bCs/>
        </w:rPr>
        <w:t xml:space="preserve">интеграция </w:t>
      </w:r>
      <w:r w:rsidRPr="008B0974">
        <w:t xml:space="preserve">государственных </w:t>
      </w:r>
      <w:r w:rsidRPr="008B0974">
        <w:rPr>
          <w:bCs/>
        </w:rPr>
        <w:t xml:space="preserve">регулятивных (правоустанавливающих, правоприменительных, контрольных) и финансовых </w:t>
      </w:r>
      <w:r w:rsidRPr="008B0974">
        <w:t>мер</w:t>
      </w:r>
      <w:r w:rsidRPr="008B0974">
        <w:rPr>
          <w:bCs/>
        </w:rPr>
        <w:t xml:space="preserve"> для достижения целей Государственной программы;</w:t>
      </w:r>
    </w:p>
    <w:p w:rsidR="002744CB" w:rsidRPr="008B0974" w:rsidRDefault="002744CB" w:rsidP="002744CB">
      <w:pPr>
        <w:autoSpaceDE w:val="0"/>
        <w:autoSpaceDN w:val="0"/>
        <w:adjustRightInd w:val="0"/>
        <w:ind w:firstLine="709"/>
        <w:jc w:val="both"/>
        <w:outlineLvl w:val="1"/>
        <w:rPr>
          <w:bCs/>
        </w:rPr>
      </w:pPr>
      <w:r w:rsidRPr="008B0974">
        <w:rPr>
          <w:bCs/>
        </w:rPr>
        <w:t>наличие</w:t>
      </w:r>
      <w:r w:rsidRPr="008B0974">
        <w:t xml:space="preserve"> у</w:t>
      </w:r>
      <w:r w:rsidRPr="008B0974">
        <w:rPr>
          <w:bCs/>
        </w:rPr>
        <w:t xml:space="preserve"> участников реализации Государственной программы </w:t>
      </w:r>
      <w:r w:rsidRPr="008B0974">
        <w:t>полномочий, необходимых</w:t>
      </w:r>
      <w:r w:rsidRPr="008B0974">
        <w:rPr>
          <w:bCs/>
        </w:rPr>
        <w:t xml:space="preserve"> и </w:t>
      </w:r>
      <w:r w:rsidRPr="008B0974">
        <w:t>достаточных</w:t>
      </w:r>
      <w:r w:rsidRPr="008B0974">
        <w:rPr>
          <w:bCs/>
        </w:rPr>
        <w:t xml:space="preserve"> для достижения целей Государственной программы;</w:t>
      </w:r>
    </w:p>
    <w:p w:rsidR="002744CB" w:rsidRPr="008B0974" w:rsidRDefault="002744CB" w:rsidP="002744CB">
      <w:pPr>
        <w:autoSpaceDE w:val="0"/>
        <w:autoSpaceDN w:val="0"/>
        <w:adjustRightInd w:val="0"/>
        <w:ind w:firstLine="709"/>
        <w:jc w:val="both"/>
        <w:outlineLvl w:val="1"/>
        <w:rPr>
          <w:bCs/>
        </w:rPr>
      </w:pPr>
      <w:r w:rsidRPr="008B0974">
        <w:rPr>
          <w:bCs/>
        </w:rPr>
        <w:t xml:space="preserve">проведение регулярной оценки результативности и эффективности реализации Государственной программы. </w:t>
      </w:r>
    </w:p>
    <w:p w:rsidR="002744CB" w:rsidRPr="008B0974" w:rsidRDefault="002744CB" w:rsidP="002744CB"/>
    <w:p w:rsidR="00C56BFA" w:rsidRPr="008B0974" w:rsidRDefault="00C56BFA" w:rsidP="002744CB"/>
    <w:p w:rsidR="00C56BFA" w:rsidRPr="008B0974" w:rsidRDefault="00C56BFA" w:rsidP="002744CB"/>
    <w:p w:rsidR="00C56BFA" w:rsidRPr="008B0974" w:rsidRDefault="00C56BFA" w:rsidP="002744CB"/>
    <w:p w:rsidR="002744CB" w:rsidRPr="008B0974" w:rsidRDefault="002744CB" w:rsidP="002744CB">
      <w:r w:rsidRPr="008B0974">
        <w:lastRenderedPageBreak/>
        <w:t>2. Приоритеты государственной политики в сфере реализации Государственной программы</w:t>
      </w:r>
    </w:p>
    <w:p w:rsidR="002744CB" w:rsidRPr="008B0974" w:rsidRDefault="002744CB" w:rsidP="002744CB">
      <w:pPr>
        <w:rPr>
          <w:b/>
        </w:rPr>
      </w:pPr>
    </w:p>
    <w:p w:rsidR="002744CB" w:rsidRPr="008B0974" w:rsidRDefault="002744CB" w:rsidP="002744CB">
      <w:pPr>
        <w:ind w:firstLine="709"/>
        <w:jc w:val="both"/>
      </w:pPr>
      <w:r w:rsidRPr="008B0974">
        <w:t xml:space="preserve">В </w:t>
      </w:r>
      <w:hyperlink r:id="rId9" w:history="1">
        <w:r w:rsidRPr="008B0974">
          <w:rPr>
            <w:rStyle w:val="a4"/>
            <w:color w:val="auto"/>
          </w:rPr>
          <w:t>Стратегии</w:t>
        </w:r>
      </w:hyperlink>
      <w:r w:rsidRPr="008B0974">
        <w:t xml:space="preserve"> национальной безопасности Российской Федерации до 2020 года (</w:t>
      </w:r>
      <w:proofErr w:type="gramStart"/>
      <w:r w:rsidRPr="008B0974">
        <w:t>утверждена</w:t>
      </w:r>
      <w:proofErr w:type="gramEnd"/>
      <w:r w:rsidRPr="008B0974">
        <w:t xml:space="preserve"> </w:t>
      </w:r>
      <w:hyperlink r:id="rId10" w:history="1">
        <w:r w:rsidRPr="008B0974">
          <w:rPr>
            <w:rStyle w:val="a4"/>
            <w:color w:val="auto"/>
          </w:rPr>
          <w:t>Указом</w:t>
        </w:r>
      </w:hyperlink>
      <w:r w:rsidRPr="008B0974">
        <w:t xml:space="preserve"> Президента Российской Федерации от 12 мая 2009 года № 537)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w:t>
      </w:r>
    </w:p>
    <w:p w:rsidR="002744CB" w:rsidRPr="008B0974" w:rsidRDefault="002744CB" w:rsidP="002744CB">
      <w:pPr>
        <w:ind w:firstLine="709"/>
        <w:jc w:val="both"/>
      </w:pPr>
      <w:r w:rsidRPr="008B0974">
        <w:t xml:space="preserve">В </w:t>
      </w:r>
      <w:hyperlink r:id="rId11" w:history="1">
        <w:r w:rsidRPr="008B0974">
          <w:rPr>
            <w:rStyle w:val="a4"/>
            <w:color w:val="auto"/>
          </w:rPr>
          <w:t>Концепции</w:t>
        </w:r>
      </w:hyperlink>
      <w:r w:rsidRPr="008B0974">
        <w:t xml:space="preserve"> долгосрочного социально-экономического развития Российской Федерации на период до 2020 года (</w:t>
      </w:r>
      <w:proofErr w:type="gramStart"/>
      <w:r w:rsidRPr="008B0974">
        <w:t>утверждена</w:t>
      </w:r>
      <w:proofErr w:type="gramEnd"/>
      <w:r w:rsidRPr="008B0974">
        <w:t xml:space="preserve"> </w:t>
      </w:r>
      <w:hyperlink r:id="rId12" w:history="1">
        <w:r w:rsidRPr="008B0974">
          <w:rPr>
            <w:rStyle w:val="a4"/>
            <w:color w:val="auto"/>
          </w:rPr>
          <w:t>распоряжением</w:t>
        </w:r>
      </w:hyperlink>
      <w:r w:rsidRPr="008B0974">
        <w:t xml:space="preserve"> Правительства Российской Федерации от 17  ноября 2008 года № 1662-р) определены приоритеты в сфере обеспечения общественного порядка и противодействия преступности: снижение уровня преступности, укрепление системы профилактики безнадзорности несовершеннолетних; повышение безопасности населения и защищен-</w:t>
      </w:r>
      <w:proofErr w:type="spellStart"/>
      <w:r w:rsidRPr="008B0974">
        <w:t>ности</w:t>
      </w:r>
      <w:proofErr w:type="spellEnd"/>
      <w:r w:rsidRPr="008B0974">
        <w:t xml:space="preserve"> критически важных объектов. </w:t>
      </w:r>
    </w:p>
    <w:p w:rsidR="002744CB" w:rsidRPr="008B0974" w:rsidRDefault="002744CB" w:rsidP="002744CB">
      <w:pPr>
        <w:ind w:firstLine="709"/>
        <w:jc w:val="both"/>
        <w:rPr>
          <w:rFonts w:eastAsia="Calibri"/>
          <w:strike/>
          <w:lang w:eastAsia="en-US"/>
        </w:rPr>
      </w:pPr>
      <w:proofErr w:type="gramStart"/>
      <w:r w:rsidRPr="008B0974">
        <w:t xml:space="preserve">В соответствии с </w:t>
      </w:r>
      <w:hyperlink r:id="rId13" w:history="1">
        <w:r w:rsidRPr="008B0974">
          <w:rPr>
            <w:rStyle w:val="a4"/>
            <w:color w:val="auto"/>
          </w:rPr>
          <w:t>Транспортной стратегией</w:t>
        </w:r>
      </w:hyperlink>
      <w:r w:rsidRPr="008B0974">
        <w:t xml:space="preserve"> Российской Федерации на период до 2030 года (утверждена </w:t>
      </w:r>
      <w:hyperlink r:id="rId14" w:history="1">
        <w:r w:rsidRPr="008B0974">
          <w:rPr>
            <w:rStyle w:val="a4"/>
            <w:color w:val="auto"/>
          </w:rPr>
          <w:t>распоряжением</w:t>
        </w:r>
      </w:hyperlink>
      <w:r w:rsidRPr="008B0974">
        <w:t xml:space="preserve"> Правительства Российской Федерации от 22 ноября 2008 года № 1734-р), федеральной целевой программой "Повышение безопасности дорожного движения в 2013–2020 годах" (утверждена постановлением Правительства Российской Федерации от 3 октября 2013 года № 864) одним из основных направлений государственной политики в сфере безопасности является снижение смертности в результате ДТП.</w:t>
      </w:r>
      <w:proofErr w:type="gramEnd"/>
      <w:r w:rsidRPr="008B0974">
        <w:t xml:space="preserve"> О</w:t>
      </w:r>
      <w:r w:rsidRPr="008B0974">
        <w:rPr>
          <w:rFonts w:eastAsia="Calibri"/>
          <w:lang w:eastAsia="en-US"/>
        </w:rPr>
        <w:t xml:space="preserve">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 </w:t>
      </w:r>
    </w:p>
    <w:p w:rsidR="002744CB" w:rsidRPr="008B0974" w:rsidRDefault="002744CB" w:rsidP="002744CB"/>
    <w:p w:rsidR="002744CB" w:rsidRPr="008B0974" w:rsidRDefault="002744CB" w:rsidP="002744CB">
      <w:r w:rsidRPr="008B0974">
        <w:t xml:space="preserve">3. Цели, задачи, показатели (индикаторы), конечные результаты, </w:t>
      </w:r>
    </w:p>
    <w:p w:rsidR="002744CB" w:rsidRPr="008B0974" w:rsidRDefault="002744CB" w:rsidP="002744CB">
      <w:r w:rsidRPr="008B0974">
        <w:t>сроки и этапы реализации Государственной программы</w:t>
      </w:r>
    </w:p>
    <w:p w:rsidR="002744CB" w:rsidRPr="008B0974" w:rsidRDefault="002744CB" w:rsidP="002744CB"/>
    <w:p w:rsidR="002744CB" w:rsidRPr="008B0974" w:rsidRDefault="002744CB" w:rsidP="002744CB">
      <w:pPr>
        <w:ind w:firstLine="709"/>
        <w:jc w:val="both"/>
      </w:pPr>
      <w:r w:rsidRPr="008B0974">
        <w:t>Целью Государственной программы является комплексное обеспечение безопасности населения и объектов на территории Ленинградской области.</w:t>
      </w:r>
    </w:p>
    <w:p w:rsidR="002744CB" w:rsidRPr="008B0974" w:rsidRDefault="002744CB" w:rsidP="002744CB">
      <w:pPr>
        <w:ind w:firstLine="709"/>
        <w:jc w:val="both"/>
      </w:pPr>
      <w:r w:rsidRPr="008B0974">
        <w:t>Задачами Государственной программы являются:</w:t>
      </w:r>
    </w:p>
    <w:p w:rsidR="002744CB" w:rsidRPr="008B0974" w:rsidRDefault="002744CB" w:rsidP="002744CB">
      <w:pPr>
        <w:ind w:firstLine="709"/>
        <w:jc w:val="both"/>
        <w:rPr>
          <w:b/>
        </w:rPr>
      </w:pPr>
      <w:r w:rsidRPr="008B0974">
        <w:t>создание системы профилактики правонарушений и преступлений в Ленинградской области;</w:t>
      </w:r>
    </w:p>
    <w:p w:rsidR="002744CB" w:rsidRPr="008B0974" w:rsidRDefault="002744CB" w:rsidP="002744CB">
      <w:pPr>
        <w:ind w:firstLine="709"/>
        <w:jc w:val="both"/>
        <w:rPr>
          <w:b/>
        </w:rPr>
      </w:pPr>
      <w:r w:rsidRPr="008B0974">
        <w:t>снижение рисков возникновения чрезвычайных ситуаций, повышение уровня защищенности населения и территории Ленинградской области от поражающих факторов чрезвычайных ситуаций природного и техногенного характера, опасностей, возникающих  при ведении военных действий или вследствие этих действий, обеспечение пожарной безопасности  и безопасности людей на водных объектах;</w:t>
      </w:r>
    </w:p>
    <w:p w:rsidR="002744CB" w:rsidRPr="008B0974" w:rsidRDefault="002744CB" w:rsidP="002744CB">
      <w:pPr>
        <w:ind w:firstLine="709"/>
        <w:jc w:val="both"/>
      </w:pPr>
      <w:r w:rsidRPr="008B0974">
        <w:t>снижение уровня социального риска (числа лиц, погибших  в результате ДТП, на 100 тыс. населения).</w:t>
      </w:r>
    </w:p>
    <w:p w:rsidR="002744CB" w:rsidRPr="008B0974" w:rsidRDefault="002744CB" w:rsidP="002744CB">
      <w:pPr>
        <w:ind w:firstLine="709"/>
        <w:jc w:val="both"/>
      </w:pPr>
      <w:proofErr w:type="gramStart"/>
      <w:r w:rsidRPr="008B0974">
        <w:t xml:space="preserve">Сведения о показателях (индикаторах) государственной программы Ленинградской области "Безопасность Ленинградской области" и их значениях, Перечень ведомственных целевых программ, основных мероприятий государственной программы Ленинградской области "Безопасность Ленинградской области" (сведения о взаимосвязи показателей (индикаторов) государственной программы с </w:t>
      </w:r>
      <w:proofErr w:type="spellStart"/>
      <w:r w:rsidRPr="008B0974">
        <w:t>мероприя-тиями</w:t>
      </w:r>
      <w:proofErr w:type="spellEnd"/>
      <w:r w:rsidRPr="008B0974">
        <w:t>), Сведения о порядке сбора информации и методике расчета показателей (индикаторов) государственной программы Ленинградской области "Безопасность Ленинградской области" представлены  в приложениях 1</w:t>
      </w:r>
      <w:r w:rsidR="00466B65" w:rsidRPr="008B0974">
        <w:t>-3</w:t>
      </w:r>
      <w:r w:rsidRPr="008B0974">
        <w:t xml:space="preserve"> к Государственной программе. </w:t>
      </w:r>
      <w:proofErr w:type="gramEnd"/>
    </w:p>
    <w:p w:rsidR="002744CB" w:rsidRPr="008B0974" w:rsidRDefault="002744CB" w:rsidP="002744CB">
      <w:pPr>
        <w:ind w:firstLine="709"/>
        <w:jc w:val="both"/>
      </w:pPr>
      <w:r w:rsidRPr="008B0974">
        <w:t>Характеристика показателей (индикаторов) Государственной программы представлена в соответствующих разделах подпрограмм Государственной программы.</w:t>
      </w:r>
    </w:p>
    <w:p w:rsidR="002744CB" w:rsidRPr="008B0974" w:rsidRDefault="002744CB" w:rsidP="002744CB">
      <w:pPr>
        <w:widowControl w:val="0"/>
        <w:autoSpaceDE w:val="0"/>
        <w:autoSpaceDN w:val="0"/>
        <w:adjustRightInd w:val="0"/>
        <w:ind w:firstLine="709"/>
        <w:jc w:val="both"/>
        <w:rPr>
          <w:rFonts w:cs="Calibri"/>
        </w:rPr>
      </w:pPr>
      <w:r w:rsidRPr="008B0974">
        <w:rPr>
          <w:rFonts w:cs="Calibri"/>
        </w:rPr>
        <w:t>По предварительным оценкам, ожидаемыми результатами реализации мероприятий Государственной программы являются:</w:t>
      </w:r>
    </w:p>
    <w:p w:rsidR="002744CB" w:rsidRPr="008B0974" w:rsidRDefault="002744CB" w:rsidP="002744CB">
      <w:pPr>
        <w:widowControl w:val="0"/>
        <w:autoSpaceDE w:val="0"/>
        <w:autoSpaceDN w:val="0"/>
        <w:adjustRightInd w:val="0"/>
        <w:ind w:firstLine="709"/>
        <w:jc w:val="both"/>
      </w:pPr>
      <w:r w:rsidRPr="008B0974">
        <w:t xml:space="preserve">увеличение доли муниципальных образований, оснащенных АПК АИС "Безопасный город", </w:t>
      </w:r>
      <w:r w:rsidRPr="008B0974">
        <w:rPr>
          <w:rFonts w:cs="Calibri"/>
        </w:rPr>
        <w:t xml:space="preserve">до 81 проц. </w:t>
      </w:r>
      <w:r w:rsidRPr="008B0974">
        <w:t>путем внедрения АПК АИС "Безопасный город" и создания зон безопасности в 20 муниципальных образованиях;</w:t>
      </w:r>
    </w:p>
    <w:p w:rsidR="002744CB" w:rsidRPr="008B0974" w:rsidRDefault="002744CB" w:rsidP="002744CB">
      <w:pPr>
        <w:widowControl w:val="0"/>
        <w:autoSpaceDE w:val="0"/>
        <w:autoSpaceDN w:val="0"/>
        <w:adjustRightInd w:val="0"/>
        <w:ind w:firstLine="709"/>
        <w:jc w:val="both"/>
        <w:rPr>
          <w:rStyle w:val="26"/>
          <w:color w:val="auto"/>
          <w:spacing w:val="0"/>
        </w:rPr>
      </w:pPr>
      <w:r w:rsidRPr="008B0974">
        <w:rPr>
          <w:rStyle w:val="26"/>
          <w:color w:val="auto"/>
          <w:spacing w:val="0"/>
        </w:rPr>
        <w:lastRenderedPageBreak/>
        <w:t>создание в населенных пунктах Ленинградской области условий  для обеспечения требований технического регламента по времени прибытия подразделений пожарной охраны до 76 проц.</w:t>
      </w:r>
      <w:r w:rsidRPr="008B0974">
        <w:t xml:space="preserve"> к общему количеству населенных пунктов Ленинградской области;</w:t>
      </w:r>
    </w:p>
    <w:p w:rsidR="002744CB" w:rsidRPr="008B0974" w:rsidRDefault="002744CB" w:rsidP="002744CB">
      <w:pPr>
        <w:widowControl w:val="0"/>
        <w:autoSpaceDE w:val="0"/>
        <w:autoSpaceDN w:val="0"/>
        <w:adjustRightInd w:val="0"/>
        <w:ind w:firstLine="709"/>
        <w:jc w:val="both"/>
        <w:rPr>
          <w:shd w:val="clear" w:color="auto" w:fill="FFFFFF"/>
        </w:rPr>
      </w:pPr>
      <w:r w:rsidRPr="008B0974">
        <w:t>создание комплексной системы экстренного оповещения населения на базе местных систем оповещения Ленинградской области и увеличение зоны охвата системой оповещения и информирования до 70,6 проц.;</w:t>
      </w:r>
    </w:p>
    <w:p w:rsidR="002744CB" w:rsidRPr="008B0974" w:rsidRDefault="002744CB" w:rsidP="002744CB">
      <w:pPr>
        <w:widowControl w:val="0"/>
        <w:autoSpaceDE w:val="0"/>
        <w:autoSpaceDN w:val="0"/>
        <w:adjustRightInd w:val="0"/>
        <w:ind w:firstLine="709"/>
        <w:jc w:val="both"/>
        <w:rPr>
          <w:rStyle w:val="26"/>
          <w:color w:val="auto"/>
          <w:spacing w:val="0"/>
        </w:rPr>
      </w:pPr>
      <w:r w:rsidRPr="008B0974">
        <w:rPr>
          <w:rStyle w:val="26"/>
          <w:color w:val="auto"/>
          <w:spacing w:val="0"/>
        </w:rPr>
        <w:t>создание системы обеспечения вызова экстренных оперативных служб по единому номеру "112" на территории Ленинградской области;</w:t>
      </w:r>
    </w:p>
    <w:p w:rsidR="002744CB" w:rsidRPr="008B0974" w:rsidRDefault="002744CB" w:rsidP="002744CB">
      <w:pPr>
        <w:widowControl w:val="0"/>
        <w:autoSpaceDE w:val="0"/>
        <w:autoSpaceDN w:val="0"/>
        <w:adjustRightInd w:val="0"/>
        <w:ind w:firstLine="709"/>
        <w:jc w:val="both"/>
        <w:rPr>
          <w:rStyle w:val="26"/>
          <w:color w:val="auto"/>
          <w:spacing w:val="0"/>
        </w:rPr>
      </w:pPr>
      <w:r w:rsidRPr="008B0974">
        <w:rPr>
          <w:rStyle w:val="26"/>
          <w:color w:val="auto"/>
          <w:spacing w:val="0"/>
        </w:rPr>
        <w:t>создание резервов и освежение имущества гражданской обороны Ленинградской области до 32 проц.;</w:t>
      </w:r>
    </w:p>
    <w:p w:rsidR="002744CB" w:rsidRPr="008B0974" w:rsidRDefault="002744CB" w:rsidP="002744CB">
      <w:pPr>
        <w:widowControl w:val="0"/>
        <w:autoSpaceDE w:val="0"/>
        <w:autoSpaceDN w:val="0"/>
        <w:adjustRightInd w:val="0"/>
        <w:ind w:firstLine="709"/>
        <w:jc w:val="both"/>
        <w:rPr>
          <w:rStyle w:val="26"/>
          <w:color w:val="auto"/>
          <w:spacing w:val="0"/>
        </w:rPr>
      </w:pPr>
      <w:r w:rsidRPr="008B0974">
        <w:rPr>
          <w:rStyle w:val="26"/>
          <w:color w:val="auto"/>
          <w:spacing w:val="0"/>
        </w:rPr>
        <w:t>повышение технической оснащенности аварийно-спасательной службы Ленинградской области до 100 проц.;</w:t>
      </w:r>
    </w:p>
    <w:p w:rsidR="002744CB" w:rsidRPr="008B0974" w:rsidRDefault="002744CB" w:rsidP="002744CB">
      <w:pPr>
        <w:widowControl w:val="0"/>
        <w:autoSpaceDE w:val="0"/>
        <w:autoSpaceDN w:val="0"/>
        <w:adjustRightInd w:val="0"/>
        <w:ind w:firstLine="709"/>
        <w:jc w:val="both"/>
        <w:rPr>
          <w:rStyle w:val="26"/>
          <w:color w:val="auto"/>
          <w:spacing w:val="0"/>
        </w:rPr>
      </w:pPr>
      <w:r w:rsidRPr="008B0974">
        <w:rPr>
          <w:rStyle w:val="26"/>
          <w:color w:val="auto"/>
          <w:spacing w:val="0"/>
        </w:rPr>
        <w:t>вовлечение в обеспечение пожарной безопасности на территории Ленинградской области граждан и организаций, стимулирование и поддержка гражданских инициатив –9 проц. ежегодно;</w:t>
      </w:r>
    </w:p>
    <w:p w:rsidR="002744CB" w:rsidRPr="008B0974" w:rsidRDefault="002744CB" w:rsidP="002744CB">
      <w:pPr>
        <w:widowControl w:val="0"/>
        <w:tabs>
          <w:tab w:val="left" w:pos="924"/>
        </w:tabs>
        <w:autoSpaceDE w:val="0"/>
        <w:autoSpaceDN w:val="0"/>
        <w:adjustRightInd w:val="0"/>
        <w:ind w:firstLine="709"/>
        <w:jc w:val="both"/>
      </w:pPr>
      <w:r w:rsidRPr="008B0974">
        <w:t xml:space="preserve">снижение уровня социального риска (числа лиц, погибших в результате ДТП, на 100 тыс. населения) </w:t>
      </w:r>
      <w:r w:rsidR="00D0652A" w:rsidRPr="008B0974">
        <w:t xml:space="preserve">в 2014 году </w:t>
      </w:r>
      <w:r w:rsidRPr="008B0974">
        <w:t>до 9</w:t>
      </w:r>
      <w:r w:rsidR="007B34C1" w:rsidRPr="008B0974">
        <w:t>8,5</w:t>
      </w:r>
      <w:r w:rsidRPr="008B0974">
        <w:t> проц. от уровня 2012 года;</w:t>
      </w:r>
    </w:p>
    <w:p w:rsidR="002744CB" w:rsidRPr="008B0974" w:rsidRDefault="002744CB" w:rsidP="002744CB">
      <w:pPr>
        <w:widowControl w:val="0"/>
        <w:tabs>
          <w:tab w:val="left" w:pos="924"/>
        </w:tabs>
        <w:autoSpaceDE w:val="0"/>
        <w:autoSpaceDN w:val="0"/>
        <w:adjustRightInd w:val="0"/>
        <w:ind w:firstLine="709"/>
        <w:jc w:val="both"/>
      </w:pPr>
      <w:r w:rsidRPr="008B0974">
        <w:t>увеличение</w:t>
      </w:r>
      <w:r w:rsidR="00D0652A" w:rsidRPr="008B0974">
        <w:t xml:space="preserve"> в 2014 году </w:t>
      </w:r>
      <w:r w:rsidRPr="008B0974">
        <w:t xml:space="preserve">уровня оснащенности участков концентрации ДТП на автомобильных дорогах регионального значения Ленинградской области элементами обустройства, предназначенными для обеспечения безопасности дорожного движения, до </w:t>
      </w:r>
      <w:r w:rsidR="007B34C1" w:rsidRPr="008B0974">
        <w:t>14</w:t>
      </w:r>
      <w:r w:rsidRPr="008B0974">
        <w:t> проц.</w:t>
      </w:r>
      <w:r w:rsidR="00D0652A" w:rsidRPr="008B0974">
        <w:t xml:space="preserve"> от уровня потребности.</w:t>
      </w:r>
    </w:p>
    <w:p w:rsidR="002744CB" w:rsidRPr="008B0974" w:rsidRDefault="002744CB" w:rsidP="002744CB">
      <w:pPr>
        <w:ind w:firstLine="709"/>
        <w:jc w:val="both"/>
        <w:rPr>
          <w:b/>
        </w:rPr>
      </w:pPr>
      <w:r w:rsidRPr="008B0974">
        <w:t xml:space="preserve">Государственная программа реализуется в 2014 – 2018 годах без разделения на этапы. </w:t>
      </w:r>
    </w:p>
    <w:p w:rsidR="002744CB" w:rsidRPr="008B0974" w:rsidRDefault="002744CB" w:rsidP="002744CB"/>
    <w:p w:rsidR="002744CB" w:rsidRPr="008B0974" w:rsidRDefault="002744CB" w:rsidP="002744CB">
      <w:r w:rsidRPr="008B0974">
        <w:t>4. Характеристика основных мероприятий и подпрограмм Государственной программы</w:t>
      </w:r>
    </w:p>
    <w:p w:rsidR="002744CB" w:rsidRPr="008B0974" w:rsidRDefault="002744CB" w:rsidP="002744CB">
      <w:pPr>
        <w:ind w:firstLine="709"/>
        <w:jc w:val="both"/>
      </w:pPr>
    </w:p>
    <w:p w:rsidR="002744CB" w:rsidRPr="008B0974" w:rsidRDefault="002744CB" w:rsidP="002744CB">
      <w:pPr>
        <w:widowControl w:val="0"/>
        <w:autoSpaceDE w:val="0"/>
        <w:autoSpaceDN w:val="0"/>
        <w:adjustRightInd w:val="0"/>
        <w:ind w:firstLine="709"/>
        <w:jc w:val="both"/>
        <w:rPr>
          <w:rFonts w:cs="Courier New"/>
        </w:rPr>
      </w:pPr>
      <w:r w:rsidRPr="008B0974">
        <w:t xml:space="preserve">Государственная программа носит целевой комплексный характер и ориентирована на социальный эффект и решение значимых задач в области обеспечения безопасности путем реализации запланированных мероприятий. </w:t>
      </w:r>
    </w:p>
    <w:p w:rsidR="002744CB" w:rsidRPr="008B0974" w:rsidRDefault="002744CB" w:rsidP="002744CB">
      <w:pPr>
        <w:ind w:firstLine="709"/>
        <w:jc w:val="both"/>
      </w:pPr>
      <w:r w:rsidRPr="008B0974">
        <w:t>Входящие в состав Государственной программы подпрограммы направлены на решение конкретных задач в области обеспечения общественной безопасности, правопорядка, противодействия терроризму, предупреждения чрезвычайных ситуаций и обеспечения пожарной безопасности, обеспечения безопасности дорожного движения.</w:t>
      </w:r>
    </w:p>
    <w:p w:rsidR="002744CB" w:rsidRPr="008B0974" w:rsidRDefault="002744CB" w:rsidP="002744CB">
      <w:pPr>
        <w:widowControl w:val="0"/>
        <w:autoSpaceDE w:val="0"/>
        <w:autoSpaceDN w:val="0"/>
        <w:adjustRightInd w:val="0"/>
        <w:ind w:firstLine="709"/>
        <w:jc w:val="both"/>
        <w:rPr>
          <w:rFonts w:cs="Courier New"/>
        </w:rPr>
      </w:pPr>
      <w:r w:rsidRPr="008B0974">
        <w:rPr>
          <w:rFonts w:cs="Courier New"/>
        </w:rPr>
        <w:t>В рамках Государственной программы реализуются следующие подпрограммы:</w:t>
      </w:r>
    </w:p>
    <w:p w:rsidR="002744CB" w:rsidRPr="008B0974" w:rsidRDefault="002744CB" w:rsidP="002744CB">
      <w:pPr>
        <w:ind w:firstLine="709"/>
        <w:jc w:val="both"/>
      </w:pPr>
      <w:r w:rsidRPr="008B0974">
        <w:t xml:space="preserve">Подпрограмма 1 "Обеспечение правопорядка и профилактика правонарушений". </w:t>
      </w:r>
    </w:p>
    <w:p w:rsidR="002744CB" w:rsidRPr="008B0974" w:rsidRDefault="002744CB" w:rsidP="002744CB">
      <w:pPr>
        <w:ind w:firstLine="709"/>
        <w:jc w:val="both"/>
      </w:pPr>
      <w:r w:rsidRPr="008B0974">
        <w:t>Подпрограмма 2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w:t>
      </w:r>
    </w:p>
    <w:p w:rsidR="002744CB" w:rsidRPr="008B0974" w:rsidRDefault="002744CB" w:rsidP="002744CB">
      <w:pPr>
        <w:tabs>
          <w:tab w:val="left" w:pos="5940"/>
        </w:tabs>
        <w:ind w:firstLine="709"/>
        <w:jc w:val="both"/>
      </w:pPr>
      <w:r w:rsidRPr="008B0974">
        <w:t>Подпрограмма 3 "Повышение б</w:t>
      </w:r>
      <w:r w:rsidR="00E762ED" w:rsidRPr="008B0974">
        <w:t xml:space="preserve">езопасности дорожного движения" (с 2015 года мероприятия по повышению </w:t>
      </w:r>
      <w:proofErr w:type="spellStart"/>
      <w:r w:rsidR="00E762ED" w:rsidRPr="008B0974">
        <w:t>безопасаности</w:t>
      </w:r>
      <w:proofErr w:type="spellEnd"/>
      <w:r w:rsidR="00E762ED" w:rsidRPr="008B0974">
        <w:t xml:space="preserve"> дорожного движения будут реализовываться  в рамках Государственной программы по развитию автомобильных дорог)</w:t>
      </w:r>
    </w:p>
    <w:p w:rsidR="002744CB" w:rsidRPr="008B0974" w:rsidRDefault="002744CB" w:rsidP="002744CB">
      <w:pPr>
        <w:ind w:firstLine="709"/>
        <w:jc w:val="both"/>
      </w:pPr>
      <w:r w:rsidRPr="008B0974">
        <w:t xml:space="preserve">Описание подпрограмм Государственной программы, ведомственных целевых программ, основных мероприятий подпрограмм, а также сведения о сроке их реализации, ответственных исполнителях, ожидаемом эффекте и последствиях невыполнения приведены  в </w:t>
      </w:r>
      <w:hyperlink r:id="rId15" w:anchor="Par3313" w:history="1">
        <w:r w:rsidRPr="008B0974">
          <w:rPr>
            <w:rStyle w:val="af4"/>
            <w:color w:val="auto"/>
          </w:rPr>
          <w:t>приложении 2</w:t>
        </w:r>
      </w:hyperlink>
      <w:r w:rsidRPr="008B0974">
        <w:t xml:space="preserve"> к Государственной программе. </w:t>
      </w:r>
    </w:p>
    <w:p w:rsidR="002744CB" w:rsidRPr="008B0974" w:rsidRDefault="002744CB" w:rsidP="002744CB">
      <w:pPr>
        <w:ind w:firstLine="708"/>
        <w:jc w:val="both"/>
      </w:pPr>
      <w:r w:rsidRPr="008B0974">
        <w:t xml:space="preserve"> </w:t>
      </w:r>
    </w:p>
    <w:p w:rsidR="002744CB" w:rsidRPr="008B0974" w:rsidRDefault="002744CB" w:rsidP="002744CB">
      <w:pPr>
        <w:autoSpaceDE w:val="0"/>
        <w:autoSpaceDN w:val="0"/>
        <w:adjustRightInd w:val="0"/>
      </w:pPr>
      <w:r w:rsidRPr="008B0974">
        <w:t xml:space="preserve">5. Обобщенная характеристика основных мероприятий, реализуемых </w:t>
      </w:r>
      <w:r w:rsidR="001E02FC" w:rsidRPr="008B0974">
        <w:br/>
      </w:r>
      <w:r w:rsidRPr="008B0974">
        <w:t xml:space="preserve">муниципальными образованиями Ленинградской области </w:t>
      </w:r>
    </w:p>
    <w:p w:rsidR="002744CB" w:rsidRPr="008B0974" w:rsidRDefault="002744CB" w:rsidP="002744CB"/>
    <w:p w:rsidR="002744CB" w:rsidRPr="008B0974" w:rsidRDefault="002744CB" w:rsidP="002744CB">
      <w:pPr>
        <w:widowControl w:val="0"/>
        <w:pBdr>
          <w:top w:val="single" w:sz="4" w:space="1" w:color="FFFFFF"/>
          <w:left w:val="single" w:sz="4" w:space="0" w:color="FFFFFF"/>
          <w:bottom w:val="single" w:sz="4" w:space="5" w:color="FFFFFF"/>
          <w:right w:val="single" w:sz="4" w:space="0" w:color="FFFFFF"/>
        </w:pBdr>
        <w:ind w:firstLine="709"/>
        <w:jc w:val="both"/>
      </w:pPr>
      <w:proofErr w:type="gramStart"/>
      <w:r w:rsidRPr="008B0974">
        <w:t>Муниципальные образования Ленинградской области принимают участие в реализации подпрограммы "Обеспечение правопорядка и профилактика правонарушений" по основным мероприятиям "</w:t>
      </w:r>
      <w:proofErr w:type="spellStart"/>
      <w:r w:rsidRPr="008B0974">
        <w:t>Обеспе-чение</w:t>
      </w:r>
      <w:proofErr w:type="spellEnd"/>
      <w:r w:rsidRPr="008B0974">
        <w:t xml:space="preserve">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"Обеспечение выполнения органами местного самоуправления муниципальных образований отдельных </w:t>
      </w:r>
      <w:r w:rsidRPr="008B0974">
        <w:lastRenderedPageBreak/>
        <w:t>государственных полномочий Ленинградской области в сфере административных право-отношений".</w:t>
      </w:r>
      <w:proofErr w:type="gramEnd"/>
      <w:r w:rsidRPr="008B0974">
        <w:t xml:space="preserve"> </w:t>
      </w:r>
      <w:proofErr w:type="gramStart"/>
      <w:r w:rsidRPr="008B0974">
        <w:t xml:space="preserve">Перечень определяется ежегодно (ежеквартально) в </w:t>
      </w:r>
      <w:proofErr w:type="spellStart"/>
      <w:r w:rsidRPr="008B0974">
        <w:t>соот-ветствии</w:t>
      </w:r>
      <w:proofErr w:type="spellEnd"/>
      <w:r w:rsidRPr="008B0974">
        <w:t xml:space="preserve"> с областным законом об областном бюджете Ленинградской области,  областными  законами от 29  декабря  2005  года №  125-оз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и от 13 октября 2006 года № 116-оз "О наделении органов местного самоуправления муниципальных образований Ленинградской области отдельными</w:t>
      </w:r>
      <w:proofErr w:type="gramEnd"/>
      <w:r w:rsidRPr="008B0974">
        <w:t xml:space="preserve"> государственными полномочиями Ленинградской области в сфере административных правоотношений". Также муниципальные образования Ленинградской области принимают участие в реализации основного мероприятия "Создание в муниципальных образованиях с численностью населения свыше 10 тыс. человек  АПК АИС "Безопасный город".</w:t>
      </w:r>
    </w:p>
    <w:p w:rsidR="002744CB" w:rsidRPr="008B0974" w:rsidRDefault="002744CB" w:rsidP="002744CB">
      <w:pPr>
        <w:widowControl w:val="0"/>
        <w:pBdr>
          <w:top w:val="single" w:sz="4" w:space="1" w:color="FFFFFF"/>
          <w:left w:val="single" w:sz="4" w:space="0" w:color="FFFFFF"/>
          <w:bottom w:val="single" w:sz="4" w:space="5" w:color="FFFFFF"/>
          <w:right w:val="single" w:sz="4" w:space="0" w:color="FFFFFF"/>
        </w:pBdr>
        <w:ind w:firstLine="709"/>
        <w:jc w:val="both"/>
      </w:pPr>
    </w:p>
    <w:p w:rsidR="002744CB" w:rsidRPr="008B0974" w:rsidRDefault="002744CB" w:rsidP="002744CB">
      <w:pPr>
        <w:widowControl w:val="0"/>
        <w:pBdr>
          <w:top w:val="single" w:sz="4" w:space="1" w:color="FFFFFF"/>
          <w:left w:val="single" w:sz="4" w:space="0" w:color="FFFFFF"/>
          <w:bottom w:val="single" w:sz="4" w:space="5" w:color="FFFFFF"/>
          <w:right w:val="single" w:sz="4" w:space="0" w:color="FFFFFF"/>
        </w:pBdr>
      </w:pPr>
      <w:r w:rsidRPr="008B0974">
        <w:t xml:space="preserve">6. Характеристика основных мер </w:t>
      </w:r>
      <w:r w:rsidR="00A64E5A" w:rsidRPr="008B0974">
        <w:t xml:space="preserve">государственного и </w:t>
      </w:r>
      <w:r w:rsidRPr="008B0974">
        <w:t xml:space="preserve">правового регулирования в сфере реализации </w:t>
      </w:r>
      <w:r w:rsidR="005D6F9A" w:rsidRPr="008B0974">
        <w:br/>
      </w:r>
      <w:r w:rsidRPr="008B0974">
        <w:t>Государственной программы</w:t>
      </w:r>
    </w:p>
    <w:p w:rsidR="002744CB" w:rsidRPr="008B0974" w:rsidRDefault="002744CB" w:rsidP="002744CB">
      <w:pPr>
        <w:widowControl w:val="0"/>
        <w:pBdr>
          <w:top w:val="single" w:sz="4" w:space="1" w:color="FFFFFF"/>
          <w:left w:val="single" w:sz="4" w:space="0" w:color="FFFFFF"/>
          <w:bottom w:val="single" w:sz="4" w:space="5" w:color="FFFFFF"/>
          <w:right w:val="single" w:sz="4" w:space="0" w:color="FFFFFF"/>
        </w:pBdr>
      </w:pPr>
    </w:p>
    <w:p w:rsidR="002744CB" w:rsidRPr="008B0974" w:rsidRDefault="002744CB" w:rsidP="002744CB">
      <w:pPr>
        <w:widowControl w:val="0"/>
        <w:pBdr>
          <w:top w:val="single" w:sz="4" w:space="1" w:color="FFFFFF"/>
          <w:left w:val="single" w:sz="4" w:space="0" w:color="FFFFFF"/>
          <w:bottom w:val="single" w:sz="4" w:space="5" w:color="FFFFFF"/>
          <w:right w:val="single" w:sz="4" w:space="0" w:color="FFFFFF"/>
        </w:pBdr>
        <w:ind w:firstLine="709"/>
        <w:jc w:val="both"/>
      </w:pPr>
      <w:r w:rsidRPr="008B0974">
        <w:t>Применение мер государственного регулирования в сфере реализации подпрограмм "Обеспечение правопорядка и профилактика правонарушений", "Повышение безопасности дорожного движения" не предусмотрено.</w:t>
      </w:r>
    </w:p>
    <w:p w:rsidR="002744CB" w:rsidRPr="008B0974" w:rsidRDefault="002744CB" w:rsidP="002744CB">
      <w:pPr>
        <w:widowControl w:val="0"/>
        <w:pBdr>
          <w:top w:val="single" w:sz="4" w:space="1" w:color="FFFFFF"/>
          <w:left w:val="single" w:sz="4" w:space="0" w:color="FFFFFF"/>
          <w:bottom w:val="single" w:sz="4" w:space="5" w:color="FFFFFF"/>
          <w:right w:val="single" w:sz="4" w:space="0" w:color="FFFFFF"/>
        </w:pBdr>
        <w:ind w:firstLine="709"/>
        <w:jc w:val="both"/>
      </w:pPr>
      <w:r w:rsidRPr="008B0974">
        <w:t>Основными мерами нормативно-правового регулирования в области реализации подпрограммы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  являются:</w:t>
      </w:r>
    </w:p>
    <w:p w:rsidR="002744CB" w:rsidRPr="008B0974" w:rsidRDefault="002744CB" w:rsidP="002744CB">
      <w:pPr>
        <w:widowControl w:val="0"/>
        <w:pBdr>
          <w:top w:val="single" w:sz="4" w:space="1" w:color="FFFFFF"/>
          <w:left w:val="single" w:sz="4" w:space="0" w:color="FFFFFF"/>
          <w:bottom w:val="single" w:sz="4" w:space="5" w:color="FFFFFF"/>
          <w:right w:val="single" w:sz="4" w:space="0" w:color="FFFFFF"/>
        </w:pBdr>
        <w:ind w:firstLine="709"/>
        <w:jc w:val="both"/>
      </w:pPr>
      <w:r w:rsidRPr="008B0974">
        <w:t>установление п</w:t>
      </w:r>
      <w:r w:rsidRPr="008B0974">
        <w:rPr>
          <w:bCs/>
        </w:rPr>
        <w:t>орядка определения объема и предоставления субсидий из областного бюджета Ленинградской области на обеспечение деятельности общественной организации "Добровольная пожарная охрана Ленинградской области"</w:t>
      </w:r>
      <w:r w:rsidRPr="008B0974">
        <w:t>;</w:t>
      </w:r>
    </w:p>
    <w:p w:rsidR="002744CB" w:rsidRPr="008B0974" w:rsidRDefault="002744CB" w:rsidP="002744CB">
      <w:pPr>
        <w:widowControl w:val="0"/>
        <w:pBdr>
          <w:top w:val="single" w:sz="4" w:space="1" w:color="FFFFFF"/>
          <w:left w:val="single" w:sz="4" w:space="0" w:color="FFFFFF"/>
          <w:bottom w:val="single" w:sz="4" w:space="5" w:color="FFFFFF"/>
          <w:right w:val="single" w:sz="4" w:space="0" w:color="FFFFFF"/>
        </w:pBdr>
        <w:ind w:firstLine="709"/>
        <w:jc w:val="both"/>
      </w:pPr>
      <w:r w:rsidRPr="008B0974">
        <w:t>установление материального стимулирования деятельности добровольных пожарных;</w:t>
      </w:r>
    </w:p>
    <w:p w:rsidR="002744CB" w:rsidRPr="008B0974" w:rsidRDefault="002744CB" w:rsidP="002744CB">
      <w:pPr>
        <w:widowControl w:val="0"/>
        <w:pBdr>
          <w:top w:val="single" w:sz="4" w:space="1" w:color="FFFFFF"/>
          <w:left w:val="single" w:sz="4" w:space="0" w:color="FFFFFF"/>
          <w:bottom w:val="single" w:sz="4" w:space="5" w:color="FFFFFF"/>
          <w:right w:val="single" w:sz="4" w:space="0" w:color="FFFFFF"/>
        </w:pBdr>
        <w:ind w:firstLine="709"/>
        <w:jc w:val="both"/>
      </w:pPr>
      <w:r w:rsidRPr="008B0974">
        <w:t>формирование гарантий социальной защиты членов семей работников добровольной пожарной охраны и добровольных пожарных;</w:t>
      </w:r>
    </w:p>
    <w:p w:rsidR="002744CB" w:rsidRPr="008B0974" w:rsidRDefault="002744CB" w:rsidP="002744CB">
      <w:pPr>
        <w:widowControl w:val="0"/>
        <w:pBdr>
          <w:top w:val="single" w:sz="4" w:space="1" w:color="FFFFFF"/>
          <w:left w:val="single" w:sz="4" w:space="0" w:color="FFFFFF"/>
          <w:bottom w:val="single" w:sz="4" w:space="5" w:color="FFFFFF"/>
          <w:right w:val="single" w:sz="4" w:space="0" w:color="FFFFFF"/>
        </w:pBdr>
        <w:ind w:firstLine="709"/>
        <w:jc w:val="both"/>
      </w:pPr>
      <w:r w:rsidRPr="008B0974">
        <w:t xml:space="preserve"> создание дежурно-диспетчерской службы Правительства Ленинградской области.</w:t>
      </w:r>
    </w:p>
    <w:p w:rsidR="002744CB" w:rsidRPr="008B0974" w:rsidRDefault="002744CB" w:rsidP="002744CB">
      <w:pPr>
        <w:widowControl w:val="0"/>
        <w:pBdr>
          <w:top w:val="single" w:sz="4" w:space="1" w:color="FFFFFF"/>
          <w:left w:val="single" w:sz="4" w:space="0" w:color="FFFFFF"/>
          <w:bottom w:val="single" w:sz="4" w:space="5" w:color="FFFFFF"/>
          <w:right w:val="single" w:sz="4" w:space="0" w:color="FFFFFF"/>
        </w:pBdr>
        <w:ind w:firstLine="709"/>
        <w:jc w:val="both"/>
      </w:pPr>
      <w:r w:rsidRPr="008B0974">
        <w:t>При формировании и корректировке плана реализации Государственной программы и подпрограмм Государственной программы по мере выявления или возникновения неурегулированных вопросов нормативно-правового характера ответственный исполнитель разрабатывает проекты нормативных правовых актов и в установленном порядке вносит их на рассмотрение Правительства Ленинградской области. Кроме того, в рамках реализации Государственной программы принимаются ведомственные правовые акты в соответствии с полномочиями.</w:t>
      </w:r>
    </w:p>
    <w:p w:rsidR="002744CB" w:rsidRPr="008B0974" w:rsidRDefault="002744CB" w:rsidP="002744CB">
      <w:pPr>
        <w:widowControl w:val="0"/>
        <w:pBdr>
          <w:top w:val="single" w:sz="4" w:space="1" w:color="FFFFFF"/>
          <w:left w:val="single" w:sz="4" w:space="0" w:color="FFFFFF"/>
          <w:bottom w:val="single" w:sz="4" w:space="5" w:color="FFFFFF"/>
          <w:right w:val="single" w:sz="4" w:space="0" w:color="FFFFFF"/>
        </w:pBdr>
        <w:ind w:firstLine="709"/>
        <w:jc w:val="both"/>
      </w:pPr>
      <w:r w:rsidRPr="008B0974">
        <w:t xml:space="preserve">Сведения об основных мерах правового регулирования в сфере реализации государственной программы Ленинградской области "Безопасность Ленинградской области" приведены в приложении 4 к Государственной программе. </w:t>
      </w:r>
    </w:p>
    <w:p w:rsidR="002744CB" w:rsidRPr="008B0974" w:rsidRDefault="002744CB" w:rsidP="002744CB"/>
    <w:p w:rsidR="002744CB" w:rsidRPr="008B0974" w:rsidRDefault="002744CB" w:rsidP="002744CB">
      <w:r w:rsidRPr="008B0974">
        <w:t xml:space="preserve">7. Информация об участии  государственных корпораций, </w:t>
      </w:r>
    </w:p>
    <w:p w:rsidR="002744CB" w:rsidRPr="008B0974" w:rsidRDefault="002744CB" w:rsidP="002744CB">
      <w:r w:rsidRPr="008B0974">
        <w:t>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Государственной программы</w:t>
      </w:r>
    </w:p>
    <w:p w:rsidR="002744CB" w:rsidRPr="008B0974" w:rsidRDefault="002744CB" w:rsidP="002744CB">
      <w:pPr>
        <w:ind w:firstLine="709"/>
        <w:jc w:val="both"/>
      </w:pPr>
    </w:p>
    <w:p w:rsidR="002744CB" w:rsidRPr="008B0974" w:rsidRDefault="002744CB" w:rsidP="002744CB">
      <w:pPr>
        <w:ind w:firstLine="709"/>
        <w:jc w:val="both"/>
      </w:pPr>
      <w:r w:rsidRPr="008B0974">
        <w:t>Государственные корпорации, акционерные общества с государственным участием, общественные, научные и иные организации, государственные внебюджетные фонды в реализации Государственной программы участия не принимают.</w:t>
      </w:r>
    </w:p>
    <w:p w:rsidR="00DB41DB" w:rsidRPr="008B0974" w:rsidRDefault="002744CB" w:rsidP="002744CB">
      <w:pPr>
        <w:tabs>
          <w:tab w:val="left" w:pos="800"/>
          <w:tab w:val="center" w:pos="5032"/>
        </w:tabs>
        <w:jc w:val="left"/>
        <w:rPr>
          <w:b/>
        </w:rPr>
      </w:pPr>
      <w:r w:rsidRPr="008B0974">
        <w:rPr>
          <w:b/>
        </w:rPr>
        <w:tab/>
      </w:r>
      <w:r w:rsidRPr="008B0974">
        <w:rPr>
          <w:b/>
        </w:rPr>
        <w:tab/>
      </w:r>
    </w:p>
    <w:p w:rsidR="00DB41DB" w:rsidRPr="008B0974" w:rsidRDefault="00DB41DB" w:rsidP="002744CB">
      <w:pPr>
        <w:tabs>
          <w:tab w:val="left" w:pos="800"/>
          <w:tab w:val="center" w:pos="5032"/>
        </w:tabs>
        <w:jc w:val="left"/>
        <w:rPr>
          <w:b/>
        </w:rPr>
      </w:pPr>
    </w:p>
    <w:p w:rsidR="002744CB" w:rsidRPr="008B0974" w:rsidRDefault="002744CB" w:rsidP="002744CB">
      <w:pPr>
        <w:tabs>
          <w:tab w:val="left" w:pos="800"/>
          <w:tab w:val="center" w:pos="5032"/>
        </w:tabs>
        <w:jc w:val="left"/>
      </w:pPr>
      <w:r w:rsidRPr="008B0974">
        <w:rPr>
          <w:b/>
        </w:rPr>
        <w:tab/>
      </w:r>
      <w:bookmarkStart w:id="7" w:name="sub_800"/>
    </w:p>
    <w:p w:rsidR="002744CB" w:rsidRPr="008B0974" w:rsidRDefault="002744CB" w:rsidP="002744CB">
      <w:r w:rsidRPr="008B0974">
        <w:lastRenderedPageBreak/>
        <w:t xml:space="preserve">8.  Обоснование выделения подпрограмм </w:t>
      </w:r>
      <w:r w:rsidR="001E02FC" w:rsidRPr="008B0974">
        <w:t xml:space="preserve"> </w:t>
      </w:r>
      <w:r w:rsidRPr="008B0974">
        <w:t xml:space="preserve">Государственной программы </w:t>
      </w:r>
    </w:p>
    <w:bookmarkEnd w:id="7"/>
    <w:p w:rsidR="002744CB" w:rsidRPr="008B0974" w:rsidRDefault="002744CB" w:rsidP="002744CB">
      <w:pPr>
        <w:ind w:firstLine="720"/>
        <w:jc w:val="both"/>
      </w:pPr>
    </w:p>
    <w:p w:rsidR="002744CB" w:rsidRPr="008B0974" w:rsidRDefault="002744CB" w:rsidP="002744CB">
      <w:pPr>
        <w:ind w:firstLine="709"/>
        <w:jc w:val="both"/>
      </w:pPr>
      <w:r w:rsidRPr="008B0974">
        <w:t>В состав Государственной программы входят подпрограммы "Обеспечение правопорядка и профилактика правонарушений",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 и "Повышение безопасности дорожного движения".</w:t>
      </w:r>
    </w:p>
    <w:p w:rsidR="002744CB" w:rsidRPr="008B0974" w:rsidRDefault="002744CB" w:rsidP="002744CB">
      <w:pPr>
        <w:widowControl w:val="0"/>
        <w:autoSpaceDE w:val="0"/>
        <w:autoSpaceDN w:val="0"/>
        <w:adjustRightInd w:val="0"/>
        <w:ind w:firstLine="709"/>
        <w:jc w:val="both"/>
      </w:pPr>
      <w:r w:rsidRPr="008B0974">
        <w:t xml:space="preserve">Выделение подпрограмм основано на специфике видов деятельности в сфере обеспечения безопасности, связанной с достижением цели и решением задач Государственной программы. Подпрограммы выделены </w:t>
      </w:r>
      <w:proofErr w:type="gramStart"/>
      <w:r w:rsidRPr="008B0974">
        <w:t>исходя из масштаба задач Государственной программы, а также направлений деятельности и являются</w:t>
      </w:r>
      <w:proofErr w:type="gramEnd"/>
      <w:r w:rsidRPr="008B0974">
        <w:t xml:space="preserve"> комплексом взаимосвязанных по целям, срокам и ресурсам мероприятий.</w:t>
      </w:r>
    </w:p>
    <w:p w:rsidR="002744CB" w:rsidRPr="008B0974" w:rsidRDefault="002744CB" w:rsidP="002744CB"/>
    <w:p w:rsidR="002744CB" w:rsidRPr="008B0974" w:rsidRDefault="002744CB" w:rsidP="002744CB">
      <w:r w:rsidRPr="008B0974">
        <w:t>9. Анализ рисков и управление рисками Государственной программы</w:t>
      </w:r>
    </w:p>
    <w:p w:rsidR="002744CB" w:rsidRPr="008B0974" w:rsidRDefault="002744CB" w:rsidP="002744CB">
      <w:pPr>
        <w:ind w:firstLine="709"/>
        <w:rPr>
          <w:b/>
        </w:rPr>
      </w:pPr>
    </w:p>
    <w:p w:rsidR="002744CB" w:rsidRPr="008B0974" w:rsidRDefault="002744CB" w:rsidP="002744CB">
      <w:pPr>
        <w:ind w:firstLine="709"/>
        <w:jc w:val="both"/>
      </w:pPr>
      <w:r w:rsidRPr="008B0974">
        <w:t xml:space="preserve">К рискам реализации Государственной программы относятся возможные отклонения в достижении промежуточных результатов из-за несоответствия влияния отдельных мероприятий на ситуацию в сфере обеспечения безопасности, обусловленного использованием новых подходов, а также недостаточной </w:t>
      </w:r>
      <w:proofErr w:type="spellStart"/>
      <w:r w:rsidRPr="008B0974">
        <w:t>скоординированностью</w:t>
      </w:r>
      <w:proofErr w:type="spellEnd"/>
      <w:r w:rsidRPr="008B0974">
        <w:t xml:space="preserve"> деятельности исполнителей Государственной программы на начальных стадиях  ее реализации. </w:t>
      </w:r>
    </w:p>
    <w:p w:rsidR="002744CB" w:rsidRPr="008B0974" w:rsidRDefault="002744CB" w:rsidP="002744CB">
      <w:pPr>
        <w:ind w:firstLine="709"/>
        <w:jc w:val="both"/>
      </w:pPr>
      <w:r w:rsidRPr="008B0974">
        <w:t>К внутренним рискам реализации Государственной программы относятся:</w:t>
      </w:r>
    </w:p>
    <w:p w:rsidR="002744CB" w:rsidRPr="008B0974" w:rsidRDefault="002744CB" w:rsidP="002744CB">
      <w:pPr>
        <w:ind w:firstLine="709"/>
        <w:jc w:val="both"/>
      </w:pPr>
      <w:r w:rsidRPr="008B0974">
        <w:t>неэффективная организация и управление процессом реализации программных мероприятий;</w:t>
      </w:r>
    </w:p>
    <w:p w:rsidR="002744CB" w:rsidRPr="008B0974" w:rsidRDefault="002744CB" w:rsidP="002744CB">
      <w:pPr>
        <w:ind w:firstLine="709"/>
        <w:jc w:val="both"/>
      </w:pPr>
      <w:r w:rsidRPr="008B0974">
        <w:t>неэффективное использование  бюджетных средств;</w:t>
      </w:r>
    </w:p>
    <w:p w:rsidR="002744CB" w:rsidRPr="008B0974" w:rsidRDefault="002744CB" w:rsidP="002744CB">
      <w:pPr>
        <w:ind w:firstLine="709"/>
        <w:jc w:val="both"/>
      </w:pPr>
      <w:r w:rsidRPr="008B0974">
        <w:t>неэффективное и необоснованное перераспределение сре</w:t>
      </w:r>
      <w:proofErr w:type="gramStart"/>
      <w:r w:rsidRPr="008B0974">
        <w:t>дств в х</w:t>
      </w:r>
      <w:proofErr w:type="gramEnd"/>
      <w:r w:rsidRPr="008B0974">
        <w:t>оде реализации Государственной программы;</w:t>
      </w:r>
    </w:p>
    <w:p w:rsidR="002744CB" w:rsidRPr="008B0974" w:rsidRDefault="002744CB" w:rsidP="002744CB">
      <w:pPr>
        <w:ind w:firstLine="709"/>
        <w:jc w:val="both"/>
      </w:pPr>
      <w:r w:rsidRPr="008B0974">
        <w:t xml:space="preserve">недостаточная </w:t>
      </w:r>
      <w:proofErr w:type="spellStart"/>
      <w:r w:rsidRPr="008B0974">
        <w:t>скоординированность</w:t>
      </w:r>
      <w:proofErr w:type="spellEnd"/>
      <w:r w:rsidRPr="008B0974">
        <w:t xml:space="preserve"> деятельности исполнителей Государственной программы на начальных стадиях ее реализации.</w:t>
      </w:r>
    </w:p>
    <w:p w:rsidR="002744CB" w:rsidRPr="008B0974" w:rsidRDefault="002744CB" w:rsidP="002744CB">
      <w:pPr>
        <w:ind w:firstLine="709"/>
        <w:jc w:val="both"/>
      </w:pPr>
      <w:r w:rsidRPr="008B0974">
        <w:t>В целях управления внутренними рисками предусматривается:</w:t>
      </w:r>
    </w:p>
    <w:p w:rsidR="002744CB" w:rsidRPr="008B0974" w:rsidRDefault="002744CB" w:rsidP="002744CB">
      <w:pPr>
        <w:ind w:firstLine="709"/>
        <w:jc w:val="both"/>
      </w:pPr>
      <w:r w:rsidRPr="008B0974">
        <w:t>создание эффективной системы управления на основе четкого распределения функций, полномочий и ответственности соисполнителей и участников Государственной программы;</w:t>
      </w:r>
    </w:p>
    <w:p w:rsidR="002744CB" w:rsidRPr="008B0974" w:rsidRDefault="002744CB" w:rsidP="002744CB">
      <w:pPr>
        <w:ind w:firstLine="709"/>
        <w:jc w:val="both"/>
      </w:pPr>
      <w:r w:rsidRPr="008B0974">
        <w:t>мониторинг выполнения Государственной программы, регулярный анализ и при необходимости ежегодная корректировка индикаторов и показателей, а также мероприятий подпрограмм;</w:t>
      </w:r>
    </w:p>
    <w:p w:rsidR="002744CB" w:rsidRPr="008B0974" w:rsidRDefault="002744CB" w:rsidP="002744CB">
      <w:pPr>
        <w:ind w:firstLine="709"/>
        <w:jc w:val="both"/>
      </w:pPr>
      <w:r w:rsidRPr="008B0974">
        <w:t>перераспределение объемов финансирования в зависимости от динамики и темпов достижения поставленных целей, изменений во внешней среде;</w:t>
      </w:r>
    </w:p>
    <w:p w:rsidR="002744CB" w:rsidRPr="008B0974" w:rsidRDefault="002744CB" w:rsidP="002744CB">
      <w:pPr>
        <w:ind w:firstLine="709"/>
        <w:jc w:val="both"/>
      </w:pPr>
      <w:r w:rsidRPr="008B0974">
        <w:t>разработка и внедрение эффективной системы контроля реализации программных мероприятий.</w:t>
      </w:r>
    </w:p>
    <w:p w:rsidR="002744CB" w:rsidRPr="008B0974" w:rsidRDefault="002744CB" w:rsidP="002744CB">
      <w:pPr>
        <w:ind w:firstLine="709"/>
        <w:jc w:val="both"/>
      </w:pPr>
      <w:r w:rsidRPr="008B0974">
        <w:t>К внешним рискам реализации Государственной программы относятся:</w:t>
      </w:r>
    </w:p>
    <w:p w:rsidR="002744CB" w:rsidRPr="008B0974" w:rsidRDefault="002744CB" w:rsidP="002744CB">
      <w:pPr>
        <w:ind w:firstLine="709"/>
        <w:jc w:val="both"/>
      </w:pPr>
      <w:r w:rsidRPr="008B0974">
        <w:t>финансовые риски, связанные с недостаточностью бюджетного финансирования подпрограммы, вызванные различными причинами, в том числе возникновением  бюджетного дефицита;</w:t>
      </w:r>
    </w:p>
    <w:p w:rsidR="002744CB" w:rsidRPr="008B0974" w:rsidRDefault="002744CB" w:rsidP="002744CB">
      <w:pPr>
        <w:ind w:firstLine="709"/>
        <w:jc w:val="both"/>
      </w:pPr>
      <w:r w:rsidRPr="008B0974">
        <w:t>риски природных и техногенных аварий и катастроф.</w:t>
      </w:r>
    </w:p>
    <w:p w:rsidR="002744CB" w:rsidRPr="008B0974" w:rsidRDefault="002744CB" w:rsidP="002744CB">
      <w:pPr>
        <w:ind w:firstLine="709"/>
        <w:jc w:val="both"/>
      </w:pPr>
      <w:r w:rsidRPr="008B0974">
        <w:t>В целях управления внешними рисками предусматривается оперативное реагирование путем внесения изменений в подпрограммы, снижающих воздействие негативных факторов на достижение  целевых показателей Государственной программы, в том числе пересмотр критериев отбора мероприятий подпрограмм.</w:t>
      </w:r>
    </w:p>
    <w:p w:rsidR="002744CB" w:rsidRPr="008B0974" w:rsidRDefault="002744CB" w:rsidP="002744CB">
      <w:pPr>
        <w:ind w:firstLine="709"/>
        <w:jc w:val="both"/>
      </w:pPr>
      <w:r w:rsidRPr="008B0974">
        <w:t xml:space="preserve">В зависимости от влияния указанных рисков возможны оптимистический или пессимистический сценарии выполнения Государственной программы. </w:t>
      </w:r>
    </w:p>
    <w:p w:rsidR="002744CB" w:rsidRPr="008B0974" w:rsidRDefault="002744CB" w:rsidP="002744CB">
      <w:pPr>
        <w:ind w:firstLine="709"/>
        <w:jc w:val="both"/>
      </w:pPr>
      <w:r w:rsidRPr="008B0974">
        <w:t>При оптимистическом сценарии реализации политическая обстановка в стране и регионе остается стабильной, экономическая ситуация в стране в целом и в регионе является благоприятной, аварийность на промышленных объектах и транспорте находится  в пределах среднестатистических показателей, социальная напряженность в обществе относительно низкая.</w:t>
      </w:r>
    </w:p>
    <w:p w:rsidR="002744CB" w:rsidRPr="008B0974" w:rsidRDefault="002744CB" w:rsidP="002744CB">
      <w:pPr>
        <w:ind w:firstLine="709"/>
        <w:jc w:val="both"/>
      </w:pPr>
      <w:r w:rsidRPr="008B0974">
        <w:lastRenderedPageBreak/>
        <w:t>При оптимистическом сценарии гарантировано эффективное выполнение программных мероприятий в срок и в полном объеме (не менее 95 проц.), что позволит реализовать цель и задачи Государственной программы.</w:t>
      </w:r>
    </w:p>
    <w:p w:rsidR="002744CB" w:rsidRPr="008B0974" w:rsidRDefault="002744CB" w:rsidP="002744CB">
      <w:pPr>
        <w:ind w:firstLine="709"/>
        <w:jc w:val="both"/>
      </w:pPr>
      <w:r w:rsidRPr="008B0974">
        <w:t>При пессимистическом сценарии реализации наблюдаются неблагоприятная экономическая ситуация в стране и в регионе, высокая аварийность на промышленных объектах и транспорте, растущая социальная напряженность в обществе.</w:t>
      </w:r>
    </w:p>
    <w:p w:rsidR="002744CB" w:rsidRPr="008B0974" w:rsidRDefault="002744CB" w:rsidP="002744CB">
      <w:pPr>
        <w:ind w:firstLine="709"/>
        <w:jc w:val="both"/>
      </w:pPr>
      <w:r w:rsidRPr="008B0974">
        <w:t>Наличие указанных неблагоприятных факторов, а также вопросы финансирования (дефицит, несвоевременность и т.п.), непопулярность среди населения отдельных мероприятий подпрограмм, затягивание сроков реализации мероприятий, пассивность и неэффективность органов власти и силовых структур могут привести к выполнению отдельных мероприятий не в полном объеме, что приведет к снижению эффективности Государственной программы в целом.</w:t>
      </w:r>
    </w:p>
    <w:p w:rsidR="002744CB" w:rsidRPr="008B0974" w:rsidRDefault="002744CB" w:rsidP="002744CB">
      <w:pPr>
        <w:rPr>
          <w:b/>
        </w:rPr>
      </w:pPr>
    </w:p>
    <w:p w:rsidR="002744CB" w:rsidRPr="008B0974" w:rsidRDefault="002744CB" w:rsidP="002744CB">
      <w:r w:rsidRPr="008B0974">
        <w:t xml:space="preserve">10. Ресурсное обеспечение Государственной программы </w:t>
      </w:r>
    </w:p>
    <w:p w:rsidR="002744CB" w:rsidRPr="008B0974" w:rsidRDefault="002744CB" w:rsidP="002744CB">
      <w:pPr>
        <w:ind w:firstLine="709"/>
      </w:pPr>
    </w:p>
    <w:p w:rsidR="002744CB" w:rsidRPr="008B0974" w:rsidRDefault="002744CB" w:rsidP="002744CB">
      <w:pPr>
        <w:ind w:firstLine="709"/>
        <w:jc w:val="both"/>
      </w:pPr>
      <w:r w:rsidRPr="008B0974">
        <w:t>Финансовое обеспечение реализации Государственной программы в части расходных обязательств Ленинградской области осуществляется за счет бюджетных ассигнований областного бюджета Ленинградской области (далее – бюджетные ассигнования). Распределение бюджетных ассигнований на реализацию Государственной программы (подпрограмм) утверждается областным законом об областном бюджете Ленинградской области на очередной финансовый год и на плановый период.</w:t>
      </w:r>
    </w:p>
    <w:p w:rsidR="002744CB" w:rsidRPr="008B0974" w:rsidRDefault="002744CB" w:rsidP="002744CB">
      <w:pPr>
        <w:ind w:firstLine="709"/>
        <w:jc w:val="both"/>
      </w:pPr>
      <w:r w:rsidRPr="008B0974">
        <w:t xml:space="preserve"> </w:t>
      </w:r>
      <w:proofErr w:type="gramStart"/>
      <w:r w:rsidRPr="008B0974">
        <w:t>Финансовое обеспечение реализации Государственной программы за счет средств местных бюджетов предусмотрено в рамках подпрограммы "Обеспечение правопорядка и профилактика правонарушений" в объеме 15</w:t>
      </w:r>
      <w:r w:rsidR="003621A8" w:rsidRPr="008B0974">
        <w:t xml:space="preserve"> </w:t>
      </w:r>
      <w:r w:rsidRPr="008B0974">
        <w:t xml:space="preserve">580,0 тыс. руб. Условием предоставления субсидий бюджетам муниципальных образований из средств местных бюджетов в рамках основного мероприятия по созданию АПК АИС "Безопасный город" является наличие муниципальных программ, предусматривающих  средства для </w:t>
      </w:r>
      <w:proofErr w:type="spellStart"/>
      <w:r w:rsidRPr="008B0974">
        <w:t>софинансирования</w:t>
      </w:r>
      <w:proofErr w:type="spellEnd"/>
      <w:r w:rsidRPr="008B0974">
        <w:t xml:space="preserve"> мероприятий по внедрению и содержанию аппаратно-программных комплексов</w:t>
      </w:r>
      <w:proofErr w:type="gramEnd"/>
      <w:r w:rsidRPr="008B0974">
        <w:t xml:space="preserve"> технических сре</w:t>
      </w:r>
      <w:proofErr w:type="gramStart"/>
      <w:r w:rsidRPr="008B0974">
        <w:t>дств в ц</w:t>
      </w:r>
      <w:proofErr w:type="gramEnd"/>
      <w:r w:rsidRPr="008B0974">
        <w:t xml:space="preserve">елях обеспечения правопорядка и безопасности на улицах и в других общественных местах, и наличие соответствующего соглашения. </w:t>
      </w:r>
    </w:p>
    <w:p w:rsidR="002744CB" w:rsidRPr="008B0974" w:rsidRDefault="002744CB" w:rsidP="002744CB">
      <w:pPr>
        <w:ind w:firstLine="720"/>
      </w:pPr>
      <w:r w:rsidRPr="008B0974">
        <w:t>Ресурсное обеспечение Государственной программы</w:t>
      </w:r>
    </w:p>
    <w:p w:rsidR="002744CB" w:rsidRPr="008B0974" w:rsidRDefault="002744CB" w:rsidP="002744CB">
      <w:pPr>
        <w:ind w:firstLine="720"/>
        <w:jc w:val="right"/>
      </w:pPr>
      <w:r w:rsidRPr="008B0974">
        <w:t>(тыс.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453"/>
        <w:gridCol w:w="1526"/>
        <w:gridCol w:w="1317"/>
        <w:gridCol w:w="1355"/>
        <w:gridCol w:w="1355"/>
        <w:gridCol w:w="1390"/>
        <w:gridCol w:w="1488"/>
      </w:tblGrid>
      <w:tr w:rsidR="008B0974" w:rsidRPr="008B0974" w:rsidTr="003621A8">
        <w:trPr>
          <w:jc w:val="center"/>
        </w:trPr>
        <w:tc>
          <w:tcPr>
            <w:tcW w:w="258" w:type="pct"/>
            <w:tcBorders>
              <w:top w:val="single" w:sz="4" w:space="0" w:color="auto"/>
              <w:left w:val="single" w:sz="4" w:space="0" w:color="auto"/>
              <w:bottom w:val="single" w:sz="4" w:space="0" w:color="auto"/>
              <w:right w:val="single" w:sz="4" w:space="0" w:color="auto"/>
            </w:tcBorders>
            <w:vAlign w:val="center"/>
          </w:tcPr>
          <w:p w:rsidR="002744CB" w:rsidRPr="008B0974" w:rsidRDefault="002744CB" w:rsidP="003621A8">
            <w:pPr>
              <w:rPr>
                <w:sz w:val="16"/>
                <w:szCs w:val="16"/>
              </w:rPr>
            </w:pPr>
          </w:p>
        </w:tc>
        <w:tc>
          <w:tcPr>
            <w:tcW w:w="697" w:type="pct"/>
            <w:tcBorders>
              <w:top w:val="single" w:sz="4" w:space="0" w:color="auto"/>
              <w:left w:val="single" w:sz="4" w:space="0" w:color="auto"/>
              <w:bottom w:val="single" w:sz="4" w:space="0" w:color="auto"/>
              <w:right w:val="single" w:sz="4" w:space="0" w:color="auto"/>
            </w:tcBorders>
            <w:vAlign w:val="center"/>
            <w:hideMark/>
          </w:tcPr>
          <w:p w:rsidR="002744CB" w:rsidRPr="008B0974" w:rsidRDefault="002744CB" w:rsidP="003621A8">
            <w:pPr>
              <w:rPr>
                <w:sz w:val="16"/>
                <w:szCs w:val="16"/>
              </w:rPr>
            </w:pPr>
            <w:r w:rsidRPr="008B0974">
              <w:rPr>
                <w:sz w:val="16"/>
                <w:szCs w:val="16"/>
              </w:rPr>
              <w:t>Источник финансирования</w:t>
            </w:r>
          </w:p>
        </w:tc>
        <w:tc>
          <w:tcPr>
            <w:tcW w:w="732" w:type="pct"/>
            <w:tcBorders>
              <w:top w:val="single" w:sz="4" w:space="0" w:color="auto"/>
              <w:left w:val="single" w:sz="4" w:space="0" w:color="auto"/>
              <w:bottom w:val="single" w:sz="4" w:space="0" w:color="auto"/>
              <w:right w:val="single" w:sz="4" w:space="0" w:color="auto"/>
            </w:tcBorders>
            <w:vAlign w:val="center"/>
            <w:hideMark/>
          </w:tcPr>
          <w:p w:rsidR="002744CB" w:rsidRPr="008B0974" w:rsidRDefault="002744CB" w:rsidP="003621A8">
            <w:pPr>
              <w:rPr>
                <w:sz w:val="16"/>
                <w:szCs w:val="16"/>
              </w:rPr>
            </w:pPr>
            <w:r w:rsidRPr="008B0974">
              <w:rPr>
                <w:sz w:val="16"/>
                <w:szCs w:val="16"/>
              </w:rPr>
              <w:t>2014 – 2018 годы</w:t>
            </w:r>
          </w:p>
        </w:tc>
        <w:tc>
          <w:tcPr>
            <w:tcW w:w="632" w:type="pct"/>
            <w:tcBorders>
              <w:top w:val="single" w:sz="4" w:space="0" w:color="auto"/>
              <w:left w:val="single" w:sz="4" w:space="0" w:color="auto"/>
              <w:bottom w:val="single" w:sz="4" w:space="0" w:color="auto"/>
              <w:right w:val="single" w:sz="4" w:space="0" w:color="auto"/>
            </w:tcBorders>
            <w:vAlign w:val="center"/>
            <w:hideMark/>
          </w:tcPr>
          <w:p w:rsidR="002744CB" w:rsidRPr="008B0974" w:rsidRDefault="002744CB" w:rsidP="003621A8">
            <w:pPr>
              <w:rPr>
                <w:sz w:val="16"/>
                <w:szCs w:val="16"/>
              </w:rPr>
            </w:pPr>
            <w:r w:rsidRPr="008B0974">
              <w:rPr>
                <w:sz w:val="16"/>
                <w:szCs w:val="16"/>
              </w:rPr>
              <w:t>2014 год</w:t>
            </w:r>
          </w:p>
        </w:tc>
        <w:tc>
          <w:tcPr>
            <w:tcW w:w="650" w:type="pct"/>
            <w:tcBorders>
              <w:top w:val="single" w:sz="4" w:space="0" w:color="auto"/>
              <w:left w:val="single" w:sz="4" w:space="0" w:color="auto"/>
              <w:bottom w:val="single" w:sz="4" w:space="0" w:color="auto"/>
              <w:right w:val="single" w:sz="4" w:space="0" w:color="auto"/>
            </w:tcBorders>
            <w:vAlign w:val="center"/>
            <w:hideMark/>
          </w:tcPr>
          <w:p w:rsidR="002744CB" w:rsidRPr="008B0974" w:rsidRDefault="002744CB" w:rsidP="003621A8">
            <w:pPr>
              <w:rPr>
                <w:sz w:val="16"/>
                <w:szCs w:val="16"/>
              </w:rPr>
            </w:pPr>
            <w:r w:rsidRPr="008B0974">
              <w:rPr>
                <w:sz w:val="16"/>
                <w:szCs w:val="16"/>
              </w:rPr>
              <w:t>2015 год</w:t>
            </w:r>
          </w:p>
        </w:tc>
        <w:tc>
          <w:tcPr>
            <w:tcW w:w="650" w:type="pct"/>
            <w:tcBorders>
              <w:top w:val="single" w:sz="4" w:space="0" w:color="auto"/>
              <w:left w:val="single" w:sz="4" w:space="0" w:color="auto"/>
              <w:bottom w:val="single" w:sz="4" w:space="0" w:color="auto"/>
              <w:right w:val="single" w:sz="4" w:space="0" w:color="auto"/>
            </w:tcBorders>
            <w:vAlign w:val="center"/>
            <w:hideMark/>
          </w:tcPr>
          <w:p w:rsidR="002744CB" w:rsidRPr="008B0974" w:rsidRDefault="002744CB" w:rsidP="003621A8">
            <w:pPr>
              <w:rPr>
                <w:sz w:val="16"/>
                <w:szCs w:val="16"/>
              </w:rPr>
            </w:pPr>
            <w:r w:rsidRPr="008B0974">
              <w:rPr>
                <w:sz w:val="16"/>
                <w:szCs w:val="16"/>
              </w:rPr>
              <w:t>2016 год</w:t>
            </w:r>
          </w:p>
        </w:tc>
        <w:tc>
          <w:tcPr>
            <w:tcW w:w="667" w:type="pct"/>
            <w:tcBorders>
              <w:top w:val="single" w:sz="4" w:space="0" w:color="auto"/>
              <w:left w:val="single" w:sz="4" w:space="0" w:color="auto"/>
              <w:bottom w:val="single" w:sz="4" w:space="0" w:color="auto"/>
              <w:right w:val="single" w:sz="4" w:space="0" w:color="auto"/>
            </w:tcBorders>
            <w:vAlign w:val="center"/>
            <w:hideMark/>
          </w:tcPr>
          <w:p w:rsidR="002744CB" w:rsidRPr="008B0974" w:rsidRDefault="002744CB" w:rsidP="003621A8">
            <w:pPr>
              <w:rPr>
                <w:sz w:val="16"/>
                <w:szCs w:val="16"/>
              </w:rPr>
            </w:pPr>
            <w:r w:rsidRPr="008B0974">
              <w:rPr>
                <w:sz w:val="16"/>
                <w:szCs w:val="16"/>
              </w:rPr>
              <w:t>2017 год</w:t>
            </w:r>
          </w:p>
        </w:tc>
        <w:tc>
          <w:tcPr>
            <w:tcW w:w="714" w:type="pct"/>
            <w:tcBorders>
              <w:top w:val="single" w:sz="4" w:space="0" w:color="auto"/>
              <w:left w:val="single" w:sz="4" w:space="0" w:color="auto"/>
              <w:bottom w:val="single" w:sz="4" w:space="0" w:color="auto"/>
              <w:right w:val="single" w:sz="4" w:space="0" w:color="auto"/>
            </w:tcBorders>
            <w:vAlign w:val="center"/>
            <w:hideMark/>
          </w:tcPr>
          <w:p w:rsidR="002744CB" w:rsidRPr="008B0974" w:rsidRDefault="002744CB" w:rsidP="003621A8">
            <w:pPr>
              <w:rPr>
                <w:sz w:val="16"/>
                <w:szCs w:val="16"/>
              </w:rPr>
            </w:pPr>
            <w:r w:rsidRPr="008B0974">
              <w:rPr>
                <w:sz w:val="16"/>
                <w:szCs w:val="16"/>
              </w:rPr>
              <w:t>2018 год</w:t>
            </w:r>
          </w:p>
        </w:tc>
      </w:tr>
      <w:tr w:rsidR="008B0974" w:rsidRPr="008B0974" w:rsidTr="003621A8">
        <w:trPr>
          <w:cantSplit/>
          <w:trHeight w:val="475"/>
          <w:jc w:val="center"/>
        </w:trPr>
        <w:tc>
          <w:tcPr>
            <w:tcW w:w="25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81EA2" w:rsidRPr="008B0974" w:rsidRDefault="00B81EA2" w:rsidP="003621A8">
            <w:pPr>
              <w:rPr>
                <w:sz w:val="12"/>
                <w:szCs w:val="12"/>
              </w:rPr>
            </w:pPr>
            <w:r w:rsidRPr="008B0974">
              <w:rPr>
                <w:sz w:val="12"/>
                <w:szCs w:val="12"/>
              </w:rPr>
              <w:t>Государственная программа</w:t>
            </w:r>
          </w:p>
        </w:tc>
        <w:tc>
          <w:tcPr>
            <w:tcW w:w="697" w:type="pct"/>
            <w:tcBorders>
              <w:top w:val="single" w:sz="4" w:space="0" w:color="auto"/>
              <w:left w:val="single" w:sz="4" w:space="0" w:color="auto"/>
              <w:bottom w:val="single" w:sz="4" w:space="0" w:color="auto"/>
              <w:right w:val="single" w:sz="4" w:space="0" w:color="auto"/>
            </w:tcBorders>
            <w:vAlign w:val="center"/>
          </w:tcPr>
          <w:p w:rsidR="00B81EA2" w:rsidRPr="008B0974" w:rsidRDefault="00B81EA2" w:rsidP="003621A8">
            <w:pPr>
              <w:rPr>
                <w:sz w:val="16"/>
                <w:szCs w:val="16"/>
              </w:rPr>
            </w:pPr>
            <w:r w:rsidRPr="008B0974">
              <w:rPr>
                <w:sz w:val="16"/>
                <w:szCs w:val="16"/>
              </w:rPr>
              <w:t>Всего</w:t>
            </w:r>
          </w:p>
        </w:tc>
        <w:tc>
          <w:tcPr>
            <w:tcW w:w="732"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b/>
                <w:bCs/>
                <w:sz w:val="16"/>
                <w:szCs w:val="16"/>
              </w:rPr>
            </w:pPr>
            <w:r w:rsidRPr="008B0974">
              <w:rPr>
                <w:b/>
                <w:bCs/>
                <w:sz w:val="16"/>
                <w:szCs w:val="16"/>
              </w:rPr>
              <w:t>7 552 897,0</w:t>
            </w:r>
          </w:p>
        </w:tc>
        <w:tc>
          <w:tcPr>
            <w:tcW w:w="632"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b/>
                <w:bCs/>
                <w:sz w:val="16"/>
                <w:szCs w:val="16"/>
              </w:rPr>
            </w:pPr>
            <w:r w:rsidRPr="008B0974">
              <w:rPr>
                <w:b/>
                <w:bCs/>
                <w:sz w:val="16"/>
                <w:szCs w:val="16"/>
              </w:rPr>
              <w:t>1 448 528,5</w:t>
            </w:r>
          </w:p>
        </w:tc>
        <w:tc>
          <w:tcPr>
            <w:tcW w:w="650"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63"/>
              <w:rPr>
                <w:b/>
                <w:sz w:val="16"/>
                <w:szCs w:val="16"/>
              </w:rPr>
            </w:pPr>
            <w:r w:rsidRPr="008B0974">
              <w:rPr>
                <w:b/>
                <w:sz w:val="16"/>
                <w:szCs w:val="16"/>
              </w:rPr>
              <w:t>1 356 436,0</w:t>
            </w:r>
          </w:p>
        </w:tc>
        <w:tc>
          <w:tcPr>
            <w:tcW w:w="650"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63"/>
              <w:rPr>
                <w:b/>
                <w:sz w:val="16"/>
                <w:szCs w:val="16"/>
              </w:rPr>
            </w:pPr>
            <w:r w:rsidRPr="008B0974">
              <w:rPr>
                <w:b/>
                <w:sz w:val="16"/>
                <w:szCs w:val="16"/>
              </w:rPr>
              <w:t>1 528 553,2</w:t>
            </w:r>
          </w:p>
        </w:tc>
        <w:tc>
          <w:tcPr>
            <w:tcW w:w="667"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63"/>
              <w:rPr>
                <w:b/>
                <w:sz w:val="16"/>
                <w:szCs w:val="16"/>
              </w:rPr>
            </w:pPr>
            <w:r w:rsidRPr="008B0974">
              <w:rPr>
                <w:b/>
                <w:sz w:val="16"/>
                <w:szCs w:val="16"/>
              </w:rPr>
              <w:t>1 580 717,2</w:t>
            </w:r>
          </w:p>
        </w:tc>
        <w:tc>
          <w:tcPr>
            <w:tcW w:w="714"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34"/>
              <w:rPr>
                <w:b/>
                <w:sz w:val="16"/>
                <w:szCs w:val="16"/>
              </w:rPr>
            </w:pPr>
            <w:r w:rsidRPr="008B0974">
              <w:rPr>
                <w:b/>
                <w:sz w:val="16"/>
                <w:szCs w:val="16"/>
              </w:rPr>
              <w:t>1 638 662,1</w:t>
            </w:r>
          </w:p>
        </w:tc>
      </w:tr>
      <w:tr w:rsidR="008B0974" w:rsidRPr="008B0974" w:rsidTr="003621A8">
        <w:trPr>
          <w:cantSplit/>
          <w:trHeight w:val="4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3621A8">
            <w:pPr>
              <w:rPr>
                <w:sz w:val="12"/>
                <w:szCs w:val="12"/>
              </w:rPr>
            </w:pPr>
          </w:p>
        </w:tc>
        <w:tc>
          <w:tcPr>
            <w:tcW w:w="697"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3621A8">
            <w:pPr>
              <w:rPr>
                <w:sz w:val="16"/>
                <w:szCs w:val="16"/>
              </w:rPr>
            </w:pPr>
            <w:r w:rsidRPr="008B0974">
              <w:rPr>
                <w:sz w:val="16"/>
                <w:szCs w:val="16"/>
              </w:rPr>
              <w:t>Федеральный бюджет</w:t>
            </w:r>
          </w:p>
        </w:tc>
        <w:tc>
          <w:tcPr>
            <w:tcW w:w="732"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63"/>
              <w:rPr>
                <w:b/>
                <w:sz w:val="16"/>
                <w:szCs w:val="16"/>
              </w:rPr>
            </w:pPr>
            <w:r w:rsidRPr="008B0974">
              <w:rPr>
                <w:b/>
                <w:snapToGrid w:val="0"/>
                <w:sz w:val="16"/>
                <w:szCs w:val="16"/>
              </w:rPr>
              <w:t>11 658,9</w:t>
            </w:r>
          </w:p>
        </w:tc>
        <w:tc>
          <w:tcPr>
            <w:tcW w:w="632"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sz w:val="16"/>
                <w:szCs w:val="16"/>
              </w:rPr>
            </w:pPr>
            <w:r w:rsidRPr="008B0974">
              <w:rPr>
                <w:snapToGrid w:val="0"/>
                <w:sz w:val="16"/>
                <w:szCs w:val="16"/>
              </w:rPr>
              <w:t>11 658,9</w:t>
            </w:r>
          </w:p>
        </w:tc>
        <w:tc>
          <w:tcPr>
            <w:tcW w:w="650" w:type="pct"/>
            <w:tcBorders>
              <w:top w:val="single" w:sz="4" w:space="0" w:color="auto"/>
              <w:left w:val="single" w:sz="4" w:space="0" w:color="auto"/>
              <w:bottom w:val="single" w:sz="4" w:space="0" w:color="auto"/>
              <w:right w:val="single" w:sz="4" w:space="0" w:color="auto"/>
            </w:tcBorders>
            <w:vAlign w:val="center"/>
          </w:tcPr>
          <w:p w:rsidR="00B81EA2" w:rsidRPr="008B0974" w:rsidRDefault="00B81EA2" w:rsidP="005D2B5B">
            <w:pPr>
              <w:rPr>
                <w:sz w:val="16"/>
                <w:szCs w:val="16"/>
              </w:rPr>
            </w:pPr>
            <w:r w:rsidRPr="008B0974">
              <w:rPr>
                <w:sz w:val="16"/>
                <w:szCs w:val="16"/>
              </w:rPr>
              <w:t>-</w:t>
            </w:r>
          </w:p>
        </w:tc>
        <w:tc>
          <w:tcPr>
            <w:tcW w:w="650" w:type="pct"/>
            <w:tcBorders>
              <w:top w:val="single" w:sz="4" w:space="0" w:color="auto"/>
              <w:left w:val="single" w:sz="4" w:space="0" w:color="auto"/>
              <w:bottom w:val="single" w:sz="4" w:space="0" w:color="auto"/>
              <w:right w:val="single" w:sz="4" w:space="0" w:color="auto"/>
            </w:tcBorders>
            <w:vAlign w:val="center"/>
          </w:tcPr>
          <w:p w:rsidR="00B81EA2" w:rsidRPr="008B0974" w:rsidRDefault="00B81EA2" w:rsidP="005D2B5B">
            <w:pPr>
              <w:rPr>
                <w:sz w:val="16"/>
                <w:szCs w:val="16"/>
              </w:rPr>
            </w:pPr>
            <w:r w:rsidRPr="008B0974">
              <w:rPr>
                <w:sz w:val="16"/>
                <w:szCs w:val="16"/>
              </w:rPr>
              <w:t>-</w:t>
            </w:r>
          </w:p>
        </w:tc>
        <w:tc>
          <w:tcPr>
            <w:tcW w:w="667" w:type="pct"/>
            <w:tcBorders>
              <w:top w:val="single" w:sz="4" w:space="0" w:color="auto"/>
              <w:left w:val="single" w:sz="4" w:space="0" w:color="auto"/>
              <w:bottom w:val="single" w:sz="4" w:space="0" w:color="auto"/>
              <w:right w:val="single" w:sz="4" w:space="0" w:color="auto"/>
            </w:tcBorders>
            <w:vAlign w:val="center"/>
          </w:tcPr>
          <w:p w:rsidR="00B81EA2" w:rsidRPr="008B0974" w:rsidRDefault="00B81EA2" w:rsidP="005D2B5B">
            <w:pPr>
              <w:rPr>
                <w:sz w:val="16"/>
                <w:szCs w:val="16"/>
              </w:rPr>
            </w:pPr>
            <w:r w:rsidRPr="008B0974">
              <w:rPr>
                <w:sz w:val="16"/>
                <w:szCs w:val="16"/>
              </w:rPr>
              <w:t>-</w:t>
            </w:r>
          </w:p>
        </w:tc>
        <w:tc>
          <w:tcPr>
            <w:tcW w:w="714" w:type="pct"/>
            <w:tcBorders>
              <w:top w:val="single" w:sz="4" w:space="0" w:color="auto"/>
              <w:left w:val="single" w:sz="4" w:space="0" w:color="auto"/>
              <w:bottom w:val="single" w:sz="4" w:space="0" w:color="auto"/>
              <w:right w:val="single" w:sz="4" w:space="0" w:color="auto"/>
            </w:tcBorders>
            <w:vAlign w:val="center"/>
          </w:tcPr>
          <w:p w:rsidR="00B81EA2" w:rsidRPr="008B0974" w:rsidRDefault="00B81EA2" w:rsidP="005D2B5B">
            <w:pPr>
              <w:rPr>
                <w:sz w:val="16"/>
                <w:szCs w:val="16"/>
              </w:rPr>
            </w:pPr>
            <w:r w:rsidRPr="008B0974">
              <w:rPr>
                <w:sz w:val="16"/>
                <w:szCs w:val="16"/>
              </w:rPr>
              <w:t>-</w:t>
            </w:r>
          </w:p>
        </w:tc>
      </w:tr>
      <w:tr w:rsidR="008B0974" w:rsidRPr="008B0974" w:rsidTr="003621A8">
        <w:trPr>
          <w:cantSplit/>
          <w:trHeight w:val="4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3621A8">
            <w:pPr>
              <w:rPr>
                <w:sz w:val="12"/>
                <w:szCs w:val="12"/>
              </w:rPr>
            </w:pPr>
          </w:p>
        </w:tc>
        <w:tc>
          <w:tcPr>
            <w:tcW w:w="697"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3621A8">
            <w:pPr>
              <w:rPr>
                <w:sz w:val="16"/>
                <w:szCs w:val="16"/>
              </w:rPr>
            </w:pPr>
            <w:r w:rsidRPr="008B0974">
              <w:rPr>
                <w:sz w:val="16"/>
                <w:szCs w:val="16"/>
              </w:rPr>
              <w:t>Областной бюджет</w:t>
            </w:r>
          </w:p>
        </w:tc>
        <w:tc>
          <w:tcPr>
            <w:tcW w:w="732"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63"/>
              <w:rPr>
                <w:b/>
                <w:sz w:val="16"/>
                <w:szCs w:val="16"/>
              </w:rPr>
            </w:pPr>
            <w:r w:rsidRPr="008B0974">
              <w:rPr>
                <w:b/>
                <w:sz w:val="16"/>
                <w:szCs w:val="16"/>
              </w:rPr>
              <w:t>7 525 658,1</w:t>
            </w:r>
          </w:p>
        </w:tc>
        <w:tc>
          <w:tcPr>
            <w:tcW w:w="632"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63"/>
              <w:rPr>
                <w:b/>
                <w:sz w:val="16"/>
                <w:szCs w:val="16"/>
              </w:rPr>
            </w:pPr>
            <w:r w:rsidRPr="008B0974">
              <w:rPr>
                <w:b/>
                <w:sz w:val="16"/>
                <w:szCs w:val="16"/>
              </w:rPr>
              <w:t>1 434 589,6</w:t>
            </w:r>
          </w:p>
        </w:tc>
        <w:tc>
          <w:tcPr>
            <w:tcW w:w="650"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63"/>
              <w:rPr>
                <w:b/>
                <w:sz w:val="16"/>
                <w:szCs w:val="16"/>
              </w:rPr>
            </w:pPr>
            <w:r w:rsidRPr="008B0974">
              <w:rPr>
                <w:b/>
                <w:sz w:val="16"/>
                <w:szCs w:val="16"/>
              </w:rPr>
              <w:t>1 353 536,0</w:t>
            </w:r>
          </w:p>
        </w:tc>
        <w:tc>
          <w:tcPr>
            <w:tcW w:w="650"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63"/>
              <w:rPr>
                <w:b/>
                <w:sz w:val="16"/>
                <w:szCs w:val="16"/>
              </w:rPr>
            </w:pPr>
            <w:r w:rsidRPr="008B0974">
              <w:rPr>
                <w:b/>
                <w:sz w:val="16"/>
                <w:szCs w:val="16"/>
              </w:rPr>
              <w:t>1 525 353,2</w:t>
            </w:r>
          </w:p>
        </w:tc>
        <w:tc>
          <w:tcPr>
            <w:tcW w:w="667"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63"/>
              <w:rPr>
                <w:b/>
                <w:sz w:val="16"/>
                <w:szCs w:val="16"/>
              </w:rPr>
            </w:pPr>
            <w:r w:rsidRPr="008B0974">
              <w:rPr>
                <w:b/>
                <w:sz w:val="16"/>
                <w:szCs w:val="16"/>
              </w:rPr>
              <w:t>1 577 517,2</w:t>
            </w:r>
          </w:p>
        </w:tc>
        <w:tc>
          <w:tcPr>
            <w:tcW w:w="714"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63"/>
              <w:rPr>
                <w:b/>
                <w:sz w:val="16"/>
                <w:szCs w:val="16"/>
              </w:rPr>
            </w:pPr>
            <w:r w:rsidRPr="008B0974">
              <w:rPr>
                <w:b/>
                <w:sz w:val="16"/>
                <w:szCs w:val="16"/>
              </w:rPr>
              <w:t>1 634 662,1</w:t>
            </w:r>
          </w:p>
        </w:tc>
      </w:tr>
      <w:tr w:rsidR="008B0974" w:rsidRPr="008B0974" w:rsidTr="003621A8">
        <w:trPr>
          <w:cantSplit/>
          <w:trHeight w:val="4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3621A8">
            <w:pPr>
              <w:rPr>
                <w:sz w:val="12"/>
                <w:szCs w:val="12"/>
              </w:rPr>
            </w:pPr>
          </w:p>
        </w:tc>
        <w:tc>
          <w:tcPr>
            <w:tcW w:w="697"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3621A8">
            <w:pPr>
              <w:rPr>
                <w:sz w:val="16"/>
                <w:szCs w:val="16"/>
              </w:rPr>
            </w:pPr>
            <w:r w:rsidRPr="008B0974">
              <w:rPr>
                <w:sz w:val="16"/>
                <w:szCs w:val="16"/>
              </w:rPr>
              <w:t>Местные бюджеты</w:t>
            </w:r>
          </w:p>
        </w:tc>
        <w:tc>
          <w:tcPr>
            <w:tcW w:w="732"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63"/>
              <w:rPr>
                <w:b/>
                <w:sz w:val="16"/>
                <w:szCs w:val="16"/>
              </w:rPr>
            </w:pPr>
            <w:r w:rsidRPr="008B0974">
              <w:rPr>
                <w:b/>
                <w:sz w:val="16"/>
                <w:szCs w:val="16"/>
              </w:rPr>
              <w:t>15 580,0</w:t>
            </w:r>
          </w:p>
        </w:tc>
        <w:tc>
          <w:tcPr>
            <w:tcW w:w="632"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63"/>
              <w:rPr>
                <w:b/>
                <w:sz w:val="16"/>
                <w:szCs w:val="16"/>
              </w:rPr>
            </w:pPr>
            <w:r w:rsidRPr="008B0974">
              <w:rPr>
                <w:b/>
                <w:sz w:val="16"/>
                <w:szCs w:val="16"/>
              </w:rPr>
              <w:t>2 280,0</w:t>
            </w:r>
          </w:p>
        </w:tc>
        <w:tc>
          <w:tcPr>
            <w:tcW w:w="650"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63"/>
              <w:rPr>
                <w:b/>
                <w:sz w:val="16"/>
                <w:szCs w:val="16"/>
              </w:rPr>
            </w:pPr>
            <w:r w:rsidRPr="008B0974">
              <w:rPr>
                <w:b/>
                <w:sz w:val="16"/>
                <w:szCs w:val="16"/>
              </w:rPr>
              <w:t>2 900,0</w:t>
            </w:r>
          </w:p>
        </w:tc>
        <w:tc>
          <w:tcPr>
            <w:tcW w:w="650"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63"/>
              <w:rPr>
                <w:b/>
                <w:sz w:val="16"/>
                <w:szCs w:val="16"/>
              </w:rPr>
            </w:pPr>
            <w:r w:rsidRPr="008B0974">
              <w:rPr>
                <w:b/>
                <w:sz w:val="16"/>
                <w:szCs w:val="16"/>
              </w:rPr>
              <w:t>3 200,0</w:t>
            </w:r>
          </w:p>
        </w:tc>
        <w:tc>
          <w:tcPr>
            <w:tcW w:w="667"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63"/>
              <w:rPr>
                <w:b/>
                <w:sz w:val="16"/>
                <w:szCs w:val="16"/>
              </w:rPr>
            </w:pPr>
            <w:r w:rsidRPr="008B0974">
              <w:rPr>
                <w:b/>
                <w:sz w:val="16"/>
                <w:szCs w:val="16"/>
              </w:rPr>
              <w:t>3 200,0</w:t>
            </w:r>
          </w:p>
        </w:tc>
        <w:tc>
          <w:tcPr>
            <w:tcW w:w="714"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34"/>
              <w:rPr>
                <w:b/>
                <w:sz w:val="16"/>
                <w:szCs w:val="16"/>
              </w:rPr>
            </w:pPr>
            <w:r w:rsidRPr="008B0974">
              <w:rPr>
                <w:b/>
                <w:sz w:val="16"/>
                <w:szCs w:val="16"/>
              </w:rPr>
              <w:t>4 000,0</w:t>
            </w:r>
          </w:p>
        </w:tc>
      </w:tr>
      <w:tr w:rsidR="008B0974" w:rsidRPr="008B0974" w:rsidTr="003621A8">
        <w:trPr>
          <w:cantSplit/>
          <w:trHeight w:val="457"/>
          <w:jc w:val="center"/>
        </w:trPr>
        <w:tc>
          <w:tcPr>
            <w:tcW w:w="25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81EA2" w:rsidRPr="008B0974" w:rsidRDefault="00B81EA2" w:rsidP="003621A8">
            <w:pPr>
              <w:rPr>
                <w:sz w:val="12"/>
                <w:szCs w:val="12"/>
              </w:rPr>
            </w:pPr>
            <w:r w:rsidRPr="008B0974">
              <w:rPr>
                <w:sz w:val="12"/>
                <w:szCs w:val="12"/>
              </w:rPr>
              <w:t>Подпрограмма 1</w:t>
            </w:r>
          </w:p>
        </w:tc>
        <w:tc>
          <w:tcPr>
            <w:tcW w:w="697" w:type="pct"/>
            <w:tcBorders>
              <w:top w:val="single" w:sz="4" w:space="0" w:color="auto"/>
              <w:left w:val="single" w:sz="4" w:space="0" w:color="auto"/>
              <w:bottom w:val="single" w:sz="4" w:space="0" w:color="auto"/>
              <w:right w:val="single" w:sz="4" w:space="0" w:color="auto"/>
            </w:tcBorders>
            <w:vAlign w:val="center"/>
          </w:tcPr>
          <w:p w:rsidR="00B81EA2" w:rsidRPr="008B0974" w:rsidRDefault="00B81EA2" w:rsidP="003621A8">
            <w:pPr>
              <w:rPr>
                <w:sz w:val="16"/>
                <w:szCs w:val="16"/>
              </w:rPr>
            </w:pPr>
            <w:r w:rsidRPr="008B0974">
              <w:rPr>
                <w:sz w:val="16"/>
                <w:szCs w:val="16"/>
              </w:rPr>
              <w:t>Всего</w:t>
            </w:r>
          </w:p>
        </w:tc>
        <w:tc>
          <w:tcPr>
            <w:tcW w:w="732"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b/>
                <w:sz w:val="16"/>
                <w:szCs w:val="16"/>
              </w:rPr>
            </w:pPr>
            <w:r w:rsidRPr="008B0974">
              <w:rPr>
                <w:b/>
                <w:sz w:val="16"/>
                <w:szCs w:val="16"/>
              </w:rPr>
              <w:t>621 162,7</w:t>
            </w:r>
          </w:p>
        </w:tc>
        <w:tc>
          <w:tcPr>
            <w:tcW w:w="632"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b/>
                <w:sz w:val="16"/>
                <w:szCs w:val="16"/>
              </w:rPr>
            </w:pPr>
            <w:r w:rsidRPr="008B0974">
              <w:rPr>
                <w:b/>
                <w:sz w:val="16"/>
                <w:szCs w:val="16"/>
              </w:rPr>
              <w:t>119 935,9</w:t>
            </w:r>
          </w:p>
        </w:tc>
        <w:tc>
          <w:tcPr>
            <w:tcW w:w="650"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b/>
                <w:sz w:val="16"/>
                <w:szCs w:val="16"/>
              </w:rPr>
            </w:pPr>
            <w:r w:rsidRPr="008B0974">
              <w:rPr>
                <w:b/>
                <w:sz w:val="16"/>
                <w:szCs w:val="16"/>
              </w:rPr>
              <w:t>120 688,8</w:t>
            </w:r>
          </w:p>
        </w:tc>
        <w:tc>
          <w:tcPr>
            <w:tcW w:w="650"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b/>
                <w:sz w:val="16"/>
                <w:szCs w:val="16"/>
              </w:rPr>
            </w:pPr>
            <w:r w:rsidRPr="008B0974">
              <w:rPr>
                <w:b/>
                <w:sz w:val="16"/>
                <w:szCs w:val="16"/>
              </w:rPr>
              <w:t>120 988,8</w:t>
            </w:r>
          </w:p>
        </w:tc>
        <w:tc>
          <w:tcPr>
            <w:tcW w:w="667"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b/>
                <w:sz w:val="16"/>
                <w:szCs w:val="16"/>
              </w:rPr>
            </w:pPr>
            <w:r w:rsidRPr="008B0974">
              <w:rPr>
                <w:b/>
                <w:sz w:val="16"/>
                <w:szCs w:val="16"/>
              </w:rPr>
              <w:t>120 988,8</w:t>
            </w:r>
          </w:p>
        </w:tc>
        <w:tc>
          <w:tcPr>
            <w:tcW w:w="714"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b/>
                <w:sz w:val="16"/>
                <w:szCs w:val="16"/>
              </w:rPr>
            </w:pPr>
            <w:r w:rsidRPr="008B0974">
              <w:rPr>
                <w:b/>
                <w:sz w:val="16"/>
                <w:szCs w:val="16"/>
              </w:rPr>
              <w:t>138 560,4</w:t>
            </w:r>
          </w:p>
        </w:tc>
      </w:tr>
      <w:tr w:rsidR="008B0974" w:rsidRPr="008B0974" w:rsidTr="003621A8">
        <w:trPr>
          <w:cantSplit/>
          <w:trHeight w:val="4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3621A8">
            <w:pPr>
              <w:rPr>
                <w:sz w:val="12"/>
                <w:szCs w:val="12"/>
              </w:rPr>
            </w:pPr>
          </w:p>
        </w:tc>
        <w:tc>
          <w:tcPr>
            <w:tcW w:w="697"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3621A8">
            <w:pPr>
              <w:rPr>
                <w:sz w:val="16"/>
                <w:szCs w:val="16"/>
              </w:rPr>
            </w:pPr>
            <w:r w:rsidRPr="008B0974">
              <w:rPr>
                <w:sz w:val="16"/>
                <w:szCs w:val="16"/>
              </w:rPr>
              <w:t>Областной бюджет</w:t>
            </w:r>
          </w:p>
        </w:tc>
        <w:tc>
          <w:tcPr>
            <w:tcW w:w="732"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b/>
                <w:sz w:val="16"/>
                <w:szCs w:val="16"/>
              </w:rPr>
            </w:pPr>
            <w:r w:rsidRPr="008B0974">
              <w:rPr>
                <w:b/>
                <w:sz w:val="16"/>
                <w:szCs w:val="16"/>
              </w:rPr>
              <w:t>605 582,7</w:t>
            </w:r>
          </w:p>
        </w:tc>
        <w:tc>
          <w:tcPr>
            <w:tcW w:w="632"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sz w:val="16"/>
                <w:szCs w:val="16"/>
              </w:rPr>
            </w:pPr>
            <w:r w:rsidRPr="008B0974">
              <w:rPr>
                <w:sz w:val="16"/>
                <w:szCs w:val="16"/>
              </w:rPr>
              <w:t>117 655,9</w:t>
            </w:r>
          </w:p>
        </w:tc>
        <w:tc>
          <w:tcPr>
            <w:tcW w:w="650"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sz w:val="16"/>
                <w:szCs w:val="16"/>
              </w:rPr>
            </w:pPr>
            <w:r w:rsidRPr="008B0974">
              <w:rPr>
                <w:sz w:val="16"/>
                <w:szCs w:val="16"/>
              </w:rPr>
              <w:t>117 788,8</w:t>
            </w:r>
          </w:p>
        </w:tc>
        <w:tc>
          <w:tcPr>
            <w:tcW w:w="650"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sz w:val="16"/>
                <w:szCs w:val="16"/>
              </w:rPr>
            </w:pPr>
            <w:r w:rsidRPr="008B0974">
              <w:rPr>
                <w:sz w:val="16"/>
                <w:szCs w:val="16"/>
              </w:rPr>
              <w:t>117 788,8</w:t>
            </w:r>
          </w:p>
        </w:tc>
        <w:tc>
          <w:tcPr>
            <w:tcW w:w="667"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sz w:val="16"/>
                <w:szCs w:val="16"/>
              </w:rPr>
            </w:pPr>
            <w:r w:rsidRPr="008B0974">
              <w:rPr>
                <w:sz w:val="16"/>
                <w:szCs w:val="16"/>
              </w:rPr>
              <w:t>117 788,8</w:t>
            </w:r>
          </w:p>
        </w:tc>
        <w:tc>
          <w:tcPr>
            <w:tcW w:w="714"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sz w:val="16"/>
                <w:szCs w:val="16"/>
              </w:rPr>
            </w:pPr>
            <w:r w:rsidRPr="008B0974">
              <w:rPr>
                <w:sz w:val="16"/>
                <w:szCs w:val="16"/>
              </w:rPr>
              <w:t>134 560,4</w:t>
            </w:r>
          </w:p>
        </w:tc>
      </w:tr>
      <w:tr w:rsidR="008B0974" w:rsidRPr="008B0974" w:rsidTr="003621A8">
        <w:trPr>
          <w:cantSplit/>
          <w:trHeight w:val="4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3621A8">
            <w:pPr>
              <w:rPr>
                <w:sz w:val="12"/>
                <w:szCs w:val="12"/>
              </w:rPr>
            </w:pPr>
          </w:p>
        </w:tc>
        <w:tc>
          <w:tcPr>
            <w:tcW w:w="697"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3621A8">
            <w:pPr>
              <w:rPr>
                <w:sz w:val="16"/>
                <w:szCs w:val="16"/>
              </w:rPr>
            </w:pPr>
            <w:r w:rsidRPr="008B0974">
              <w:rPr>
                <w:sz w:val="16"/>
                <w:szCs w:val="16"/>
              </w:rPr>
              <w:t>Местные бюджеты</w:t>
            </w:r>
          </w:p>
        </w:tc>
        <w:tc>
          <w:tcPr>
            <w:tcW w:w="732"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b/>
                <w:sz w:val="16"/>
                <w:szCs w:val="16"/>
              </w:rPr>
            </w:pPr>
            <w:r w:rsidRPr="008B0974">
              <w:rPr>
                <w:b/>
                <w:sz w:val="16"/>
                <w:szCs w:val="16"/>
              </w:rPr>
              <w:t>15 580,0</w:t>
            </w:r>
          </w:p>
        </w:tc>
        <w:tc>
          <w:tcPr>
            <w:tcW w:w="632"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sz w:val="16"/>
                <w:szCs w:val="16"/>
              </w:rPr>
            </w:pPr>
            <w:r w:rsidRPr="008B0974">
              <w:rPr>
                <w:sz w:val="16"/>
                <w:szCs w:val="16"/>
              </w:rPr>
              <w:t>2 280,0</w:t>
            </w:r>
          </w:p>
        </w:tc>
        <w:tc>
          <w:tcPr>
            <w:tcW w:w="650"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sz w:val="16"/>
                <w:szCs w:val="16"/>
              </w:rPr>
            </w:pPr>
            <w:r w:rsidRPr="008B0974">
              <w:rPr>
                <w:sz w:val="16"/>
                <w:szCs w:val="16"/>
              </w:rPr>
              <w:t>2 900,0</w:t>
            </w:r>
          </w:p>
        </w:tc>
        <w:tc>
          <w:tcPr>
            <w:tcW w:w="650"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sz w:val="16"/>
                <w:szCs w:val="16"/>
              </w:rPr>
            </w:pPr>
            <w:r w:rsidRPr="008B0974">
              <w:rPr>
                <w:sz w:val="16"/>
                <w:szCs w:val="16"/>
              </w:rPr>
              <w:t>3 200,0</w:t>
            </w:r>
          </w:p>
        </w:tc>
        <w:tc>
          <w:tcPr>
            <w:tcW w:w="667"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sz w:val="16"/>
                <w:szCs w:val="16"/>
              </w:rPr>
            </w:pPr>
            <w:r w:rsidRPr="008B0974">
              <w:rPr>
                <w:sz w:val="16"/>
                <w:szCs w:val="16"/>
              </w:rPr>
              <w:t>3 200,0</w:t>
            </w:r>
          </w:p>
        </w:tc>
        <w:tc>
          <w:tcPr>
            <w:tcW w:w="714"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sz w:val="16"/>
                <w:szCs w:val="16"/>
              </w:rPr>
            </w:pPr>
            <w:r w:rsidRPr="008B0974">
              <w:rPr>
                <w:sz w:val="16"/>
                <w:szCs w:val="16"/>
              </w:rPr>
              <w:t>4 000,0</w:t>
            </w:r>
          </w:p>
        </w:tc>
      </w:tr>
      <w:tr w:rsidR="008B0974" w:rsidRPr="008B0974" w:rsidTr="003621A8">
        <w:trPr>
          <w:cantSplit/>
          <w:trHeight w:val="989"/>
          <w:jc w:val="center"/>
        </w:trPr>
        <w:tc>
          <w:tcPr>
            <w:tcW w:w="258" w:type="pct"/>
            <w:tcBorders>
              <w:top w:val="single" w:sz="4" w:space="0" w:color="auto"/>
              <w:left w:val="single" w:sz="4" w:space="0" w:color="auto"/>
              <w:bottom w:val="single" w:sz="4" w:space="0" w:color="auto"/>
              <w:right w:val="single" w:sz="4" w:space="0" w:color="auto"/>
            </w:tcBorders>
            <w:textDirection w:val="btLr"/>
            <w:vAlign w:val="center"/>
            <w:hideMark/>
          </w:tcPr>
          <w:p w:rsidR="00B81EA2" w:rsidRPr="008B0974" w:rsidRDefault="00B81EA2" w:rsidP="003621A8">
            <w:pPr>
              <w:rPr>
                <w:sz w:val="12"/>
                <w:szCs w:val="12"/>
              </w:rPr>
            </w:pPr>
            <w:r w:rsidRPr="008B0974">
              <w:rPr>
                <w:sz w:val="12"/>
                <w:szCs w:val="12"/>
              </w:rPr>
              <w:t>Подпрограмма 2</w:t>
            </w:r>
          </w:p>
        </w:tc>
        <w:tc>
          <w:tcPr>
            <w:tcW w:w="697"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3621A8">
            <w:pPr>
              <w:rPr>
                <w:sz w:val="16"/>
                <w:szCs w:val="16"/>
              </w:rPr>
            </w:pPr>
            <w:r w:rsidRPr="008B0974">
              <w:rPr>
                <w:sz w:val="16"/>
                <w:szCs w:val="16"/>
              </w:rPr>
              <w:t>Областной бюджет</w:t>
            </w:r>
          </w:p>
        </w:tc>
        <w:tc>
          <w:tcPr>
            <w:tcW w:w="732"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63"/>
              <w:rPr>
                <w:b/>
                <w:sz w:val="16"/>
                <w:szCs w:val="16"/>
              </w:rPr>
            </w:pPr>
            <w:r w:rsidRPr="008B0974">
              <w:rPr>
                <w:b/>
                <w:sz w:val="16"/>
                <w:szCs w:val="16"/>
              </w:rPr>
              <w:t>6 818 877,2</w:t>
            </w:r>
          </w:p>
        </w:tc>
        <w:tc>
          <w:tcPr>
            <w:tcW w:w="632"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63"/>
              <w:rPr>
                <w:sz w:val="16"/>
                <w:szCs w:val="16"/>
              </w:rPr>
            </w:pPr>
            <w:r w:rsidRPr="008B0974">
              <w:rPr>
                <w:sz w:val="16"/>
                <w:szCs w:val="16"/>
              </w:rPr>
              <w:t>1 215 735,5</w:t>
            </w:r>
          </w:p>
        </w:tc>
        <w:tc>
          <w:tcPr>
            <w:tcW w:w="650"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ind w:firstLine="63"/>
              <w:rPr>
                <w:sz w:val="16"/>
                <w:szCs w:val="16"/>
              </w:rPr>
            </w:pPr>
            <w:r w:rsidRPr="008B0974">
              <w:rPr>
                <w:sz w:val="16"/>
                <w:szCs w:val="16"/>
              </w:rPr>
              <w:t>1 235 747,2</w:t>
            </w:r>
          </w:p>
        </w:tc>
        <w:tc>
          <w:tcPr>
            <w:tcW w:w="650"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sz w:val="16"/>
                <w:szCs w:val="16"/>
              </w:rPr>
            </w:pPr>
            <w:r w:rsidRPr="008B0974">
              <w:rPr>
                <w:sz w:val="16"/>
                <w:szCs w:val="16"/>
              </w:rPr>
              <w:t>1 407 564,4</w:t>
            </w:r>
          </w:p>
        </w:tc>
        <w:tc>
          <w:tcPr>
            <w:tcW w:w="667"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sz w:val="16"/>
                <w:szCs w:val="16"/>
              </w:rPr>
            </w:pPr>
            <w:r w:rsidRPr="008B0974">
              <w:rPr>
                <w:sz w:val="16"/>
                <w:szCs w:val="16"/>
              </w:rPr>
              <w:t>1 459 728,4</w:t>
            </w:r>
          </w:p>
        </w:tc>
        <w:tc>
          <w:tcPr>
            <w:tcW w:w="714"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sz w:val="16"/>
                <w:szCs w:val="16"/>
              </w:rPr>
            </w:pPr>
            <w:r w:rsidRPr="008B0974">
              <w:rPr>
                <w:sz w:val="16"/>
                <w:szCs w:val="16"/>
              </w:rPr>
              <w:t>1 500 101,7</w:t>
            </w:r>
          </w:p>
        </w:tc>
      </w:tr>
      <w:tr w:rsidR="008B0974" w:rsidRPr="008B0974" w:rsidTr="0099653C">
        <w:trPr>
          <w:cantSplit/>
          <w:trHeight w:val="419"/>
          <w:jc w:val="center"/>
        </w:trPr>
        <w:tc>
          <w:tcPr>
            <w:tcW w:w="25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81EA2" w:rsidRPr="008B0974" w:rsidRDefault="00B81EA2" w:rsidP="003621A8">
            <w:pPr>
              <w:rPr>
                <w:sz w:val="12"/>
                <w:szCs w:val="12"/>
              </w:rPr>
            </w:pPr>
            <w:r w:rsidRPr="008B0974">
              <w:rPr>
                <w:sz w:val="12"/>
                <w:szCs w:val="12"/>
              </w:rPr>
              <w:t>Подпрограмма 3</w:t>
            </w:r>
          </w:p>
        </w:tc>
        <w:tc>
          <w:tcPr>
            <w:tcW w:w="697" w:type="pct"/>
            <w:tcBorders>
              <w:top w:val="single" w:sz="4" w:space="0" w:color="auto"/>
              <w:left w:val="single" w:sz="4" w:space="0" w:color="auto"/>
              <w:bottom w:val="single" w:sz="4" w:space="0" w:color="auto"/>
              <w:right w:val="single" w:sz="4" w:space="0" w:color="auto"/>
            </w:tcBorders>
            <w:vAlign w:val="center"/>
          </w:tcPr>
          <w:p w:rsidR="00B81EA2" w:rsidRPr="008B0974" w:rsidRDefault="00B81EA2" w:rsidP="003621A8">
            <w:pPr>
              <w:rPr>
                <w:sz w:val="16"/>
                <w:szCs w:val="16"/>
              </w:rPr>
            </w:pPr>
            <w:r w:rsidRPr="008B0974">
              <w:rPr>
                <w:sz w:val="16"/>
                <w:szCs w:val="16"/>
              </w:rPr>
              <w:t>Всего</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5D89" w:rsidRPr="008B0974" w:rsidRDefault="00995D89" w:rsidP="0099653C">
            <w:pPr>
              <w:ind w:firstLine="63"/>
              <w:rPr>
                <w:b/>
                <w:sz w:val="16"/>
                <w:szCs w:val="16"/>
              </w:rPr>
            </w:pPr>
            <w:r w:rsidRPr="008B0974">
              <w:rPr>
                <w:b/>
                <w:sz w:val="16"/>
                <w:szCs w:val="16"/>
              </w:rPr>
              <w:t>11</w:t>
            </w:r>
            <w:r w:rsidR="0099653C" w:rsidRPr="008B0974">
              <w:rPr>
                <w:b/>
                <w:sz w:val="16"/>
                <w:szCs w:val="16"/>
              </w:rPr>
              <w:t>2 857,1</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5D89" w:rsidRPr="008B0974" w:rsidRDefault="0099653C" w:rsidP="005D2B5B">
            <w:pPr>
              <w:ind w:firstLine="63"/>
              <w:rPr>
                <w:b/>
                <w:sz w:val="16"/>
                <w:szCs w:val="16"/>
              </w:rPr>
            </w:pPr>
            <w:r w:rsidRPr="008B0974">
              <w:rPr>
                <w:b/>
                <w:sz w:val="16"/>
                <w:szCs w:val="16"/>
              </w:rPr>
              <w:t>112 857,1</w:t>
            </w:r>
          </w:p>
        </w:tc>
        <w:tc>
          <w:tcPr>
            <w:tcW w:w="650"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b/>
                <w:sz w:val="16"/>
                <w:szCs w:val="16"/>
              </w:rPr>
            </w:pPr>
            <w:r w:rsidRPr="008B0974">
              <w:rPr>
                <w:b/>
                <w:sz w:val="16"/>
                <w:szCs w:val="16"/>
              </w:rPr>
              <w:t>-</w:t>
            </w:r>
          </w:p>
        </w:tc>
        <w:tc>
          <w:tcPr>
            <w:tcW w:w="650"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b/>
                <w:sz w:val="16"/>
                <w:szCs w:val="16"/>
              </w:rPr>
            </w:pPr>
            <w:r w:rsidRPr="008B0974">
              <w:rPr>
                <w:b/>
                <w:sz w:val="16"/>
                <w:szCs w:val="16"/>
              </w:rPr>
              <w:t>-</w:t>
            </w:r>
          </w:p>
        </w:tc>
        <w:tc>
          <w:tcPr>
            <w:tcW w:w="667"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b/>
                <w:sz w:val="16"/>
                <w:szCs w:val="16"/>
              </w:rPr>
            </w:pPr>
            <w:r w:rsidRPr="008B0974">
              <w:rPr>
                <w:b/>
                <w:sz w:val="16"/>
                <w:szCs w:val="16"/>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b/>
                <w:sz w:val="16"/>
                <w:szCs w:val="16"/>
              </w:rPr>
            </w:pPr>
            <w:r w:rsidRPr="008B0974">
              <w:rPr>
                <w:b/>
                <w:sz w:val="16"/>
                <w:szCs w:val="16"/>
              </w:rPr>
              <w:t>-</w:t>
            </w:r>
          </w:p>
        </w:tc>
      </w:tr>
      <w:tr w:rsidR="008B0974" w:rsidRPr="008B0974" w:rsidTr="0099653C">
        <w:trPr>
          <w:cantSplit/>
          <w:trHeight w:val="3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3621A8">
            <w:pPr>
              <w:rPr>
                <w:sz w:val="12"/>
                <w:szCs w:val="12"/>
              </w:rPr>
            </w:pPr>
          </w:p>
        </w:tc>
        <w:tc>
          <w:tcPr>
            <w:tcW w:w="697"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3621A8">
            <w:pPr>
              <w:rPr>
                <w:sz w:val="16"/>
                <w:szCs w:val="16"/>
              </w:rPr>
            </w:pPr>
            <w:r w:rsidRPr="008B0974">
              <w:rPr>
                <w:sz w:val="16"/>
                <w:szCs w:val="16"/>
              </w:rPr>
              <w:t>Федеральный бюджет</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1EA2" w:rsidRPr="008B0974" w:rsidRDefault="00B81EA2" w:rsidP="005D2B5B">
            <w:pPr>
              <w:rPr>
                <w:sz w:val="16"/>
                <w:szCs w:val="16"/>
              </w:rPr>
            </w:pPr>
            <w:r w:rsidRPr="008B0974">
              <w:rPr>
                <w:snapToGrid w:val="0"/>
                <w:sz w:val="16"/>
                <w:szCs w:val="16"/>
              </w:rPr>
              <w:t>11 658,9</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1EA2" w:rsidRPr="008B0974" w:rsidRDefault="00B81EA2" w:rsidP="005D2B5B">
            <w:pPr>
              <w:rPr>
                <w:sz w:val="16"/>
                <w:szCs w:val="16"/>
              </w:rPr>
            </w:pPr>
            <w:r w:rsidRPr="008B0974">
              <w:rPr>
                <w:snapToGrid w:val="0"/>
                <w:sz w:val="16"/>
                <w:szCs w:val="16"/>
              </w:rPr>
              <w:t>11 658,9</w:t>
            </w:r>
          </w:p>
        </w:tc>
        <w:tc>
          <w:tcPr>
            <w:tcW w:w="650" w:type="pct"/>
            <w:tcBorders>
              <w:top w:val="single" w:sz="4" w:space="0" w:color="auto"/>
              <w:left w:val="single" w:sz="4" w:space="0" w:color="auto"/>
              <w:bottom w:val="single" w:sz="4" w:space="0" w:color="auto"/>
              <w:right w:val="single" w:sz="4" w:space="0" w:color="auto"/>
            </w:tcBorders>
            <w:vAlign w:val="center"/>
          </w:tcPr>
          <w:p w:rsidR="00B81EA2" w:rsidRPr="008B0974" w:rsidRDefault="00B81EA2" w:rsidP="005D2B5B">
            <w:pPr>
              <w:rPr>
                <w:sz w:val="16"/>
                <w:szCs w:val="16"/>
              </w:rPr>
            </w:pPr>
            <w:r w:rsidRPr="008B0974">
              <w:rPr>
                <w:sz w:val="16"/>
                <w:szCs w:val="16"/>
              </w:rPr>
              <w:t>-</w:t>
            </w:r>
          </w:p>
        </w:tc>
        <w:tc>
          <w:tcPr>
            <w:tcW w:w="650" w:type="pct"/>
            <w:tcBorders>
              <w:top w:val="single" w:sz="4" w:space="0" w:color="auto"/>
              <w:left w:val="single" w:sz="4" w:space="0" w:color="auto"/>
              <w:bottom w:val="single" w:sz="4" w:space="0" w:color="auto"/>
              <w:right w:val="single" w:sz="4" w:space="0" w:color="auto"/>
            </w:tcBorders>
            <w:vAlign w:val="center"/>
          </w:tcPr>
          <w:p w:rsidR="00B81EA2" w:rsidRPr="008B0974" w:rsidRDefault="00B81EA2" w:rsidP="005D2B5B">
            <w:pPr>
              <w:rPr>
                <w:sz w:val="16"/>
                <w:szCs w:val="16"/>
              </w:rPr>
            </w:pPr>
            <w:r w:rsidRPr="008B0974">
              <w:rPr>
                <w:sz w:val="16"/>
                <w:szCs w:val="16"/>
              </w:rPr>
              <w:t>-</w:t>
            </w:r>
          </w:p>
        </w:tc>
        <w:tc>
          <w:tcPr>
            <w:tcW w:w="667" w:type="pct"/>
            <w:tcBorders>
              <w:top w:val="single" w:sz="4" w:space="0" w:color="auto"/>
              <w:left w:val="single" w:sz="4" w:space="0" w:color="auto"/>
              <w:bottom w:val="single" w:sz="4" w:space="0" w:color="auto"/>
              <w:right w:val="single" w:sz="4" w:space="0" w:color="auto"/>
            </w:tcBorders>
            <w:vAlign w:val="center"/>
          </w:tcPr>
          <w:p w:rsidR="00B81EA2" w:rsidRPr="008B0974" w:rsidRDefault="00B81EA2" w:rsidP="005D2B5B">
            <w:pPr>
              <w:rPr>
                <w:sz w:val="16"/>
                <w:szCs w:val="16"/>
              </w:rPr>
            </w:pPr>
            <w:r w:rsidRPr="008B0974">
              <w:rPr>
                <w:sz w:val="16"/>
                <w:szCs w:val="16"/>
              </w:rPr>
              <w:t>-</w:t>
            </w:r>
          </w:p>
        </w:tc>
        <w:tc>
          <w:tcPr>
            <w:tcW w:w="714" w:type="pct"/>
            <w:tcBorders>
              <w:top w:val="single" w:sz="4" w:space="0" w:color="auto"/>
              <w:left w:val="single" w:sz="4" w:space="0" w:color="auto"/>
              <w:bottom w:val="single" w:sz="4" w:space="0" w:color="auto"/>
              <w:right w:val="single" w:sz="4" w:space="0" w:color="auto"/>
            </w:tcBorders>
            <w:vAlign w:val="center"/>
          </w:tcPr>
          <w:p w:rsidR="00B81EA2" w:rsidRPr="008B0974" w:rsidRDefault="00B81EA2" w:rsidP="005D2B5B">
            <w:pPr>
              <w:rPr>
                <w:sz w:val="16"/>
                <w:szCs w:val="16"/>
              </w:rPr>
            </w:pPr>
            <w:r w:rsidRPr="008B0974">
              <w:rPr>
                <w:sz w:val="16"/>
                <w:szCs w:val="16"/>
              </w:rPr>
              <w:t>-</w:t>
            </w:r>
          </w:p>
        </w:tc>
      </w:tr>
      <w:tr w:rsidR="00855561" w:rsidRPr="008B0974" w:rsidTr="0099653C">
        <w:trPr>
          <w:cantSplit/>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3621A8">
            <w:pPr>
              <w:rPr>
                <w:sz w:val="12"/>
                <w:szCs w:val="12"/>
              </w:rPr>
            </w:pPr>
          </w:p>
        </w:tc>
        <w:tc>
          <w:tcPr>
            <w:tcW w:w="697"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3621A8">
            <w:pPr>
              <w:rPr>
                <w:sz w:val="16"/>
                <w:szCs w:val="16"/>
              </w:rPr>
            </w:pPr>
            <w:r w:rsidRPr="008B0974">
              <w:rPr>
                <w:sz w:val="16"/>
                <w:szCs w:val="16"/>
              </w:rPr>
              <w:t>Областной бюджет</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5D89" w:rsidRPr="008B0974" w:rsidRDefault="00995D89" w:rsidP="0099653C">
            <w:pPr>
              <w:rPr>
                <w:sz w:val="16"/>
                <w:szCs w:val="16"/>
              </w:rPr>
            </w:pPr>
            <w:r w:rsidRPr="008B0974">
              <w:rPr>
                <w:sz w:val="16"/>
                <w:szCs w:val="16"/>
              </w:rPr>
              <w:t>101</w:t>
            </w:r>
            <w:r w:rsidR="0099653C" w:rsidRPr="008B0974">
              <w:rPr>
                <w:sz w:val="16"/>
                <w:szCs w:val="16"/>
              </w:rPr>
              <w:t> 198,2</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5D89" w:rsidRPr="008B0974" w:rsidRDefault="0099653C" w:rsidP="005D2B5B">
            <w:pPr>
              <w:rPr>
                <w:strike/>
                <w:sz w:val="16"/>
                <w:szCs w:val="16"/>
              </w:rPr>
            </w:pPr>
            <w:r w:rsidRPr="008B0974">
              <w:rPr>
                <w:sz w:val="16"/>
                <w:szCs w:val="16"/>
              </w:rPr>
              <w:t>101 198,2</w:t>
            </w:r>
          </w:p>
        </w:tc>
        <w:tc>
          <w:tcPr>
            <w:tcW w:w="650"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sz w:val="16"/>
                <w:szCs w:val="16"/>
              </w:rPr>
            </w:pPr>
            <w:r w:rsidRPr="008B0974">
              <w:rPr>
                <w:sz w:val="16"/>
                <w:szCs w:val="16"/>
              </w:rPr>
              <w:t>-</w:t>
            </w:r>
          </w:p>
        </w:tc>
        <w:tc>
          <w:tcPr>
            <w:tcW w:w="650"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sz w:val="16"/>
                <w:szCs w:val="16"/>
              </w:rPr>
            </w:pPr>
            <w:r w:rsidRPr="008B0974">
              <w:rPr>
                <w:sz w:val="16"/>
                <w:szCs w:val="16"/>
              </w:rPr>
              <w:t>-</w:t>
            </w:r>
          </w:p>
        </w:tc>
        <w:tc>
          <w:tcPr>
            <w:tcW w:w="667"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sz w:val="16"/>
                <w:szCs w:val="16"/>
              </w:rPr>
            </w:pPr>
            <w:r w:rsidRPr="008B0974">
              <w:rPr>
                <w:sz w:val="16"/>
                <w:szCs w:val="16"/>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B81EA2" w:rsidRPr="008B0974" w:rsidRDefault="00B81EA2" w:rsidP="005D2B5B">
            <w:pPr>
              <w:rPr>
                <w:sz w:val="16"/>
                <w:szCs w:val="16"/>
              </w:rPr>
            </w:pPr>
            <w:r w:rsidRPr="008B0974">
              <w:rPr>
                <w:sz w:val="16"/>
                <w:szCs w:val="16"/>
              </w:rPr>
              <w:t>-</w:t>
            </w:r>
          </w:p>
        </w:tc>
      </w:tr>
    </w:tbl>
    <w:p w:rsidR="00B81EA2" w:rsidRPr="008B0974" w:rsidRDefault="00B81EA2" w:rsidP="002744CB">
      <w:pPr>
        <w:ind w:firstLine="709"/>
        <w:jc w:val="both"/>
        <w:rPr>
          <w:strike/>
        </w:rPr>
      </w:pPr>
    </w:p>
    <w:p w:rsidR="002744CB" w:rsidRPr="008B0974" w:rsidRDefault="002744CB" w:rsidP="002744CB">
      <w:pPr>
        <w:ind w:firstLine="709"/>
        <w:jc w:val="both"/>
      </w:pPr>
      <w:proofErr w:type="spellStart"/>
      <w:proofErr w:type="gramStart"/>
      <w:r w:rsidRPr="008B0974">
        <w:t>Софинансирование</w:t>
      </w:r>
      <w:proofErr w:type="spellEnd"/>
      <w:r w:rsidRPr="008B0974">
        <w:t xml:space="preserve"> мероприятий подпрограммы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 из федерального бюджета возможно в рамках федеральной целевой программы "Пожарная безопасность в Российской Федерации на период до 2017 года" (утверждена постановлением Правительства Российской Федерации  от 30 декабря 2012 года № 1481).</w:t>
      </w:r>
      <w:proofErr w:type="gramEnd"/>
      <w:r w:rsidRPr="008B0974">
        <w:t xml:space="preserve"> </w:t>
      </w:r>
      <w:proofErr w:type="spellStart"/>
      <w:r w:rsidRPr="008B0974">
        <w:t>Софинансирование</w:t>
      </w:r>
      <w:proofErr w:type="spellEnd"/>
      <w:r w:rsidRPr="008B0974">
        <w:t xml:space="preserve"> осуществляется  по результатам рассмотрения ежегодных бюджетных заявок субъектов Российской Федерации. По итогам рассмотрения бюджетных заявок могут быть внесены коррективы в подпрограмму в части объемов финансирования из средств федерального бюджета.</w:t>
      </w:r>
    </w:p>
    <w:p w:rsidR="002744CB" w:rsidRPr="008B0974" w:rsidRDefault="002744CB" w:rsidP="002744CB">
      <w:pPr>
        <w:pStyle w:val="af7"/>
        <w:ind w:firstLine="709"/>
        <w:jc w:val="both"/>
        <w:rPr>
          <w:sz w:val="24"/>
          <w:szCs w:val="24"/>
        </w:rPr>
      </w:pPr>
      <w:proofErr w:type="spellStart"/>
      <w:r w:rsidRPr="008B0974">
        <w:rPr>
          <w:sz w:val="24"/>
          <w:szCs w:val="24"/>
        </w:rPr>
        <w:t>Софинансирование</w:t>
      </w:r>
      <w:proofErr w:type="spellEnd"/>
      <w:r w:rsidRPr="008B0974">
        <w:rPr>
          <w:sz w:val="24"/>
          <w:szCs w:val="24"/>
        </w:rPr>
        <w:t xml:space="preserve"> мероприятий подпрограммы "Повышение безопасности дорожного движения" из федерального бюджета возможно в рамках федеральной целевой программы "Повышение безопасности дорожного движения в 2013 – 2020 годах" (</w:t>
      </w:r>
      <w:proofErr w:type="gramStart"/>
      <w:r w:rsidRPr="008B0974">
        <w:rPr>
          <w:sz w:val="24"/>
          <w:szCs w:val="24"/>
        </w:rPr>
        <w:t>утверждена</w:t>
      </w:r>
      <w:proofErr w:type="gramEnd"/>
      <w:r w:rsidRPr="008B0974">
        <w:rPr>
          <w:sz w:val="24"/>
          <w:szCs w:val="24"/>
        </w:rPr>
        <w:t xml:space="preserve"> постановлением Правительства Российской Федерации от 3 октября 2013 года № 864). </w:t>
      </w:r>
      <w:proofErr w:type="spellStart"/>
      <w:r w:rsidRPr="008B0974">
        <w:rPr>
          <w:sz w:val="24"/>
          <w:szCs w:val="24"/>
        </w:rPr>
        <w:t>Софинансирование</w:t>
      </w:r>
      <w:proofErr w:type="spellEnd"/>
      <w:r w:rsidRPr="008B0974">
        <w:rPr>
          <w:sz w:val="24"/>
          <w:szCs w:val="24"/>
        </w:rPr>
        <w:t xml:space="preserve"> осуществляется по результатам рассмотрения федеральным казенным учреждением "Дирекция по управлению федеральной целевой программой "Повышение безопасности дорожного движения" ежегодных бюджетных заявок субъектов Российской Федерации. </w:t>
      </w:r>
    </w:p>
    <w:p w:rsidR="002744CB" w:rsidRPr="008B0974" w:rsidRDefault="002744CB" w:rsidP="002744CB">
      <w:pPr>
        <w:widowControl w:val="0"/>
        <w:autoSpaceDE w:val="0"/>
        <w:autoSpaceDN w:val="0"/>
        <w:adjustRightInd w:val="0"/>
        <w:ind w:firstLine="709"/>
        <w:jc w:val="both"/>
      </w:pPr>
      <w:r w:rsidRPr="008B0974">
        <w:t>Использование налоговых, тарифных, кредитных инструментов в Государственной программе не предусмотрено.</w:t>
      </w:r>
    </w:p>
    <w:p w:rsidR="002744CB" w:rsidRPr="008B0974" w:rsidRDefault="002744CB" w:rsidP="002744CB">
      <w:pPr>
        <w:rPr>
          <w:b/>
        </w:rPr>
      </w:pPr>
    </w:p>
    <w:p w:rsidR="002744CB" w:rsidRPr="008B0974" w:rsidRDefault="002744CB" w:rsidP="002744CB">
      <w:r w:rsidRPr="008B0974">
        <w:t xml:space="preserve">11. Методика оценки эффективности и результативности </w:t>
      </w:r>
    </w:p>
    <w:p w:rsidR="002744CB" w:rsidRPr="008B0974" w:rsidRDefault="002744CB" w:rsidP="002744CB">
      <w:r w:rsidRPr="008B0974">
        <w:t>Государственной программы</w:t>
      </w:r>
    </w:p>
    <w:p w:rsidR="002744CB" w:rsidRPr="008B0974" w:rsidRDefault="002744CB" w:rsidP="002744CB">
      <w:pPr>
        <w:ind w:firstLine="709"/>
      </w:pPr>
    </w:p>
    <w:p w:rsidR="002744CB" w:rsidRPr="008B0974" w:rsidRDefault="002744CB" w:rsidP="002744CB">
      <w:pPr>
        <w:ind w:firstLine="709"/>
        <w:jc w:val="both"/>
      </w:pPr>
      <w:r w:rsidRPr="008B0974">
        <w:t>Оценка эффективности выполнения Государственной программы проводится для обеспечения ответственного исполнителя, иных заинтересованных органов государственной власти оперативной информацией о ходе и промежуточных результатах выполнения мероприятий Государственной программы. Результаты оценки эффективности используются для корректировки плана реализации мероприятий Государственной программы, а также подготовки предложений по внесению в установленном порядке изменений  в Государственную программу.</w:t>
      </w:r>
    </w:p>
    <w:p w:rsidR="002744CB" w:rsidRPr="008B0974" w:rsidRDefault="002744CB" w:rsidP="002744CB">
      <w:pPr>
        <w:ind w:firstLine="709"/>
        <w:jc w:val="both"/>
      </w:pPr>
      <w:r w:rsidRPr="008B0974">
        <w:t>Периодичность оценки эффективности выполнения Государственной программы определяется периодичностью сбора информации в ходе проведения мониторинга достижения показателей, выполнения мероприятий Государственной программы, поступления и расходования  финансовых средств, предусмотренных на реализацию Государственной программы.</w:t>
      </w:r>
    </w:p>
    <w:p w:rsidR="002744CB" w:rsidRPr="008B0974" w:rsidRDefault="002744CB" w:rsidP="002744CB">
      <w:pPr>
        <w:ind w:firstLine="709"/>
        <w:jc w:val="both"/>
      </w:pPr>
      <w:r w:rsidRPr="008B0974">
        <w:t>Эффективность выполнения Государственной программы оценивается по следующим критериям:</w:t>
      </w:r>
    </w:p>
    <w:p w:rsidR="002744CB" w:rsidRPr="008B0974" w:rsidRDefault="002744CB" w:rsidP="002744CB">
      <w:pPr>
        <w:ind w:firstLine="709"/>
        <w:jc w:val="both"/>
      </w:pPr>
      <w:r w:rsidRPr="008B0974">
        <w:t>степень достижения запланированных результатов реализации Государственной программы в отчетном году (результативность реализации);</w:t>
      </w:r>
    </w:p>
    <w:p w:rsidR="002744CB" w:rsidRPr="008B0974" w:rsidRDefault="002744CB" w:rsidP="002744CB">
      <w:pPr>
        <w:ind w:firstLine="709"/>
        <w:jc w:val="both"/>
      </w:pPr>
      <w:r w:rsidRPr="008B0974">
        <w:t>степень исполнения плана реализации Государственной программы.</w:t>
      </w:r>
    </w:p>
    <w:p w:rsidR="002744CB" w:rsidRPr="008B0974" w:rsidRDefault="002744CB" w:rsidP="002744CB">
      <w:pPr>
        <w:ind w:firstLine="709"/>
        <w:jc w:val="both"/>
      </w:pPr>
    </w:p>
    <w:p w:rsidR="002744CB" w:rsidRPr="008B0974" w:rsidRDefault="002744CB" w:rsidP="002744CB">
      <w:r w:rsidRPr="008B0974">
        <w:t>11.1. Результативность реализации Государственной программы</w:t>
      </w:r>
    </w:p>
    <w:p w:rsidR="002744CB" w:rsidRPr="008B0974" w:rsidRDefault="002744CB" w:rsidP="002744CB">
      <w:pPr>
        <w:ind w:firstLine="709"/>
        <w:jc w:val="both"/>
      </w:pPr>
    </w:p>
    <w:p w:rsidR="002744CB" w:rsidRPr="008B0974" w:rsidRDefault="002744CB" w:rsidP="002744CB">
      <w:pPr>
        <w:ind w:firstLine="709"/>
        <w:jc w:val="both"/>
      </w:pPr>
      <w:r w:rsidRPr="008B0974">
        <w:t>Степень достижения запланированных результатов реализации Государственной программы в отчетном году оценивается по формализованной методике, отражающей результаты сопоставления фактически достигнутых значений показателей Государственной программы и подпрограмм с их плановыми значениями.</w:t>
      </w:r>
    </w:p>
    <w:p w:rsidR="002744CB" w:rsidRPr="008B0974" w:rsidRDefault="002744CB" w:rsidP="002744CB">
      <w:pPr>
        <w:tabs>
          <w:tab w:val="left" w:pos="10206"/>
        </w:tabs>
        <w:ind w:firstLine="709"/>
        <w:jc w:val="both"/>
      </w:pPr>
      <w:proofErr w:type="gramStart"/>
      <w:r w:rsidRPr="008B0974">
        <w:t>Если фактические значения показателей Государственной программы равны плановым или отклонение составляет не более 2 проц. от запланированного по каждому из показателей, результативность Государственной программы считается высокой.</w:t>
      </w:r>
      <w:proofErr w:type="gramEnd"/>
    </w:p>
    <w:p w:rsidR="002744CB" w:rsidRPr="008B0974" w:rsidRDefault="002744CB" w:rsidP="002744CB">
      <w:pPr>
        <w:ind w:firstLine="709"/>
        <w:jc w:val="both"/>
      </w:pPr>
      <w:r w:rsidRPr="008B0974">
        <w:t xml:space="preserve">Учитывая специфику области реализации Государственной программы и факторов, влияющих на уровень достижения показателей Государственной программы, большинство из которых находится вне сферы регулирования участников Государственной программы, </w:t>
      </w:r>
      <w:r w:rsidRPr="008B0974">
        <w:lastRenderedPageBreak/>
        <w:t>перевыполнение запланированных показателей не может рассматриваться как следствие некорректного планирования и оценивается более высоко, чем выполнение. Превышение планового значения каждого из показателей оценивается положительно.</w:t>
      </w:r>
    </w:p>
    <w:p w:rsidR="002744CB" w:rsidRPr="008B0974" w:rsidRDefault="002744CB" w:rsidP="002744CB">
      <w:pPr>
        <w:ind w:firstLine="709"/>
        <w:jc w:val="both"/>
      </w:pPr>
      <w:proofErr w:type="gramStart"/>
      <w:r w:rsidRPr="008B0974">
        <w:t>Если фактические значения не более трех показателей хуже плановых  (отклонение более 2 проц. по каждому из показателей), но имеется положительная динамика каждого из показателей  по отношению к значению предыдущего года или фактические значения трех показателей хуже плановых, отсутствует положительная динамика по отношению к значениям предыдущего года, но отклонение составляет не более 10 проц. от запланированного (по каждому из трех показателей</w:t>
      </w:r>
      <w:proofErr w:type="gramEnd"/>
      <w:r w:rsidRPr="008B0974">
        <w:t>), результативность Государственной программы оценивается как удовлетворительная.</w:t>
      </w:r>
    </w:p>
    <w:p w:rsidR="002744CB" w:rsidRPr="008B0974" w:rsidRDefault="002744CB" w:rsidP="002744CB">
      <w:pPr>
        <w:ind w:firstLine="709"/>
        <w:jc w:val="both"/>
        <w:rPr>
          <w:highlight w:val="green"/>
        </w:rPr>
      </w:pPr>
      <w:r w:rsidRPr="008B0974">
        <w:t>Если фактические значения трех и более показателей хуже плановых, отсутствует положительная динамика показателей по отношению к значениям предыдущего года и отклонение составляет более 10 проц. от запланированных  значений показателей по каждому из показателей, результативность Государственной программы оценивается как "неудовлетворительная".</w:t>
      </w:r>
      <w:r w:rsidRPr="008B0974">
        <w:rPr>
          <w:highlight w:val="green"/>
        </w:rPr>
        <w:t xml:space="preserve"> </w:t>
      </w:r>
    </w:p>
    <w:p w:rsidR="002744CB" w:rsidRPr="008B0974" w:rsidRDefault="002744CB" w:rsidP="002744CB">
      <w:pPr>
        <w:ind w:firstLine="709"/>
        <w:jc w:val="both"/>
      </w:pPr>
      <w:r w:rsidRPr="008B0974">
        <w:t>Полученная по приведенной выше методике информация о ходе и промежуточных результатах реализации Государственной программы носит обобщенный характер. При этом указанная информация является результатом простого расчета, а не отражением итогового состояния и может быть недостаточно достоверна вследствие наличия лагов, накопленных результатов реализации предыдущих решений, влияния действий других субъектов и иных факторов.</w:t>
      </w:r>
    </w:p>
    <w:p w:rsidR="002744CB" w:rsidRPr="008B0974" w:rsidRDefault="002744CB" w:rsidP="002744CB">
      <w:pPr>
        <w:ind w:firstLine="709"/>
        <w:jc w:val="both"/>
      </w:pPr>
      <w:r w:rsidRPr="008B0974">
        <w:t xml:space="preserve">Неудовлетворительный результат оценки, проведенной по указанной формализованной методике, подлежит обязательной дополнительной проверке, в ходе которой проводится глубокий анализ причин отклонения достигнутых в отчетном периоде значений показателей </w:t>
      </w:r>
      <w:proofErr w:type="gramStart"/>
      <w:r w:rsidRPr="008B0974">
        <w:t>от</w:t>
      </w:r>
      <w:proofErr w:type="gramEnd"/>
      <w:r w:rsidRPr="008B0974">
        <w:t xml:space="preserve"> плановых.</w:t>
      </w:r>
    </w:p>
    <w:p w:rsidR="002744CB" w:rsidRPr="008B0974" w:rsidRDefault="002744CB" w:rsidP="002744CB">
      <w:pPr>
        <w:ind w:firstLine="708"/>
        <w:jc w:val="both"/>
      </w:pPr>
    </w:p>
    <w:p w:rsidR="002744CB" w:rsidRPr="008B0974" w:rsidRDefault="002744CB" w:rsidP="002744CB">
      <w:r w:rsidRPr="008B0974">
        <w:t>11.2. Степень исполнения плана реализации</w:t>
      </w:r>
      <w:r w:rsidR="001E02FC" w:rsidRPr="008B0974">
        <w:t xml:space="preserve"> </w:t>
      </w:r>
      <w:r w:rsidRPr="008B0974">
        <w:t>Государственной программы</w:t>
      </w:r>
    </w:p>
    <w:p w:rsidR="002744CB" w:rsidRPr="008B0974" w:rsidRDefault="002744CB" w:rsidP="002744CB">
      <w:pPr>
        <w:ind w:firstLine="708"/>
        <w:jc w:val="both"/>
      </w:pPr>
    </w:p>
    <w:p w:rsidR="002744CB" w:rsidRPr="008B0974" w:rsidRDefault="002744CB" w:rsidP="002744CB">
      <w:pPr>
        <w:ind w:firstLine="708"/>
        <w:jc w:val="both"/>
      </w:pPr>
      <w:r w:rsidRPr="008B0974">
        <w:t>Степень исполнения плана считается высокой в случае исполнения не менее 95 проц. запланированных мероприятий.</w:t>
      </w:r>
    </w:p>
    <w:p w:rsidR="002744CB" w:rsidRPr="008B0974" w:rsidRDefault="002744CB" w:rsidP="002744CB">
      <w:pPr>
        <w:ind w:firstLine="709"/>
        <w:jc w:val="both"/>
      </w:pPr>
      <w:r w:rsidRPr="008B0974">
        <w:t>Степень исполнения плана считается удовлетворительной в случае исполнения не менее 75 проц. запланированных мероприятий.</w:t>
      </w:r>
    </w:p>
    <w:p w:rsidR="002744CB" w:rsidRPr="008B0974" w:rsidRDefault="002744CB" w:rsidP="002744CB">
      <w:pPr>
        <w:ind w:firstLine="709"/>
        <w:jc w:val="both"/>
      </w:pPr>
      <w:r w:rsidRPr="008B0974">
        <w:t>При более низких показателях исполнения Плана реализации Государственной программы работе дается неудовлетворительная оценка.</w:t>
      </w:r>
    </w:p>
    <w:p w:rsidR="002744CB" w:rsidRPr="008B0974" w:rsidRDefault="002744CB" w:rsidP="002744CB">
      <w:pPr>
        <w:ind w:firstLine="709"/>
        <w:jc w:val="both"/>
      </w:pPr>
      <w:r w:rsidRPr="008B0974">
        <w:t xml:space="preserve">Неудовлетворительный результат </w:t>
      </w:r>
      <w:proofErr w:type="gramStart"/>
      <w:r w:rsidRPr="008B0974">
        <w:t>оценки степени исполнения Плана реализации Государственной программы</w:t>
      </w:r>
      <w:proofErr w:type="gramEnd"/>
      <w:r w:rsidRPr="008B0974">
        <w:t xml:space="preserve"> подлежит дополнительной проверке, в ходе которой проводятся анализ и ранжирование важности мероприятий, а также анализ причин неисполнения мероприятий (нарушения сроков), несоответствия достигнутых и плановых результатов.</w:t>
      </w:r>
    </w:p>
    <w:p w:rsidR="002744CB" w:rsidRPr="008B0974" w:rsidRDefault="002744CB" w:rsidP="002744CB">
      <w:pPr>
        <w:ind w:firstLine="708"/>
        <w:jc w:val="both"/>
      </w:pPr>
    </w:p>
    <w:p w:rsidR="002744CB" w:rsidRPr="008B0974" w:rsidRDefault="002744CB" w:rsidP="002744CB">
      <w:r w:rsidRPr="008B0974">
        <w:t xml:space="preserve">11.3. Оценка эффективности реализации </w:t>
      </w:r>
      <w:r w:rsidR="001E02FC" w:rsidRPr="008B0974">
        <w:t xml:space="preserve"> </w:t>
      </w:r>
      <w:r w:rsidRPr="008B0974">
        <w:t>Государственной программы</w:t>
      </w:r>
    </w:p>
    <w:p w:rsidR="002744CB" w:rsidRPr="008B0974" w:rsidRDefault="002744CB" w:rsidP="002744CB">
      <w:pPr>
        <w:ind w:firstLine="708"/>
        <w:jc w:val="both"/>
      </w:pPr>
    </w:p>
    <w:p w:rsidR="002744CB" w:rsidRPr="008B0974" w:rsidRDefault="002744CB" w:rsidP="002744CB">
      <w:pPr>
        <w:ind w:firstLine="708"/>
        <w:jc w:val="both"/>
      </w:pPr>
      <w:r w:rsidRPr="008B0974">
        <w:t>Эффективность  исполнения Государственной программы считается высокой в случае исполнения не менее 95 проц. запланированных мероприятий и высокой результативности Государственной программы.</w:t>
      </w:r>
    </w:p>
    <w:p w:rsidR="002744CB" w:rsidRPr="008B0974" w:rsidRDefault="002744CB" w:rsidP="002744CB">
      <w:pPr>
        <w:ind w:firstLine="709"/>
        <w:jc w:val="both"/>
      </w:pPr>
      <w:r w:rsidRPr="008B0974">
        <w:t>Эффективность  исполнения Государственной программы считается удовлетворительной в случае исполнения не менее 75 проц. запланированных мероприятий и удовлетворительной результативности Государственной программы.</w:t>
      </w:r>
    </w:p>
    <w:p w:rsidR="002744CB" w:rsidRPr="008B0974" w:rsidRDefault="002744CB" w:rsidP="002744CB">
      <w:pPr>
        <w:ind w:firstLine="709"/>
        <w:jc w:val="both"/>
      </w:pPr>
      <w:r w:rsidRPr="008B0974">
        <w:t>При более низких показателях исполнения Плана реализации Государственной программы (менее 75 проц.) и достигнутых целевых значений (показателей) эффективность реализации Государственной программы оценивается как неудовлетворительная.</w:t>
      </w:r>
    </w:p>
    <w:p w:rsidR="002744CB" w:rsidRPr="008B0974" w:rsidRDefault="002744CB" w:rsidP="002744CB">
      <w:pPr>
        <w:ind w:firstLine="709"/>
        <w:jc w:val="both"/>
      </w:pPr>
      <w:r w:rsidRPr="008B0974">
        <w:t>Неудовлетворительный результат оценки эффективности реализации Государственной программы подлежит дополнительной проверке, в ходе которой производится анализ и ранжирование важности мероприятий, а также анализ причин неисполнения мероприятий (нарушения сроков), несоответствия достигнутых и плановых результатов Государственной программы (в том числе, достигнутых и плановых целевых значений (показателей) Государственной программы).</w:t>
      </w:r>
    </w:p>
    <w:p w:rsidR="002744CB" w:rsidRPr="008B0974" w:rsidRDefault="002744CB" w:rsidP="002744CB">
      <w:pPr>
        <w:ind w:firstLine="709"/>
        <w:jc w:val="both"/>
      </w:pPr>
      <w:r w:rsidRPr="008B0974">
        <w:lastRenderedPageBreak/>
        <w:t>Оценка эффективности реализ</w:t>
      </w:r>
      <w:r w:rsidR="00301CF4" w:rsidRPr="008B0974">
        <w:t xml:space="preserve">ации Государственной программы </w:t>
      </w:r>
      <w:r w:rsidRPr="008B0974">
        <w:t>проводится ежегодно.</w:t>
      </w:r>
    </w:p>
    <w:p w:rsidR="002744CB" w:rsidRPr="008B0974" w:rsidRDefault="002744CB" w:rsidP="002744CB">
      <w:pPr>
        <w:ind w:firstLine="709"/>
        <w:jc w:val="both"/>
      </w:pPr>
      <w:r w:rsidRPr="008B0974">
        <w:t>План реализации государственной программы Ленинградской области "Безопасность Ленинградской области" приведен в приложении 5 к Государственной программе.</w:t>
      </w:r>
    </w:p>
    <w:p w:rsidR="002744CB" w:rsidRPr="008B0974" w:rsidRDefault="002744CB" w:rsidP="002744CB">
      <w:pPr>
        <w:rPr>
          <w:b/>
        </w:rPr>
      </w:pPr>
    </w:p>
    <w:p w:rsidR="002744CB" w:rsidRPr="008B0974" w:rsidRDefault="002744CB" w:rsidP="002744CB">
      <w:r w:rsidRPr="008B0974">
        <w:t>12. Управление и контроль реализации Государственной программы</w:t>
      </w:r>
    </w:p>
    <w:p w:rsidR="002744CB" w:rsidRPr="008B0974" w:rsidRDefault="002744CB" w:rsidP="002744CB"/>
    <w:p w:rsidR="002744CB" w:rsidRPr="008B0974" w:rsidRDefault="002744CB" w:rsidP="002744CB">
      <w:pPr>
        <w:autoSpaceDE w:val="0"/>
        <w:autoSpaceDN w:val="0"/>
        <w:adjustRightInd w:val="0"/>
        <w:ind w:firstLine="709"/>
        <w:jc w:val="both"/>
      </w:pPr>
      <w:r w:rsidRPr="008B0974">
        <w:t>Текущее управление и контроль реализации Государственной программы и подпрограмм Государственной программы осуществляются в порядке, установленном Правительством Ленинградской области и нормативными правовыми актами Ленинградской области.</w:t>
      </w:r>
    </w:p>
    <w:p w:rsidR="003621A8" w:rsidRPr="008B0974" w:rsidRDefault="003621A8" w:rsidP="002744CB">
      <w:pPr>
        <w:rPr>
          <w:b/>
        </w:rPr>
      </w:pPr>
    </w:p>
    <w:p w:rsidR="003621A8" w:rsidRPr="008B0974" w:rsidRDefault="003621A8" w:rsidP="003621A8">
      <w:pPr>
        <w:jc w:val="both"/>
        <w:rPr>
          <w:b/>
        </w:rPr>
      </w:pPr>
    </w:p>
    <w:p w:rsidR="003621A8" w:rsidRPr="008B0974" w:rsidRDefault="003621A8" w:rsidP="002744CB">
      <w:pPr>
        <w:rPr>
          <w:b/>
        </w:rPr>
        <w:sectPr w:rsidR="003621A8" w:rsidRPr="008B0974" w:rsidSect="00F577CF">
          <w:footerReference w:type="default" r:id="rId16"/>
          <w:footerReference w:type="first" r:id="rId17"/>
          <w:pgSz w:w="11906" w:h="16838"/>
          <w:pgMar w:top="1134" w:right="567" w:bottom="567" w:left="1134" w:header="709" w:footer="709" w:gutter="0"/>
          <w:cols w:space="708"/>
          <w:docGrid w:linePitch="360"/>
        </w:sectPr>
      </w:pPr>
    </w:p>
    <w:p w:rsidR="00AE30B9" w:rsidRPr="008B0974" w:rsidRDefault="00AE30B9" w:rsidP="00AE30B9">
      <w:r w:rsidRPr="008B0974">
        <w:lastRenderedPageBreak/>
        <w:t>Подпрограмма 1</w:t>
      </w:r>
    </w:p>
    <w:p w:rsidR="00AE30B9" w:rsidRPr="008B0974" w:rsidRDefault="00AE30B9" w:rsidP="00AE30B9">
      <w:r w:rsidRPr="008B0974">
        <w:t>"Обеспечение правопорядка и профилактика правонарушений"</w:t>
      </w:r>
    </w:p>
    <w:p w:rsidR="00AE30B9" w:rsidRPr="008B0974" w:rsidRDefault="00AE30B9" w:rsidP="00AE30B9">
      <w:r w:rsidRPr="008B0974">
        <w:t xml:space="preserve">Паспорт </w:t>
      </w:r>
    </w:p>
    <w:p w:rsidR="00AE30B9" w:rsidRPr="008B0974" w:rsidRDefault="00AE30B9" w:rsidP="00AE30B9">
      <w:r w:rsidRPr="008B0974">
        <w:t xml:space="preserve">подпрограммы "Обеспечение правопорядка </w:t>
      </w:r>
    </w:p>
    <w:p w:rsidR="00AE30B9" w:rsidRPr="008B0974" w:rsidRDefault="00AE30B9" w:rsidP="00AE30B9">
      <w:r w:rsidRPr="008B0974">
        <w:t>и профилактика правонарушений"</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7796"/>
      </w:tblGrid>
      <w:tr w:rsidR="008E7FA3" w:rsidRPr="008B0974" w:rsidTr="009650DD">
        <w:tc>
          <w:tcPr>
            <w:tcW w:w="2552" w:type="dxa"/>
            <w:tcBorders>
              <w:top w:val="single" w:sz="4" w:space="0" w:color="auto"/>
              <w:bottom w:val="single" w:sz="4" w:space="0" w:color="auto"/>
              <w:right w:val="single" w:sz="4" w:space="0" w:color="auto"/>
            </w:tcBorders>
          </w:tcPr>
          <w:p w:rsidR="008E7FA3" w:rsidRPr="008B0974" w:rsidRDefault="001B2D8B" w:rsidP="00B54F22">
            <w:pPr>
              <w:pStyle w:val="a9"/>
              <w:jc w:val="left"/>
              <w:rPr>
                <w:rFonts w:ascii="Times New Roman" w:hAnsi="Times New Roman"/>
                <w:sz w:val="20"/>
                <w:szCs w:val="20"/>
              </w:rPr>
            </w:pPr>
            <w:r w:rsidRPr="008B0974">
              <w:rPr>
                <w:rFonts w:ascii="Times New Roman" w:hAnsi="Times New Roman"/>
                <w:sz w:val="20"/>
                <w:szCs w:val="20"/>
              </w:rPr>
              <w:t xml:space="preserve">Полное </w:t>
            </w:r>
            <w:proofErr w:type="spellStart"/>
            <w:r w:rsidRPr="008B0974">
              <w:rPr>
                <w:rFonts w:ascii="Times New Roman" w:hAnsi="Times New Roman"/>
                <w:sz w:val="20"/>
                <w:szCs w:val="20"/>
              </w:rPr>
              <w:t>наимненование</w:t>
            </w:r>
            <w:proofErr w:type="spellEnd"/>
          </w:p>
        </w:tc>
        <w:tc>
          <w:tcPr>
            <w:tcW w:w="7796" w:type="dxa"/>
            <w:tcBorders>
              <w:top w:val="single" w:sz="4" w:space="0" w:color="auto"/>
              <w:left w:val="single" w:sz="4" w:space="0" w:color="auto"/>
              <w:bottom w:val="single" w:sz="4" w:space="0" w:color="auto"/>
            </w:tcBorders>
          </w:tcPr>
          <w:p w:rsidR="008E7FA3" w:rsidRPr="008B0974" w:rsidRDefault="008E7FA3" w:rsidP="008E7FA3">
            <w:pPr>
              <w:pStyle w:val="a8"/>
              <w:ind w:firstLine="601"/>
              <w:rPr>
                <w:rFonts w:ascii="Times New Roman" w:hAnsi="Times New Roman"/>
                <w:sz w:val="22"/>
                <w:szCs w:val="22"/>
              </w:rPr>
            </w:pPr>
            <w:r w:rsidRPr="008B0974">
              <w:rPr>
                <w:rFonts w:ascii="Times New Roman" w:hAnsi="Times New Roman"/>
                <w:sz w:val="22"/>
                <w:szCs w:val="22"/>
              </w:rPr>
              <w:t>Подпрограмма "Обеспечение правопорядка и профилактика правонарушений" (далее – подпрограмма)</w:t>
            </w:r>
          </w:p>
        </w:tc>
      </w:tr>
      <w:tr w:rsidR="008E7FA3" w:rsidRPr="008B0974" w:rsidTr="009650DD">
        <w:tc>
          <w:tcPr>
            <w:tcW w:w="2552" w:type="dxa"/>
            <w:tcBorders>
              <w:top w:val="single" w:sz="4" w:space="0" w:color="auto"/>
              <w:bottom w:val="single" w:sz="4" w:space="0" w:color="auto"/>
              <w:right w:val="single" w:sz="4" w:space="0" w:color="auto"/>
            </w:tcBorders>
          </w:tcPr>
          <w:p w:rsidR="008E7FA3" w:rsidRPr="008B0974" w:rsidRDefault="008E7FA3" w:rsidP="00B54F22">
            <w:pPr>
              <w:pStyle w:val="a9"/>
              <w:jc w:val="left"/>
              <w:rPr>
                <w:rFonts w:ascii="Times New Roman" w:hAnsi="Times New Roman"/>
                <w:sz w:val="20"/>
                <w:szCs w:val="20"/>
              </w:rPr>
            </w:pPr>
            <w:r w:rsidRPr="008B0974">
              <w:rPr>
                <w:rFonts w:ascii="Times New Roman" w:hAnsi="Times New Roman"/>
                <w:sz w:val="20"/>
                <w:szCs w:val="20"/>
              </w:rPr>
              <w:t xml:space="preserve">Ответственный исполнитель подпрограммы </w:t>
            </w:r>
          </w:p>
        </w:tc>
        <w:tc>
          <w:tcPr>
            <w:tcW w:w="7796" w:type="dxa"/>
            <w:tcBorders>
              <w:top w:val="single" w:sz="4" w:space="0" w:color="auto"/>
              <w:left w:val="single" w:sz="4" w:space="0" w:color="auto"/>
              <w:bottom w:val="single" w:sz="4" w:space="0" w:color="auto"/>
            </w:tcBorders>
          </w:tcPr>
          <w:p w:rsidR="008E7FA3" w:rsidRPr="008B0974" w:rsidRDefault="008E7FA3" w:rsidP="008E7FA3">
            <w:pPr>
              <w:pStyle w:val="a8"/>
              <w:ind w:firstLine="601"/>
              <w:rPr>
                <w:rFonts w:ascii="Times New Roman" w:hAnsi="Times New Roman"/>
                <w:sz w:val="22"/>
                <w:szCs w:val="22"/>
              </w:rPr>
            </w:pPr>
            <w:r w:rsidRPr="008B0974">
              <w:rPr>
                <w:rFonts w:ascii="Times New Roman" w:hAnsi="Times New Roman"/>
                <w:sz w:val="22"/>
                <w:szCs w:val="22"/>
              </w:rPr>
              <w:t xml:space="preserve">Комитет правопорядка и безопасности Ленинградской области </w:t>
            </w:r>
          </w:p>
        </w:tc>
      </w:tr>
      <w:tr w:rsidR="008E7FA3" w:rsidRPr="008B0974" w:rsidTr="009650DD">
        <w:tc>
          <w:tcPr>
            <w:tcW w:w="2552" w:type="dxa"/>
            <w:tcBorders>
              <w:top w:val="single" w:sz="4" w:space="0" w:color="auto"/>
              <w:bottom w:val="single" w:sz="4" w:space="0" w:color="auto"/>
              <w:right w:val="single" w:sz="4" w:space="0" w:color="auto"/>
            </w:tcBorders>
          </w:tcPr>
          <w:p w:rsidR="008E7FA3" w:rsidRPr="008B0974" w:rsidRDefault="008E7FA3" w:rsidP="00B54F22">
            <w:pPr>
              <w:pStyle w:val="af5"/>
              <w:jc w:val="left"/>
              <w:rPr>
                <w:sz w:val="20"/>
                <w:szCs w:val="20"/>
              </w:rPr>
            </w:pPr>
            <w:r w:rsidRPr="008B0974">
              <w:rPr>
                <w:sz w:val="20"/>
                <w:szCs w:val="20"/>
              </w:rPr>
              <w:t>Участники подпрограммы</w:t>
            </w:r>
          </w:p>
        </w:tc>
        <w:tc>
          <w:tcPr>
            <w:tcW w:w="7796" w:type="dxa"/>
            <w:tcBorders>
              <w:top w:val="single" w:sz="4" w:space="0" w:color="auto"/>
              <w:left w:val="single" w:sz="4" w:space="0" w:color="auto"/>
              <w:bottom w:val="single" w:sz="4" w:space="0" w:color="auto"/>
            </w:tcBorders>
          </w:tcPr>
          <w:p w:rsidR="008E7FA3" w:rsidRPr="008B0974" w:rsidRDefault="008E7FA3" w:rsidP="008E7FA3">
            <w:pPr>
              <w:ind w:firstLine="601"/>
              <w:jc w:val="both"/>
              <w:rPr>
                <w:sz w:val="22"/>
                <w:szCs w:val="22"/>
              </w:rPr>
            </w:pPr>
            <w:r w:rsidRPr="008B0974">
              <w:rPr>
                <w:sz w:val="22"/>
                <w:szCs w:val="22"/>
              </w:rPr>
              <w:t>ГУ МВД России по г. Санкт-Петербургу и Ленинградской области;</w:t>
            </w:r>
          </w:p>
          <w:p w:rsidR="008E7FA3" w:rsidRPr="008B0974" w:rsidRDefault="008E7FA3" w:rsidP="008E7FA3">
            <w:pPr>
              <w:ind w:firstLine="601"/>
              <w:jc w:val="both"/>
              <w:rPr>
                <w:sz w:val="22"/>
                <w:szCs w:val="22"/>
              </w:rPr>
            </w:pPr>
            <w:r w:rsidRPr="008B0974">
              <w:rPr>
                <w:sz w:val="22"/>
                <w:szCs w:val="22"/>
              </w:rPr>
              <w:t>Региональное отделение ДОССАФ России Ленинградской области;</w:t>
            </w:r>
          </w:p>
          <w:p w:rsidR="008E7FA3" w:rsidRPr="008B0974" w:rsidRDefault="008E7FA3" w:rsidP="008E7FA3">
            <w:pPr>
              <w:ind w:firstLine="601"/>
              <w:jc w:val="both"/>
              <w:rPr>
                <w:sz w:val="22"/>
                <w:szCs w:val="22"/>
              </w:rPr>
            </w:pPr>
            <w:r w:rsidRPr="008B0974">
              <w:rPr>
                <w:sz w:val="22"/>
                <w:szCs w:val="22"/>
              </w:rPr>
              <w:t>администрации муниципальных образований Ленинградской области</w:t>
            </w:r>
          </w:p>
        </w:tc>
      </w:tr>
      <w:tr w:rsidR="008E7FA3" w:rsidRPr="008B0974" w:rsidTr="009650DD">
        <w:tc>
          <w:tcPr>
            <w:tcW w:w="2552" w:type="dxa"/>
            <w:tcBorders>
              <w:top w:val="single" w:sz="4" w:space="0" w:color="auto"/>
              <w:bottom w:val="single" w:sz="4" w:space="0" w:color="auto"/>
              <w:right w:val="single" w:sz="4" w:space="0" w:color="auto"/>
            </w:tcBorders>
          </w:tcPr>
          <w:p w:rsidR="008E7FA3" w:rsidRPr="008B0974" w:rsidRDefault="008E7FA3" w:rsidP="00B54F22">
            <w:pPr>
              <w:pStyle w:val="a9"/>
              <w:jc w:val="left"/>
              <w:rPr>
                <w:rFonts w:ascii="Times New Roman" w:hAnsi="Times New Roman"/>
                <w:sz w:val="20"/>
                <w:szCs w:val="20"/>
              </w:rPr>
            </w:pPr>
            <w:r w:rsidRPr="008B0974">
              <w:rPr>
                <w:rFonts w:ascii="Times New Roman" w:hAnsi="Times New Roman"/>
                <w:sz w:val="20"/>
                <w:szCs w:val="20"/>
              </w:rPr>
              <w:t>Программно-целевые инструменты подпрограммы</w:t>
            </w:r>
          </w:p>
        </w:tc>
        <w:tc>
          <w:tcPr>
            <w:tcW w:w="7796" w:type="dxa"/>
            <w:tcBorders>
              <w:top w:val="single" w:sz="4" w:space="0" w:color="auto"/>
              <w:left w:val="single" w:sz="4" w:space="0" w:color="auto"/>
              <w:bottom w:val="single" w:sz="4" w:space="0" w:color="auto"/>
            </w:tcBorders>
          </w:tcPr>
          <w:p w:rsidR="008E7FA3" w:rsidRPr="008B0974" w:rsidRDefault="008E7FA3" w:rsidP="008E7FA3">
            <w:pPr>
              <w:ind w:firstLine="601"/>
              <w:jc w:val="both"/>
              <w:rPr>
                <w:sz w:val="22"/>
                <w:szCs w:val="22"/>
              </w:rPr>
            </w:pPr>
            <w:r w:rsidRPr="008B0974">
              <w:rPr>
                <w:sz w:val="22"/>
                <w:szCs w:val="22"/>
              </w:rPr>
              <w:t xml:space="preserve">Отсутствуют </w:t>
            </w:r>
          </w:p>
        </w:tc>
      </w:tr>
      <w:tr w:rsidR="008E7FA3" w:rsidRPr="008B0974" w:rsidTr="009650DD">
        <w:tc>
          <w:tcPr>
            <w:tcW w:w="2552" w:type="dxa"/>
            <w:tcBorders>
              <w:top w:val="single" w:sz="4" w:space="0" w:color="auto"/>
              <w:bottom w:val="single" w:sz="4" w:space="0" w:color="auto"/>
              <w:right w:val="single" w:sz="4" w:space="0" w:color="auto"/>
            </w:tcBorders>
          </w:tcPr>
          <w:p w:rsidR="008E7FA3" w:rsidRPr="008B0974" w:rsidRDefault="008E7FA3" w:rsidP="00B54F22">
            <w:pPr>
              <w:pStyle w:val="a9"/>
              <w:jc w:val="left"/>
              <w:rPr>
                <w:rFonts w:ascii="Times New Roman" w:hAnsi="Times New Roman"/>
                <w:sz w:val="20"/>
                <w:szCs w:val="20"/>
              </w:rPr>
            </w:pPr>
            <w:r w:rsidRPr="008B0974">
              <w:rPr>
                <w:rFonts w:ascii="Times New Roman" w:hAnsi="Times New Roman"/>
                <w:sz w:val="20"/>
                <w:szCs w:val="20"/>
              </w:rPr>
              <w:t>Цели подпрограммы</w:t>
            </w:r>
          </w:p>
        </w:tc>
        <w:tc>
          <w:tcPr>
            <w:tcW w:w="7796" w:type="dxa"/>
            <w:tcBorders>
              <w:top w:val="single" w:sz="4" w:space="0" w:color="auto"/>
              <w:left w:val="single" w:sz="4" w:space="0" w:color="auto"/>
              <w:bottom w:val="single" w:sz="4" w:space="0" w:color="auto"/>
            </w:tcBorders>
          </w:tcPr>
          <w:p w:rsidR="008E7FA3" w:rsidRPr="008B0974" w:rsidRDefault="008E7FA3" w:rsidP="008E7FA3">
            <w:pPr>
              <w:ind w:firstLine="601"/>
              <w:jc w:val="both"/>
              <w:rPr>
                <w:sz w:val="22"/>
                <w:szCs w:val="22"/>
              </w:rPr>
            </w:pPr>
            <w:r w:rsidRPr="008B0974">
              <w:rPr>
                <w:sz w:val="22"/>
                <w:szCs w:val="22"/>
              </w:rPr>
              <w:t>Создание системы профилактики правонарушений и преступлений в Ленинградской области</w:t>
            </w:r>
          </w:p>
        </w:tc>
      </w:tr>
      <w:tr w:rsidR="008E7FA3" w:rsidRPr="008B0974" w:rsidTr="009650DD">
        <w:tc>
          <w:tcPr>
            <w:tcW w:w="2552" w:type="dxa"/>
            <w:tcBorders>
              <w:top w:val="single" w:sz="4" w:space="0" w:color="auto"/>
              <w:bottom w:val="single" w:sz="4" w:space="0" w:color="auto"/>
              <w:right w:val="single" w:sz="4" w:space="0" w:color="auto"/>
            </w:tcBorders>
          </w:tcPr>
          <w:p w:rsidR="008E7FA3" w:rsidRPr="008B0974" w:rsidRDefault="008E7FA3" w:rsidP="00B54F22">
            <w:pPr>
              <w:pStyle w:val="a9"/>
              <w:jc w:val="left"/>
              <w:rPr>
                <w:rFonts w:ascii="Times New Roman" w:hAnsi="Times New Roman"/>
                <w:sz w:val="20"/>
                <w:szCs w:val="20"/>
              </w:rPr>
            </w:pPr>
            <w:r w:rsidRPr="008B0974">
              <w:rPr>
                <w:rFonts w:ascii="Times New Roman" w:hAnsi="Times New Roman"/>
                <w:sz w:val="20"/>
                <w:szCs w:val="20"/>
              </w:rPr>
              <w:t>Задачи подпрограммы</w:t>
            </w:r>
          </w:p>
        </w:tc>
        <w:tc>
          <w:tcPr>
            <w:tcW w:w="7796" w:type="dxa"/>
            <w:tcBorders>
              <w:top w:val="single" w:sz="4" w:space="0" w:color="auto"/>
              <w:left w:val="single" w:sz="4" w:space="0" w:color="auto"/>
              <w:bottom w:val="single" w:sz="4" w:space="0" w:color="auto"/>
            </w:tcBorders>
          </w:tcPr>
          <w:p w:rsidR="008E7FA3" w:rsidRPr="008B0974" w:rsidRDefault="008E7FA3" w:rsidP="008E7FA3">
            <w:pPr>
              <w:ind w:left="34" w:firstLine="567"/>
              <w:jc w:val="both"/>
              <w:rPr>
                <w:sz w:val="22"/>
                <w:szCs w:val="22"/>
              </w:rPr>
            </w:pPr>
            <w:r w:rsidRPr="008B0974">
              <w:rPr>
                <w:sz w:val="22"/>
                <w:szCs w:val="22"/>
              </w:rPr>
              <w:t xml:space="preserve">Повышение уровня безопасности населения за счет увеличения количества муниципальных образований, оборудованных техническими средствами АПК АИС "Безопасный город", и содействия созданию условий органам внутренних дел для оперативного принятия решений в целях обеспечения правопорядка и безопасности на улицах и в других общественных местах; </w:t>
            </w:r>
          </w:p>
          <w:p w:rsidR="008E7FA3" w:rsidRPr="008B0974" w:rsidRDefault="008E7FA3" w:rsidP="008E7FA3">
            <w:pPr>
              <w:ind w:firstLine="567"/>
              <w:jc w:val="both"/>
              <w:rPr>
                <w:sz w:val="22"/>
                <w:szCs w:val="22"/>
              </w:rPr>
            </w:pPr>
            <w:r w:rsidRPr="008B0974">
              <w:rPr>
                <w:sz w:val="22"/>
                <w:szCs w:val="22"/>
              </w:rPr>
              <w:t>реализация совместно с территориальными органами МВД России мер по изъятию   из незаконного оборота оружия, боеприпасов, взрывчатых веществ и взрывных устройств. Стимулирование населения к участию в охране общественного порядка в муниципальных образованиях Ленинградской области;</w:t>
            </w:r>
          </w:p>
          <w:p w:rsidR="008E7FA3" w:rsidRPr="008B0974" w:rsidRDefault="008E7FA3" w:rsidP="008E7FA3">
            <w:pPr>
              <w:ind w:firstLine="567"/>
              <w:jc w:val="both"/>
              <w:rPr>
                <w:sz w:val="28"/>
                <w:szCs w:val="28"/>
              </w:rPr>
            </w:pPr>
            <w:r w:rsidRPr="008B0974">
              <w:rPr>
                <w:sz w:val="22"/>
                <w:szCs w:val="22"/>
              </w:rPr>
              <w:t xml:space="preserve">выполнение органами местного самоуправления отдельных государственных полномочий Ленинградской области в сферах профилактики безнадзорности и правонарушений </w:t>
            </w:r>
            <w:proofErr w:type="gramStart"/>
            <w:r w:rsidRPr="008B0974">
              <w:rPr>
                <w:sz w:val="22"/>
                <w:szCs w:val="22"/>
              </w:rPr>
              <w:t>несовершенно-летних</w:t>
            </w:r>
            <w:proofErr w:type="gramEnd"/>
            <w:r w:rsidRPr="008B0974">
              <w:rPr>
                <w:sz w:val="22"/>
                <w:szCs w:val="22"/>
              </w:rPr>
              <w:t xml:space="preserve"> и административных правоотношений</w:t>
            </w:r>
            <w:r w:rsidRPr="008B0974">
              <w:rPr>
                <w:sz w:val="28"/>
                <w:szCs w:val="28"/>
              </w:rPr>
              <w:t>.</w:t>
            </w:r>
          </w:p>
        </w:tc>
      </w:tr>
      <w:tr w:rsidR="008E7FA3" w:rsidRPr="008B0974" w:rsidTr="009650DD">
        <w:tc>
          <w:tcPr>
            <w:tcW w:w="2552" w:type="dxa"/>
            <w:tcBorders>
              <w:top w:val="single" w:sz="4" w:space="0" w:color="auto"/>
              <w:bottom w:val="single" w:sz="4" w:space="0" w:color="auto"/>
              <w:right w:val="single" w:sz="4" w:space="0" w:color="auto"/>
            </w:tcBorders>
          </w:tcPr>
          <w:p w:rsidR="008E7FA3" w:rsidRPr="008B0974" w:rsidRDefault="008E7FA3" w:rsidP="00B54F22">
            <w:pPr>
              <w:pStyle w:val="a9"/>
              <w:jc w:val="left"/>
              <w:rPr>
                <w:rFonts w:ascii="Times New Roman" w:hAnsi="Times New Roman"/>
                <w:sz w:val="20"/>
                <w:szCs w:val="20"/>
              </w:rPr>
            </w:pPr>
            <w:r w:rsidRPr="008B0974">
              <w:rPr>
                <w:rFonts w:ascii="Times New Roman" w:hAnsi="Times New Roman"/>
                <w:sz w:val="20"/>
                <w:szCs w:val="20"/>
              </w:rPr>
              <w:t>Целевые индикаторы и показатели подпрограммы</w:t>
            </w:r>
          </w:p>
        </w:tc>
        <w:tc>
          <w:tcPr>
            <w:tcW w:w="7796" w:type="dxa"/>
            <w:tcBorders>
              <w:top w:val="single" w:sz="4" w:space="0" w:color="auto"/>
              <w:left w:val="single" w:sz="4" w:space="0" w:color="auto"/>
              <w:bottom w:val="single" w:sz="4" w:space="0" w:color="auto"/>
            </w:tcBorders>
          </w:tcPr>
          <w:p w:rsidR="008E7FA3" w:rsidRPr="008B0974" w:rsidRDefault="008E7FA3" w:rsidP="008E7FA3">
            <w:pPr>
              <w:ind w:firstLine="601"/>
              <w:jc w:val="both"/>
              <w:rPr>
                <w:sz w:val="22"/>
                <w:szCs w:val="22"/>
              </w:rPr>
            </w:pPr>
            <w:r w:rsidRPr="008B0974">
              <w:rPr>
                <w:sz w:val="22"/>
                <w:szCs w:val="22"/>
              </w:rPr>
              <w:t>Уровень оснащенности муниципальных образований с численностью населения свыше 10 тыс. человек АПК АИС "Безопасный город", проц. от таких муниципальных образований;</w:t>
            </w:r>
          </w:p>
          <w:p w:rsidR="008E7FA3" w:rsidRPr="008B0974" w:rsidRDefault="008E7FA3" w:rsidP="008E7FA3">
            <w:pPr>
              <w:ind w:firstLine="601"/>
              <w:jc w:val="both"/>
              <w:rPr>
                <w:sz w:val="22"/>
                <w:szCs w:val="22"/>
              </w:rPr>
            </w:pPr>
            <w:r w:rsidRPr="008B0974">
              <w:rPr>
                <w:sz w:val="22"/>
                <w:szCs w:val="22"/>
              </w:rPr>
              <w:t xml:space="preserve">выполнение органами местного самоуправления муниципальных образований Ленинградской области отдельных государственных полномочий </w:t>
            </w:r>
            <w:proofErr w:type="gramStart"/>
            <w:r w:rsidRPr="008B0974">
              <w:rPr>
                <w:sz w:val="22"/>
                <w:szCs w:val="22"/>
              </w:rPr>
              <w:t>Ленин-градской</w:t>
            </w:r>
            <w:proofErr w:type="gramEnd"/>
            <w:r w:rsidRPr="008B0974">
              <w:rPr>
                <w:sz w:val="22"/>
                <w:szCs w:val="22"/>
              </w:rPr>
              <w:t xml:space="preserve"> области в сфере профилактики безнадзорности и правонарушений несовершенно-летних, проц. от общего числа муниципальных образований, которым переданы полномочия;</w:t>
            </w:r>
          </w:p>
          <w:p w:rsidR="008E7FA3" w:rsidRPr="008B0974" w:rsidRDefault="008E7FA3" w:rsidP="008E7FA3">
            <w:pPr>
              <w:ind w:firstLine="601"/>
              <w:jc w:val="both"/>
              <w:rPr>
                <w:sz w:val="28"/>
                <w:szCs w:val="28"/>
              </w:rPr>
            </w:pPr>
            <w:r w:rsidRPr="008B0974">
              <w:rPr>
                <w:sz w:val="22"/>
                <w:szCs w:val="22"/>
              </w:rPr>
              <w:t xml:space="preserve">выполнение органами местного самоуправления муниципальных образований Ленинградской области отдельных государственных полномочий </w:t>
            </w:r>
            <w:proofErr w:type="gramStart"/>
            <w:r w:rsidRPr="008B0974">
              <w:rPr>
                <w:sz w:val="22"/>
                <w:szCs w:val="22"/>
              </w:rPr>
              <w:t>Ленин-градской</w:t>
            </w:r>
            <w:proofErr w:type="gramEnd"/>
            <w:r w:rsidRPr="008B0974">
              <w:rPr>
                <w:sz w:val="22"/>
                <w:szCs w:val="22"/>
              </w:rPr>
              <w:t xml:space="preserve"> области в сфере административных правоотношений, проц. от общего числа муниципальных образований, которым переданы полномочия</w:t>
            </w:r>
          </w:p>
        </w:tc>
      </w:tr>
      <w:tr w:rsidR="008E7FA3" w:rsidRPr="008B0974" w:rsidTr="009650DD">
        <w:tc>
          <w:tcPr>
            <w:tcW w:w="2552" w:type="dxa"/>
            <w:tcBorders>
              <w:top w:val="single" w:sz="4" w:space="0" w:color="auto"/>
              <w:bottom w:val="single" w:sz="4" w:space="0" w:color="auto"/>
              <w:right w:val="single" w:sz="4" w:space="0" w:color="auto"/>
            </w:tcBorders>
          </w:tcPr>
          <w:p w:rsidR="008E7FA3" w:rsidRPr="008B0974" w:rsidRDefault="008E7FA3" w:rsidP="00B54F22">
            <w:pPr>
              <w:pStyle w:val="a9"/>
              <w:jc w:val="left"/>
              <w:rPr>
                <w:rFonts w:ascii="Times New Roman" w:hAnsi="Times New Roman"/>
                <w:sz w:val="20"/>
                <w:szCs w:val="20"/>
              </w:rPr>
            </w:pPr>
            <w:r w:rsidRPr="008B0974">
              <w:rPr>
                <w:rFonts w:ascii="Times New Roman" w:hAnsi="Times New Roman"/>
                <w:sz w:val="20"/>
                <w:szCs w:val="20"/>
              </w:rPr>
              <w:t>Этапы и сроки реализации подпрограммы</w:t>
            </w:r>
          </w:p>
        </w:tc>
        <w:tc>
          <w:tcPr>
            <w:tcW w:w="7796" w:type="dxa"/>
            <w:tcBorders>
              <w:top w:val="single" w:sz="4" w:space="0" w:color="auto"/>
              <w:left w:val="single" w:sz="4" w:space="0" w:color="auto"/>
              <w:bottom w:val="single" w:sz="4" w:space="0" w:color="auto"/>
            </w:tcBorders>
          </w:tcPr>
          <w:p w:rsidR="008E7FA3" w:rsidRPr="008B0974" w:rsidRDefault="008E7FA3" w:rsidP="0037769F">
            <w:pPr>
              <w:ind w:firstLine="317"/>
              <w:jc w:val="both"/>
              <w:rPr>
                <w:sz w:val="22"/>
                <w:szCs w:val="22"/>
              </w:rPr>
            </w:pPr>
            <w:r w:rsidRPr="008B0974">
              <w:rPr>
                <w:sz w:val="22"/>
                <w:szCs w:val="22"/>
              </w:rPr>
              <w:t>2014 – 2018 годы, без разделения на этапы</w:t>
            </w:r>
          </w:p>
        </w:tc>
      </w:tr>
      <w:tr w:rsidR="001D2206" w:rsidRPr="008B0974" w:rsidTr="00842981">
        <w:trPr>
          <w:trHeight w:val="2352"/>
        </w:trPr>
        <w:tc>
          <w:tcPr>
            <w:tcW w:w="2552" w:type="dxa"/>
            <w:tcBorders>
              <w:top w:val="single" w:sz="4" w:space="0" w:color="auto"/>
              <w:bottom w:val="single" w:sz="4" w:space="0" w:color="auto"/>
              <w:right w:val="single" w:sz="4" w:space="0" w:color="auto"/>
            </w:tcBorders>
          </w:tcPr>
          <w:p w:rsidR="00900B82" w:rsidRPr="008B0974" w:rsidRDefault="004A53E9" w:rsidP="00B54F22">
            <w:pPr>
              <w:pStyle w:val="a9"/>
              <w:jc w:val="left"/>
              <w:rPr>
                <w:rFonts w:ascii="Times New Roman" w:hAnsi="Times New Roman"/>
                <w:sz w:val="20"/>
                <w:szCs w:val="20"/>
              </w:rPr>
            </w:pPr>
            <w:r w:rsidRPr="008B0974">
              <w:rPr>
                <w:rFonts w:ascii="Times New Roman" w:hAnsi="Times New Roman"/>
                <w:sz w:val="20"/>
                <w:szCs w:val="20"/>
              </w:rPr>
              <w:t xml:space="preserve">Финансовое обеспечение </w:t>
            </w:r>
            <w:r w:rsidR="000F42FD" w:rsidRPr="008B0974">
              <w:rPr>
                <w:rFonts w:ascii="Times New Roman" w:hAnsi="Times New Roman"/>
                <w:sz w:val="20"/>
                <w:szCs w:val="20"/>
              </w:rPr>
              <w:t>подпрограммы</w:t>
            </w:r>
            <w:r w:rsidRPr="008B0974">
              <w:rPr>
                <w:rFonts w:ascii="Times New Roman" w:hAnsi="Times New Roman"/>
                <w:sz w:val="20"/>
                <w:szCs w:val="20"/>
              </w:rPr>
              <w:t>, в том числе по источникам финансирования</w:t>
            </w:r>
            <w:r w:rsidRPr="008B0974">
              <w:rPr>
                <w:rStyle w:val="af2"/>
                <w:rFonts w:ascii="Times New Roman" w:hAnsi="Times New Roman"/>
                <w:sz w:val="20"/>
                <w:szCs w:val="20"/>
              </w:rPr>
              <w:t xml:space="preserve"> </w:t>
            </w:r>
          </w:p>
        </w:tc>
        <w:tc>
          <w:tcPr>
            <w:tcW w:w="7796" w:type="dxa"/>
            <w:tcBorders>
              <w:top w:val="single" w:sz="4" w:space="0" w:color="auto"/>
              <w:left w:val="single" w:sz="4" w:space="0" w:color="auto"/>
              <w:bottom w:val="single" w:sz="4" w:space="0" w:color="auto"/>
            </w:tcBorders>
          </w:tcPr>
          <w:p w:rsidR="006C4341" w:rsidRPr="008B0974" w:rsidRDefault="00C826D3" w:rsidP="00B54F22">
            <w:pPr>
              <w:ind w:firstLine="601"/>
              <w:jc w:val="both"/>
              <w:rPr>
                <w:sz w:val="20"/>
                <w:szCs w:val="20"/>
              </w:rPr>
            </w:pPr>
            <w:r w:rsidRPr="008B0974">
              <w:rPr>
                <w:sz w:val="20"/>
                <w:szCs w:val="20"/>
              </w:rPr>
              <w:t xml:space="preserve">Объем финансирования подпрограммы на  2014-2018 годы – </w:t>
            </w:r>
            <w:r w:rsidR="008E0AD9" w:rsidRPr="008B0974">
              <w:rPr>
                <w:b/>
                <w:sz w:val="20"/>
                <w:szCs w:val="20"/>
              </w:rPr>
              <w:t>6</w:t>
            </w:r>
            <w:r w:rsidR="006C5327" w:rsidRPr="008B0974">
              <w:rPr>
                <w:b/>
                <w:snapToGrid w:val="0"/>
                <w:sz w:val="20"/>
                <w:szCs w:val="20"/>
              </w:rPr>
              <w:t>21</w:t>
            </w:r>
            <w:r w:rsidR="008E0AD9" w:rsidRPr="008B0974">
              <w:rPr>
                <w:b/>
                <w:snapToGrid w:val="0"/>
                <w:sz w:val="20"/>
                <w:szCs w:val="20"/>
              </w:rPr>
              <w:t> 162,7</w:t>
            </w:r>
            <w:r w:rsidRPr="008B0974">
              <w:rPr>
                <w:sz w:val="20"/>
                <w:szCs w:val="20"/>
              </w:rPr>
              <w:t xml:space="preserve"> тыс. руб., в том числе: за счет средств бюджета Ленинградской области – </w:t>
            </w:r>
            <w:r w:rsidR="008E0AD9" w:rsidRPr="008B0974">
              <w:rPr>
                <w:b/>
                <w:snapToGrid w:val="0"/>
                <w:sz w:val="20"/>
                <w:szCs w:val="20"/>
              </w:rPr>
              <w:t>605 582,7</w:t>
            </w:r>
            <w:r w:rsidRPr="008B0974">
              <w:rPr>
                <w:b/>
                <w:snapToGrid w:val="0"/>
                <w:sz w:val="20"/>
                <w:szCs w:val="20"/>
              </w:rPr>
              <w:t xml:space="preserve"> </w:t>
            </w:r>
            <w:r w:rsidRPr="008B0974">
              <w:rPr>
                <w:sz w:val="20"/>
                <w:szCs w:val="20"/>
              </w:rPr>
              <w:t xml:space="preserve"> тыс. руб., за счет средств местных бюджетов – </w:t>
            </w:r>
            <w:r w:rsidRPr="008B0974">
              <w:rPr>
                <w:b/>
                <w:sz w:val="20"/>
                <w:szCs w:val="20"/>
              </w:rPr>
              <w:t>15 580,0</w:t>
            </w:r>
            <w:r w:rsidRPr="008B0974">
              <w:rPr>
                <w:sz w:val="20"/>
                <w:szCs w:val="20"/>
              </w:rPr>
              <w:t xml:space="preserve"> тыс. руб. </w:t>
            </w:r>
          </w:p>
          <w:p w:rsidR="008C4A18" w:rsidRPr="008B0974" w:rsidRDefault="008C4A18" w:rsidP="00B54F22">
            <w:pPr>
              <w:rPr>
                <w:sz w:val="20"/>
                <w:szCs w:val="20"/>
              </w:rPr>
            </w:pPr>
            <w:r w:rsidRPr="008B0974">
              <w:rPr>
                <w:sz w:val="20"/>
                <w:szCs w:val="20"/>
              </w:rPr>
              <w:t>Финансирование подпрограммы по годам реализации (тыс. руб.)</w:t>
            </w: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1134"/>
              <w:gridCol w:w="1134"/>
              <w:gridCol w:w="1134"/>
              <w:gridCol w:w="1134"/>
              <w:gridCol w:w="1305"/>
            </w:tblGrid>
            <w:tr w:rsidR="00855561" w:rsidRPr="008B0974" w:rsidTr="00521335">
              <w:tc>
                <w:tcPr>
                  <w:tcW w:w="1842" w:type="dxa"/>
                  <w:tcBorders>
                    <w:top w:val="single" w:sz="4" w:space="0" w:color="auto"/>
                    <w:left w:val="single" w:sz="4" w:space="0" w:color="auto"/>
                    <w:bottom w:val="single" w:sz="4" w:space="0" w:color="auto"/>
                    <w:right w:val="single" w:sz="4" w:space="0" w:color="auto"/>
                  </w:tcBorders>
                  <w:vAlign w:val="center"/>
                </w:tcPr>
                <w:p w:rsidR="008C4A18" w:rsidRPr="008B0974" w:rsidRDefault="008C4A18" w:rsidP="00B54F22">
                  <w:pPr>
                    <w:ind w:left="33"/>
                    <w:rPr>
                      <w:sz w:val="16"/>
                      <w:szCs w:val="16"/>
                    </w:rPr>
                  </w:pPr>
                  <w:r w:rsidRPr="008B0974">
                    <w:rPr>
                      <w:sz w:val="16"/>
                      <w:szCs w:val="16"/>
                    </w:rPr>
                    <w:t>источник финансирования</w:t>
                  </w:r>
                  <w:r w:rsidR="001052D4" w:rsidRPr="008B0974">
                    <w:rPr>
                      <w:sz w:val="16"/>
                      <w:szCs w:val="16"/>
                    </w:rPr>
                    <w:t>/годы</w:t>
                  </w:r>
                </w:p>
              </w:tc>
              <w:tc>
                <w:tcPr>
                  <w:tcW w:w="1134" w:type="dxa"/>
                  <w:tcBorders>
                    <w:top w:val="single" w:sz="4" w:space="0" w:color="auto"/>
                    <w:left w:val="single" w:sz="4" w:space="0" w:color="auto"/>
                    <w:bottom w:val="single" w:sz="4" w:space="0" w:color="auto"/>
                    <w:right w:val="single" w:sz="4" w:space="0" w:color="auto"/>
                  </w:tcBorders>
                  <w:vAlign w:val="center"/>
                </w:tcPr>
                <w:p w:rsidR="008C4A18" w:rsidRPr="008B0974" w:rsidRDefault="008C4A18" w:rsidP="00B54F22">
                  <w:pPr>
                    <w:rPr>
                      <w:sz w:val="16"/>
                      <w:szCs w:val="16"/>
                    </w:rPr>
                  </w:pPr>
                  <w:r w:rsidRPr="008B0974">
                    <w:rPr>
                      <w:sz w:val="16"/>
                      <w:szCs w:val="16"/>
                    </w:rPr>
                    <w:t>2014</w:t>
                  </w:r>
                </w:p>
              </w:tc>
              <w:tc>
                <w:tcPr>
                  <w:tcW w:w="1134" w:type="dxa"/>
                  <w:tcBorders>
                    <w:top w:val="single" w:sz="4" w:space="0" w:color="auto"/>
                    <w:left w:val="single" w:sz="4" w:space="0" w:color="auto"/>
                    <w:bottom w:val="single" w:sz="4" w:space="0" w:color="auto"/>
                    <w:right w:val="single" w:sz="4" w:space="0" w:color="auto"/>
                  </w:tcBorders>
                  <w:vAlign w:val="center"/>
                </w:tcPr>
                <w:p w:rsidR="008C4A18" w:rsidRPr="008B0974" w:rsidRDefault="008C4A18" w:rsidP="00B54F22">
                  <w:pPr>
                    <w:rPr>
                      <w:sz w:val="16"/>
                      <w:szCs w:val="16"/>
                    </w:rPr>
                  </w:pPr>
                  <w:r w:rsidRPr="008B0974">
                    <w:rPr>
                      <w:sz w:val="16"/>
                      <w:szCs w:val="16"/>
                    </w:rPr>
                    <w:t>2015</w:t>
                  </w:r>
                </w:p>
              </w:tc>
              <w:tc>
                <w:tcPr>
                  <w:tcW w:w="1134" w:type="dxa"/>
                  <w:tcBorders>
                    <w:top w:val="single" w:sz="4" w:space="0" w:color="auto"/>
                    <w:left w:val="single" w:sz="4" w:space="0" w:color="auto"/>
                    <w:bottom w:val="single" w:sz="4" w:space="0" w:color="auto"/>
                    <w:right w:val="single" w:sz="4" w:space="0" w:color="auto"/>
                  </w:tcBorders>
                  <w:vAlign w:val="center"/>
                </w:tcPr>
                <w:p w:rsidR="008C4A18" w:rsidRPr="008B0974" w:rsidRDefault="008C4A18" w:rsidP="00B54F22">
                  <w:pPr>
                    <w:rPr>
                      <w:sz w:val="16"/>
                      <w:szCs w:val="16"/>
                    </w:rPr>
                  </w:pPr>
                  <w:r w:rsidRPr="008B0974">
                    <w:rPr>
                      <w:sz w:val="16"/>
                      <w:szCs w:val="16"/>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C4A18" w:rsidRPr="008B0974" w:rsidRDefault="008C4A18" w:rsidP="00B54F22">
                  <w:pPr>
                    <w:rPr>
                      <w:sz w:val="16"/>
                      <w:szCs w:val="16"/>
                    </w:rPr>
                  </w:pPr>
                  <w:r w:rsidRPr="008B0974">
                    <w:rPr>
                      <w:sz w:val="16"/>
                      <w:szCs w:val="16"/>
                    </w:rPr>
                    <w:t>2017</w:t>
                  </w:r>
                </w:p>
              </w:tc>
              <w:tc>
                <w:tcPr>
                  <w:tcW w:w="1305" w:type="dxa"/>
                  <w:tcBorders>
                    <w:top w:val="single" w:sz="4" w:space="0" w:color="auto"/>
                    <w:left w:val="single" w:sz="4" w:space="0" w:color="auto"/>
                    <w:bottom w:val="single" w:sz="4" w:space="0" w:color="auto"/>
                    <w:right w:val="single" w:sz="4" w:space="0" w:color="auto"/>
                  </w:tcBorders>
                  <w:vAlign w:val="center"/>
                </w:tcPr>
                <w:p w:rsidR="008C4A18" w:rsidRPr="008B0974" w:rsidRDefault="008C4A18" w:rsidP="00B54F22">
                  <w:pPr>
                    <w:rPr>
                      <w:sz w:val="16"/>
                      <w:szCs w:val="16"/>
                    </w:rPr>
                  </w:pPr>
                  <w:r w:rsidRPr="008B0974">
                    <w:rPr>
                      <w:sz w:val="16"/>
                      <w:szCs w:val="16"/>
                    </w:rPr>
                    <w:t>2018</w:t>
                  </w:r>
                </w:p>
              </w:tc>
            </w:tr>
            <w:tr w:rsidR="00855561" w:rsidRPr="008B0974" w:rsidTr="00521335">
              <w:tc>
                <w:tcPr>
                  <w:tcW w:w="1842" w:type="dxa"/>
                  <w:tcBorders>
                    <w:top w:val="single" w:sz="4" w:space="0" w:color="auto"/>
                    <w:left w:val="single" w:sz="4" w:space="0" w:color="auto"/>
                    <w:bottom w:val="single" w:sz="4" w:space="0" w:color="auto"/>
                    <w:right w:val="single" w:sz="4" w:space="0" w:color="auto"/>
                  </w:tcBorders>
                  <w:vAlign w:val="center"/>
                </w:tcPr>
                <w:p w:rsidR="007747A3" w:rsidRPr="008B0974" w:rsidRDefault="007747A3" w:rsidP="00B54F22">
                  <w:pPr>
                    <w:rPr>
                      <w:sz w:val="16"/>
                      <w:szCs w:val="16"/>
                    </w:rPr>
                  </w:pPr>
                  <w:r w:rsidRPr="008B0974">
                    <w:rPr>
                      <w:sz w:val="16"/>
                      <w:szCs w:val="16"/>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7747A3" w:rsidRPr="008B0974" w:rsidRDefault="001430AA" w:rsidP="00B54F22">
                  <w:pPr>
                    <w:rPr>
                      <w:b/>
                      <w:sz w:val="16"/>
                      <w:szCs w:val="16"/>
                    </w:rPr>
                  </w:pPr>
                  <w:r w:rsidRPr="008B0974">
                    <w:rPr>
                      <w:b/>
                      <w:sz w:val="16"/>
                      <w:szCs w:val="16"/>
                    </w:rPr>
                    <w:t>119 935,9</w:t>
                  </w:r>
                </w:p>
              </w:tc>
              <w:tc>
                <w:tcPr>
                  <w:tcW w:w="1134" w:type="dxa"/>
                  <w:tcBorders>
                    <w:top w:val="single" w:sz="4" w:space="0" w:color="auto"/>
                    <w:left w:val="single" w:sz="4" w:space="0" w:color="auto"/>
                    <w:bottom w:val="single" w:sz="4" w:space="0" w:color="auto"/>
                    <w:right w:val="single" w:sz="4" w:space="0" w:color="auto"/>
                  </w:tcBorders>
                  <w:vAlign w:val="center"/>
                </w:tcPr>
                <w:p w:rsidR="007747A3" w:rsidRPr="008B0974" w:rsidRDefault="008E0AD9" w:rsidP="00B54F22">
                  <w:pPr>
                    <w:rPr>
                      <w:b/>
                      <w:sz w:val="16"/>
                      <w:szCs w:val="16"/>
                    </w:rPr>
                  </w:pPr>
                  <w:r w:rsidRPr="008B0974">
                    <w:rPr>
                      <w:b/>
                      <w:sz w:val="16"/>
                      <w:szCs w:val="16"/>
                    </w:rPr>
                    <w:t>120 688,8</w:t>
                  </w:r>
                </w:p>
              </w:tc>
              <w:tc>
                <w:tcPr>
                  <w:tcW w:w="1134" w:type="dxa"/>
                  <w:tcBorders>
                    <w:top w:val="single" w:sz="4" w:space="0" w:color="auto"/>
                    <w:left w:val="single" w:sz="4" w:space="0" w:color="auto"/>
                    <w:bottom w:val="single" w:sz="4" w:space="0" w:color="auto"/>
                    <w:right w:val="single" w:sz="4" w:space="0" w:color="auto"/>
                  </w:tcBorders>
                  <w:vAlign w:val="center"/>
                </w:tcPr>
                <w:p w:rsidR="007747A3" w:rsidRPr="008B0974" w:rsidRDefault="008E0AD9" w:rsidP="00B54F22">
                  <w:pPr>
                    <w:rPr>
                      <w:b/>
                      <w:sz w:val="16"/>
                      <w:szCs w:val="16"/>
                    </w:rPr>
                  </w:pPr>
                  <w:r w:rsidRPr="008B0974">
                    <w:rPr>
                      <w:b/>
                      <w:sz w:val="16"/>
                      <w:szCs w:val="16"/>
                    </w:rPr>
                    <w:t>120 988,8</w:t>
                  </w:r>
                </w:p>
              </w:tc>
              <w:tc>
                <w:tcPr>
                  <w:tcW w:w="1134" w:type="dxa"/>
                  <w:tcBorders>
                    <w:top w:val="single" w:sz="4" w:space="0" w:color="auto"/>
                    <w:left w:val="single" w:sz="4" w:space="0" w:color="auto"/>
                    <w:bottom w:val="single" w:sz="4" w:space="0" w:color="auto"/>
                    <w:right w:val="single" w:sz="4" w:space="0" w:color="auto"/>
                  </w:tcBorders>
                  <w:vAlign w:val="center"/>
                </w:tcPr>
                <w:p w:rsidR="007747A3" w:rsidRPr="008B0974" w:rsidRDefault="008E0AD9" w:rsidP="00B54F22">
                  <w:pPr>
                    <w:rPr>
                      <w:b/>
                      <w:sz w:val="16"/>
                      <w:szCs w:val="16"/>
                    </w:rPr>
                  </w:pPr>
                  <w:r w:rsidRPr="008B0974">
                    <w:rPr>
                      <w:b/>
                      <w:sz w:val="16"/>
                      <w:szCs w:val="16"/>
                    </w:rPr>
                    <w:t>120 988,8</w:t>
                  </w:r>
                </w:p>
              </w:tc>
              <w:tc>
                <w:tcPr>
                  <w:tcW w:w="1305" w:type="dxa"/>
                  <w:tcBorders>
                    <w:top w:val="single" w:sz="4" w:space="0" w:color="auto"/>
                    <w:left w:val="single" w:sz="4" w:space="0" w:color="auto"/>
                    <w:bottom w:val="single" w:sz="4" w:space="0" w:color="auto"/>
                    <w:right w:val="single" w:sz="4" w:space="0" w:color="auto"/>
                  </w:tcBorders>
                  <w:vAlign w:val="center"/>
                </w:tcPr>
                <w:p w:rsidR="007747A3" w:rsidRPr="008B0974" w:rsidRDefault="008E0AD9" w:rsidP="00B54F22">
                  <w:pPr>
                    <w:rPr>
                      <w:b/>
                      <w:sz w:val="16"/>
                      <w:szCs w:val="16"/>
                    </w:rPr>
                  </w:pPr>
                  <w:r w:rsidRPr="008B0974">
                    <w:rPr>
                      <w:b/>
                      <w:sz w:val="16"/>
                      <w:szCs w:val="16"/>
                    </w:rPr>
                    <w:t>138 560,4</w:t>
                  </w:r>
                </w:p>
              </w:tc>
            </w:tr>
            <w:tr w:rsidR="00855561" w:rsidRPr="008B0974" w:rsidTr="00521335">
              <w:tc>
                <w:tcPr>
                  <w:tcW w:w="1842" w:type="dxa"/>
                  <w:tcBorders>
                    <w:top w:val="single" w:sz="4" w:space="0" w:color="auto"/>
                    <w:left w:val="single" w:sz="4" w:space="0" w:color="auto"/>
                    <w:bottom w:val="single" w:sz="4" w:space="0" w:color="auto"/>
                    <w:right w:val="single" w:sz="4" w:space="0" w:color="auto"/>
                  </w:tcBorders>
                  <w:vAlign w:val="center"/>
                </w:tcPr>
                <w:p w:rsidR="007747A3" w:rsidRPr="008B0974" w:rsidRDefault="007747A3" w:rsidP="00B54F22">
                  <w:pPr>
                    <w:rPr>
                      <w:sz w:val="16"/>
                      <w:szCs w:val="16"/>
                    </w:rPr>
                  </w:pPr>
                  <w:r w:rsidRPr="008B0974">
                    <w:rPr>
                      <w:sz w:val="16"/>
                      <w:szCs w:val="16"/>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747A3" w:rsidRPr="008B0974" w:rsidRDefault="001430AA" w:rsidP="00B54F22">
                  <w:pPr>
                    <w:rPr>
                      <w:sz w:val="16"/>
                      <w:szCs w:val="16"/>
                    </w:rPr>
                  </w:pPr>
                  <w:r w:rsidRPr="008B0974">
                    <w:rPr>
                      <w:sz w:val="16"/>
                      <w:szCs w:val="16"/>
                    </w:rPr>
                    <w:t>117 655,9</w:t>
                  </w:r>
                </w:p>
              </w:tc>
              <w:tc>
                <w:tcPr>
                  <w:tcW w:w="1134" w:type="dxa"/>
                  <w:tcBorders>
                    <w:top w:val="single" w:sz="4" w:space="0" w:color="auto"/>
                    <w:left w:val="single" w:sz="4" w:space="0" w:color="auto"/>
                    <w:bottom w:val="single" w:sz="4" w:space="0" w:color="auto"/>
                    <w:right w:val="single" w:sz="4" w:space="0" w:color="auto"/>
                  </w:tcBorders>
                  <w:vAlign w:val="center"/>
                </w:tcPr>
                <w:p w:rsidR="007747A3" w:rsidRPr="008B0974" w:rsidRDefault="008E0AD9" w:rsidP="00B54F22">
                  <w:pPr>
                    <w:rPr>
                      <w:sz w:val="16"/>
                      <w:szCs w:val="16"/>
                    </w:rPr>
                  </w:pPr>
                  <w:r w:rsidRPr="008B0974">
                    <w:rPr>
                      <w:sz w:val="16"/>
                      <w:szCs w:val="16"/>
                    </w:rPr>
                    <w:t>117 788,7</w:t>
                  </w:r>
                </w:p>
              </w:tc>
              <w:tc>
                <w:tcPr>
                  <w:tcW w:w="1134" w:type="dxa"/>
                  <w:tcBorders>
                    <w:top w:val="single" w:sz="4" w:space="0" w:color="auto"/>
                    <w:left w:val="single" w:sz="4" w:space="0" w:color="auto"/>
                    <w:bottom w:val="single" w:sz="4" w:space="0" w:color="auto"/>
                    <w:right w:val="single" w:sz="4" w:space="0" w:color="auto"/>
                  </w:tcBorders>
                  <w:vAlign w:val="center"/>
                </w:tcPr>
                <w:p w:rsidR="007747A3" w:rsidRPr="008B0974" w:rsidRDefault="008E0AD9" w:rsidP="00B54F22">
                  <w:pPr>
                    <w:rPr>
                      <w:sz w:val="16"/>
                      <w:szCs w:val="16"/>
                    </w:rPr>
                  </w:pPr>
                  <w:r w:rsidRPr="008B0974">
                    <w:rPr>
                      <w:sz w:val="16"/>
                      <w:szCs w:val="16"/>
                    </w:rPr>
                    <w:t>117 788,7</w:t>
                  </w:r>
                </w:p>
              </w:tc>
              <w:tc>
                <w:tcPr>
                  <w:tcW w:w="1134" w:type="dxa"/>
                  <w:tcBorders>
                    <w:top w:val="single" w:sz="4" w:space="0" w:color="auto"/>
                    <w:left w:val="single" w:sz="4" w:space="0" w:color="auto"/>
                    <w:bottom w:val="single" w:sz="4" w:space="0" w:color="auto"/>
                    <w:right w:val="single" w:sz="4" w:space="0" w:color="auto"/>
                  </w:tcBorders>
                  <w:vAlign w:val="center"/>
                </w:tcPr>
                <w:p w:rsidR="007747A3" w:rsidRPr="008B0974" w:rsidRDefault="008E0AD9" w:rsidP="00B54F22">
                  <w:pPr>
                    <w:rPr>
                      <w:sz w:val="16"/>
                      <w:szCs w:val="16"/>
                    </w:rPr>
                  </w:pPr>
                  <w:r w:rsidRPr="008B0974">
                    <w:rPr>
                      <w:sz w:val="16"/>
                      <w:szCs w:val="16"/>
                    </w:rPr>
                    <w:t>117 788,7</w:t>
                  </w:r>
                </w:p>
              </w:tc>
              <w:tc>
                <w:tcPr>
                  <w:tcW w:w="1305" w:type="dxa"/>
                  <w:tcBorders>
                    <w:top w:val="single" w:sz="4" w:space="0" w:color="auto"/>
                    <w:left w:val="single" w:sz="4" w:space="0" w:color="auto"/>
                    <w:bottom w:val="single" w:sz="4" w:space="0" w:color="auto"/>
                    <w:right w:val="single" w:sz="4" w:space="0" w:color="auto"/>
                  </w:tcBorders>
                  <w:vAlign w:val="center"/>
                </w:tcPr>
                <w:p w:rsidR="007747A3" w:rsidRPr="008B0974" w:rsidRDefault="008E0AD9" w:rsidP="00B54F22">
                  <w:pPr>
                    <w:rPr>
                      <w:sz w:val="16"/>
                      <w:szCs w:val="16"/>
                    </w:rPr>
                  </w:pPr>
                  <w:r w:rsidRPr="008B0974">
                    <w:rPr>
                      <w:sz w:val="16"/>
                      <w:szCs w:val="16"/>
                    </w:rPr>
                    <w:t>134 560,4</w:t>
                  </w:r>
                </w:p>
              </w:tc>
            </w:tr>
            <w:tr w:rsidR="00855561" w:rsidRPr="008B0974" w:rsidTr="00521335">
              <w:tc>
                <w:tcPr>
                  <w:tcW w:w="1842" w:type="dxa"/>
                  <w:tcBorders>
                    <w:top w:val="single" w:sz="4" w:space="0" w:color="auto"/>
                    <w:left w:val="single" w:sz="4" w:space="0" w:color="auto"/>
                    <w:bottom w:val="single" w:sz="4" w:space="0" w:color="auto"/>
                    <w:right w:val="single" w:sz="4" w:space="0" w:color="auto"/>
                  </w:tcBorders>
                  <w:vAlign w:val="center"/>
                </w:tcPr>
                <w:p w:rsidR="007747A3" w:rsidRPr="008B0974" w:rsidRDefault="007747A3" w:rsidP="00B54F22">
                  <w:pPr>
                    <w:rPr>
                      <w:sz w:val="16"/>
                      <w:szCs w:val="16"/>
                    </w:rPr>
                  </w:pPr>
                  <w:r w:rsidRPr="008B0974">
                    <w:rPr>
                      <w:sz w:val="16"/>
                      <w:szCs w:val="16"/>
                    </w:rPr>
                    <w:t>местные бюджеты</w:t>
                  </w:r>
                </w:p>
              </w:tc>
              <w:tc>
                <w:tcPr>
                  <w:tcW w:w="1134" w:type="dxa"/>
                  <w:tcBorders>
                    <w:top w:val="single" w:sz="4" w:space="0" w:color="auto"/>
                    <w:left w:val="single" w:sz="4" w:space="0" w:color="auto"/>
                    <w:bottom w:val="single" w:sz="4" w:space="0" w:color="auto"/>
                    <w:right w:val="single" w:sz="4" w:space="0" w:color="auto"/>
                  </w:tcBorders>
                  <w:vAlign w:val="center"/>
                </w:tcPr>
                <w:p w:rsidR="007747A3" w:rsidRPr="008B0974" w:rsidRDefault="007747A3" w:rsidP="00B54F22">
                  <w:pPr>
                    <w:rPr>
                      <w:sz w:val="16"/>
                      <w:szCs w:val="16"/>
                    </w:rPr>
                  </w:pPr>
                  <w:r w:rsidRPr="008B0974">
                    <w:rPr>
                      <w:sz w:val="16"/>
                      <w:szCs w:val="16"/>
                    </w:rPr>
                    <w:t>2 280,0</w:t>
                  </w:r>
                </w:p>
              </w:tc>
              <w:tc>
                <w:tcPr>
                  <w:tcW w:w="1134" w:type="dxa"/>
                  <w:tcBorders>
                    <w:top w:val="single" w:sz="4" w:space="0" w:color="auto"/>
                    <w:left w:val="single" w:sz="4" w:space="0" w:color="auto"/>
                    <w:bottom w:val="single" w:sz="4" w:space="0" w:color="auto"/>
                    <w:right w:val="single" w:sz="4" w:space="0" w:color="auto"/>
                  </w:tcBorders>
                  <w:vAlign w:val="center"/>
                </w:tcPr>
                <w:p w:rsidR="007747A3" w:rsidRPr="008B0974" w:rsidRDefault="007747A3" w:rsidP="00B54F22">
                  <w:pPr>
                    <w:rPr>
                      <w:sz w:val="16"/>
                      <w:szCs w:val="16"/>
                    </w:rPr>
                  </w:pPr>
                  <w:r w:rsidRPr="008B0974">
                    <w:rPr>
                      <w:sz w:val="16"/>
                      <w:szCs w:val="16"/>
                    </w:rPr>
                    <w:t>2 900,0</w:t>
                  </w:r>
                </w:p>
              </w:tc>
              <w:tc>
                <w:tcPr>
                  <w:tcW w:w="1134" w:type="dxa"/>
                  <w:tcBorders>
                    <w:top w:val="single" w:sz="4" w:space="0" w:color="auto"/>
                    <w:left w:val="single" w:sz="4" w:space="0" w:color="auto"/>
                    <w:bottom w:val="single" w:sz="4" w:space="0" w:color="auto"/>
                    <w:right w:val="single" w:sz="4" w:space="0" w:color="auto"/>
                  </w:tcBorders>
                  <w:vAlign w:val="center"/>
                </w:tcPr>
                <w:p w:rsidR="007747A3" w:rsidRPr="008B0974" w:rsidRDefault="007747A3" w:rsidP="00B54F22">
                  <w:pPr>
                    <w:rPr>
                      <w:sz w:val="16"/>
                      <w:szCs w:val="16"/>
                    </w:rPr>
                  </w:pPr>
                  <w:r w:rsidRPr="008B0974">
                    <w:rPr>
                      <w:sz w:val="16"/>
                      <w:szCs w:val="16"/>
                    </w:rPr>
                    <w:t>3 200,0</w:t>
                  </w:r>
                </w:p>
              </w:tc>
              <w:tc>
                <w:tcPr>
                  <w:tcW w:w="1134" w:type="dxa"/>
                  <w:tcBorders>
                    <w:top w:val="single" w:sz="4" w:space="0" w:color="auto"/>
                    <w:left w:val="single" w:sz="4" w:space="0" w:color="auto"/>
                    <w:bottom w:val="single" w:sz="4" w:space="0" w:color="auto"/>
                    <w:right w:val="single" w:sz="4" w:space="0" w:color="auto"/>
                  </w:tcBorders>
                  <w:vAlign w:val="center"/>
                </w:tcPr>
                <w:p w:rsidR="007747A3" w:rsidRPr="008B0974" w:rsidRDefault="007747A3" w:rsidP="00B54F22">
                  <w:pPr>
                    <w:rPr>
                      <w:sz w:val="16"/>
                      <w:szCs w:val="16"/>
                    </w:rPr>
                  </w:pPr>
                  <w:r w:rsidRPr="008B0974">
                    <w:rPr>
                      <w:sz w:val="16"/>
                      <w:szCs w:val="16"/>
                    </w:rPr>
                    <w:t>3 200,0</w:t>
                  </w:r>
                </w:p>
              </w:tc>
              <w:tc>
                <w:tcPr>
                  <w:tcW w:w="1305" w:type="dxa"/>
                  <w:tcBorders>
                    <w:top w:val="single" w:sz="4" w:space="0" w:color="auto"/>
                    <w:left w:val="single" w:sz="4" w:space="0" w:color="auto"/>
                    <w:bottom w:val="single" w:sz="4" w:space="0" w:color="auto"/>
                    <w:right w:val="single" w:sz="4" w:space="0" w:color="auto"/>
                  </w:tcBorders>
                  <w:vAlign w:val="center"/>
                </w:tcPr>
                <w:p w:rsidR="007747A3" w:rsidRPr="008B0974" w:rsidRDefault="007747A3" w:rsidP="00B54F22">
                  <w:pPr>
                    <w:rPr>
                      <w:sz w:val="16"/>
                      <w:szCs w:val="16"/>
                    </w:rPr>
                  </w:pPr>
                  <w:r w:rsidRPr="008B0974">
                    <w:rPr>
                      <w:sz w:val="16"/>
                      <w:szCs w:val="16"/>
                    </w:rPr>
                    <w:t>4 000,0</w:t>
                  </w:r>
                </w:p>
              </w:tc>
            </w:tr>
          </w:tbl>
          <w:p w:rsidR="00900B82" w:rsidRPr="008B0974" w:rsidRDefault="00900B82" w:rsidP="00B54F22">
            <w:pPr>
              <w:numPr>
                <w:ilvl w:val="0"/>
                <w:numId w:val="8"/>
              </w:numPr>
              <w:ind w:left="0" w:firstLine="34"/>
              <w:jc w:val="both"/>
              <w:rPr>
                <w:sz w:val="20"/>
                <w:szCs w:val="20"/>
              </w:rPr>
            </w:pPr>
          </w:p>
        </w:tc>
      </w:tr>
      <w:tr w:rsidR="001D2206" w:rsidRPr="008B0974" w:rsidTr="009650DD">
        <w:tc>
          <w:tcPr>
            <w:tcW w:w="2552" w:type="dxa"/>
            <w:tcBorders>
              <w:top w:val="single" w:sz="4" w:space="0" w:color="auto"/>
              <w:bottom w:val="single" w:sz="4" w:space="0" w:color="auto"/>
              <w:right w:val="single" w:sz="4" w:space="0" w:color="auto"/>
            </w:tcBorders>
          </w:tcPr>
          <w:p w:rsidR="00900B82" w:rsidRPr="008B0974" w:rsidRDefault="00900B82" w:rsidP="00B54F22">
            <w:pPr>
              <w:pStyle w:val="a9"/>
              <w:jc w:val="left"/>
              <w:rPr>
                <w:rFonts w:ascii="Times New Roman" w:hAnsi="Times New Roman"/>
                <w:sz w:val="20"/>
                <w:szCs w:val="20"/>
              </w:rPr>
            </w:pPr>
            <w:r w:rsidRPr="008B0974">
              <w:rPr>
                <w:rFonts w:ascii="Times New Roman" w:hAnsi="Times New Roman"/>
                <w:sz w:val="20"/>
                <w:szCs w:val="20"/>
              </w:rPr>
              <w:t xml:space="preserve">Ожидаемые результаты </w:t>
            </w:r>
            <w:r w:rsidRPr="008B0974">
              <w:rPr>
                <w:rFonts w:ascii="Times New Roman" w:hAnsi="Times New Roman"/>
                <w:sz w:val="20"/>
                <w:szCs w:val="20"/>
              </w:rPr>
              <w:lastRenderedPageBreak/>
              <w:t>реализации подпрограммы</w:t>
            </w:r>
          </w:p>
        </w:tc>
        <w:tc>
          <w:tcPr>
            <w:tcW w:w="7796" w:type="dxa"/>
            <w:tcBorders>
              <w:top w:val="single" w:sz="4" w:space="0" w:color="auto"/>
              <w:left w:val="single" w:sz="4" w:space="0" w:color="auto"/>
              <w:bottom w:val="single" w:sz="4" w:space="0" w:color="auto"/>
            </w:tcBorders>
          </w:tcPr>
          <w:p w:rsidR="002F23EF" w:rsidRPr="008B0974" w:rsidRDefault="002F23EF" w:rsidP="002F23EF">
            <w:pPr>
              <w:widowControl w:val="0"/>
              <w:autoSpaceDE w:val="0"/>
              <w:autoSpaceDN w:val="0"/>
              <w:adjustRightInd w:val="0"/>
              <w:ind w:firstLine="317"/>
              <w:jc w:val="both"/>
              <w:rPr>
                <w:rFonts w:cs="Calibri"/>
                <w:sz w:val="22"/>
                <w:szCs w:val="22"/>
              </w:rPr>
            </w:pPr>
            <w:r w:rsidRPr="008B0974">
              <w:rPr>
                <w:rFonts w:cs="Calibri"/>
                <w:sz w:val="22"/>
                <w:szCs w:val="22"/>
              </w:rPr>
              <w:lastRenderedPageBreak/>
              <w:t xml:space="preserve">Реализация подпрограммы позволит стабилизировать криминогенную </w:t>
            </w:r>
            <w:r w:rsidRPr="008B0974">
              <w:rPr>
                <w:rFonts w:cs="Calibri"/>
                <w:sz w:val="22"/>
                <w:szCs w:val="22"/>
              </w:rPr>
              <w:lastRenderedPageBreak/>
              <w:t xml:space="preserve">обстановку в </w:t>
            </w:r>
            <w:proofErr w:type="gramStart"/>
            <w:r w:rsidRPr="008B0974">
              <w:rPr>
                <w:rFonts w:cs="Calibri"/>
                <w:sz w:val="22"/>
                <w:szCs w:val="22"/>
              </w:rPr>
              <w:t>Ленин-градской</w:t>
            </w:r>
            <w:proofErr w:type="gramEnd"/>
            <w:r w:rsidRPr="008B0974">
              <w:rPr>
                <w:rFonts w:cs="Calibri"/>
                <w:sz w:val="22"/>
                <w:szCs w:val="22"/>
              </w:rPr>
              <w:t xml:space="preserve"> области, нейтрализовать рост преступности по отдельным направлениям, способствовать повышению уровня безопасности граждан при нахождении в местах массового пребывания и на улицах населенных пунктов, совершенствовать защищенность инфраструктуры муниципальных образований Ленинградской области.</w:t>
            </w:r>
          </w:p>
          <w:p w:rsidR="002F23EF" w:rsidRPr="008B0974" w:rsidRDefault="002F23EF" w:rsidP="002F23EF">
            <w:pPr>
              <w:widowControl w:val="0"/>
              <w:autoSpaceDE w:val="0"/>
              <w:autoSpaceDN w:val="0"/>
              <w:adjustRightInd w:val="0"/>
              <w:ind w:firstLine="317"/>
              <w:jc w:val="both"/>
              <w:rPr>
                <w:rFonts w:cs="Calibri"/>
                <w:sz w:val="22"/>
                <w:szCs w:val="22"/>
              </w:rPr>
            </w:pPr>
            <w:r w:rsidRPr="008B0974">
              <w:rPr>
                <w:rFonts w:cs="Calibri"/>
                <w:sz w:val="22"/>
                <w:szCs w:val="22"/>
              </w:rPr>
              <w:t>По предварительным оценкам, реализация мероприятий подпрограммы к 2018 году приведет к следующим результатам:</w:t>
            </w:r>
          </w:p>
          <w:p w:rsidR="00A20151" w:rsidRPr="008B0974" w:rsidRDefault="002F23EF" w:rsidP="002F23EF">
            <w:pPr>
              <w:widowControl w:val="0"/>
              <w:autoSpaceDE w:val="0"/>
              <w:autoSpaceDN w:val="0"/>
              <w:adjustRightInd w:val="0"/>
              <w:ind w:firstLine="317"/>
              <w:jc w:val="both"/>
              <w:rPr>
                <w:sz w:val="20"/>
                <w:szCs w:val="20"/>
              </w:rPr>
            </w:pPr>
            <w:r w:rsidRPr="008B0974">
              <w:rPr>
                <w:sz w:val="22"/>
                <w:szCs w:val="22"/>
              </w:rPr>
              <w:t xml:space="preserve">увеличение доли муниципальных образований, оснащенных АПК АИС "Безопасный город", </w:t>
            </w:r>
            <w:r w:rsidRPr="008B0974">
              <w:rPr>
                <w:rFonts w:cs="Calibri"/>
                <w:sz w:val="22"/>
                <w:szCs w:val="22"/>
              </w:rPr>
              <w:t xml:space="preserve">до 81 проц. </w:t>
            </w:r>
            <w:r w:rsidRPr="008B0974">
              <w:rPr>
                <w:sz w:val="22"/>
                <w:szCs w:val="22"/>
              </w:rPr>
              <w:t>путем внедрения АПК АИС "Безопасный город" и создания зон безопасности в 20 муниципальных образованиях</w:t>
            </w:r>
          </w:p>
        </w:tc>
      </w:tr>
    </w:tbl>
    <w:p w:rsidR="00900B82" w:rsidRPr="008B0974" w:rsidRDefault="00900B82" w:rsidP="00B54F22">
      <w:pPr>
        <w:ind w:left="252" w:firstLine="648"/>
        <w:jc w:val="both"/>
        <w:rPr>
          <w:b/>
        </w:rPr>
        <w:sectPr w:rsidR="00900B82" w:rsidRPr="008B0974" w:rsidSect="009558DC">
          <w:pgSz w:w="11906" w:h="16838"/>
          <w:pgMar w:top="1134" w:right="567" w:bottom="284" w:left="1134" w:header="709" w:footer="709" w:gutter="0"/>
          <w:cols w:space="708"/>
          <w:docGrid w:linePitch="360"/>
        </w:sectPr>
      </w:pPr>
    </w:p>
    <w:p w:rsidR="009558DC" w:rsidRPr="008B0974" w:rsidRDefault="009558DC" w:rsidP="009558DC">
      <w:pPr>
        <w:widowControl w:val="0"/>
        <w:autoSpaceDE w:val="0"/>
        <w:autoSpaceDN w:val="0"/>
        <w:adjustRightInd w:val="0"/>
        <w:rPr>
          <w:lang w:eastAsia="en-US"/>
        </w:rPr>
      </w:pPr>
      <w:r w:rsidRPr="008B0974">
        <w:rPr>
          <w:lang w:eastAsia="en-US"/>
        </w:rPr>
        <w:lastRenderedPageBreak/>
        <w:t xml:space="preserve">1. Характеристика текущего состояния </w:t>
      </w:r>
      <w:r w:rsidR="001E02FC" w:rsidRPr="008B0974">
        <w:rPr>
          <w:lang w:eastAsia="en-US"/>
        </w:rPr>
        <w:t xml:space="preserve"> </w:t>
      </w:r>
      <w:r w:rsidRPr="008B0974">
        <w:rPr>
          <w:lang w:eastAsia="en-US"/>
        </w:rPr>
        <w:t>в сфере реализации подпрограммы</w:t>
      </w:r>
    </w:p>
    <w:p w:rsidR="009558DC" w:rsidRPr="008B0974" w:rsidRDefault="009558DC" w:rsidP="009558DC">
      <w:pPr>
        <w:widowControl w:val="0"/>
        <w:autoSpaceDE w:val="0"/>
        <w:autoSpaceDN w:val="0"/>
        <w:adjustRightInd w:val="0"/>
        <w:ind w:firstLine="709"/>
        <w:jc w:val="both"/>
        <w:rPr>
          <w:lang w:eastAsia="en-US"/>
        </w:rPr>
      </w:pPr>
    </w:p>
    <w:p w:rsidR="009558DC" w:rsidRPr="008B0974" w:rsidRDefault="009558DC" w:rsidP="009558DC">
      <w:pPr>
        <w:widowControl w:val="0"/>
        <w:autoSpaceDE w:val="0"/>
        <w:autoSpaceDN w:val="0"/>
        <w:adjustRightInd w:val="0"/>
        <w:ind w:firstLine="709"/>
        <w:jc w:val="both"/>
        <w:rPr>
          <w:lang w:eastAsia="en-US"/>
        </w:rPr>
      </w:pPr>
      <w:r w:rsidRPr="008B0974">
        <w:rPr>
          <w:lang w:eastAsia="en-US"/>
        </w:rPr>
        <w:t xml:space="preserve">Совместная целенаправленная деятельность органов исполнительной власти Ленинградской области, органов местного самоуправления муниципальных образований Ленинградской области, ГУ МВД России по г. Санкт-Петербургу и Ленинградской области, других </w:t>
      </w:r>
      <w:proofErr w:type="gramStart"/>
      <w:r w:rsidRPr="008B0974">
        <w:rPr>
          <w:lang w:eastAsia="en-US"/>
        </w:rPr>
        <w:t>право-охранительных</w:t>
      </w:r>
      <w:proofErr w:type="gramEnd"/>
      <w:r w:rsidRPr="008B0974">
        <w:rPr>
          <w:lang w:eastAsia="en-US"/>
        </w:rPr>
        <w:t xml:space="preserve"> органов, реализация долгосрочных целевых программ  в сфере профилактики правонарушений оказали положительное влияние на укрепление правопорядка и безопасности в регионе. </w:t>
      </w:r>
    </w:p>
    <w:p w:rsidR="009558DC" w:rsidRPr="008B0974" w:rsidRDefault="009558DC" w:rsidP="009558DC">
      <w:pPr>
        <w:widowControl w:val="0"/>
        <w:pBdr>
          <w:top w:val="single" w:sz="4" w:space="1" w:color="FFFFFF"/>
          <w:left w:val="single" w:sz="4" w:space="0" w:color="FFFFFF"/>
          <w:bottom w:val="single" w:sz="4" w:space="29" w:color="FFFFFF"/>
          <w:right w:val="single" w:sz="4" w:space="0" w:color="FFFFFF"/>
        </w:pBdr>
        <w:ind w:firstLine="709"/>
        <w:jc w:val="both"/>
        <w:rPr>
          <w:lang w:eastAsia="en-US"/>
        </w:rPr>
      </w:pPr>
      <w:r w:rsidRPr="008B0974">
        <w:rPr>
          <w:lang w:eastAsia="en-US"/>
        </w:rPr>
        <w:t>По итогам 2012 года Ленинградская область находится на четвертом месте среди регионов Северо-Западного федерального округа по уровню преступности. По сравнению с 2011 годом абсолютное количество преступных проявлений сократилось на 15,9 проц. Снизилась криминальная активность населения Ленинградской области (1209,6 преступлений на 100 тыс. населения, что на 229,1 меньше чем в 2011 году). В среднем по России указанный показатель  составляет 1609,3 преступлений на 100 тыс. населения.</w:t>
      </w:r>
    </w:p>
    <w:p w:rsidR="009558DC" w:rsidRPr="008B0974" w:rsidRDefault="009558DC" w:rsidP="009558DC">
      <w:pPr>
        <w:widowControl w:val="0"/>
        <w:pBdr>
          <w:top w:val="single" w:sz="4" w:space="1" w:color="FFFFFF"/>
          <w:left w:val="single" w:sz="4" w:space="0" w:color="FFFFFF"/>
          <w:bottom w:val="single" w:sz="4" w:space="29" w:color="FFFFFF"/>
          <w:right w:val="single" w:sz="4" w:space="0" w:color="FFFFFF"/>
        </w:pBdr>
        <w:ind w:firstLine="709"/>
        <w:jc w:val="both"/>
        <w:rPr>
          <w:lang w:eastAsia="en-US"/>
        </w:rPr>
      </w:pPr>
      <w:r w:rsidRPr="008B0974">
        <w:rPr>
          <w:lang w:eastAsia="en-US"/>
        </w:rPr>
        <w:t xml:space="preserve">В 2012 году сохранялась тенденция снижения числа зарегистрированных тяжких и особо тяжких преступлений (–15,5 проц.; до 7381 преступлений), а также преступлений средней тяжести (–29,8 проц.; до 6530 преступлений); </w:t>
      </w:r>
      <w:proofErr w:type="gramStart"/>
      <w:r w:rsidRPr="008B0974">
        <w:rPr>
          <w:lang w:eastAsia="en-US"/>
        </w:rPr>
        <w:t xml:space="preserve">сократилось число умышленных убийств (–13,0 проц.), фактов умышленного причинения тяжкого вреда здоровью (–8,7 проц.), изнасилований и покушений на изнасилование  (–40,0 проц.), грабежей (–32,9 проц.), краж (–18,0 проц.), в том числе  из квартир (–20,3 проц.), </w:t>
      </w:r>
      <w:r w:rsidRPr="008B0974">
        <w:rPr>
          <w:bCs/>
          <w:lang w:eastAsia="en-US"/>
        </w:rPr>
        <w:t xml:space="preserve">дачных участков и садоводств (–16,0 проц.), </w:t>
      </w:r>
      <w:r w:rsidRPr="008B0974">
        <w:rPr>
          <w:lang w:eastAsia="en-US"/>
        </w:rPr>
        <w:t>из транспортных средств (–32,4 проц.), угонов автотранспорта без цели хищения (–33,3 проц.), мошенничеств (–2,4 проц.) и вымогательств  (–77,5 проц.).</w:t>
      </w:r>
      <w:proofErr w:type="gramEnd"/>
    </w:p>
    <w:p w:rsidR="009558DC" w:rsidRPr="008B0974" w:rsidRDefault="009558DC" w:rsidP="009558DC">
      <w:pPr>
        <w:widowControl w:val="0"/>
        <w:pBdr>
          <w:top w:val="single" w:sz="4" w:space="1" w:color="FFFFFF"/>
          <w:left w:val="single" w:sz="4" w:space="0" w:color="FFFFFF"/>
          <w:bottom w:val="single" w:sz="4" w:space="29" w:color="FFFFFF"/>
          <w:right w:val="single" w:sz="4" w:space="0" w:color="FFFFFF"/>
        </w:pBdr>
        <w:ind w:firstLine="709"/>
        <w:jc w:val="both"/>
        <w:rPr>
          <w:lang w:eastAsia="en-US"/>
        </w:rPr>
      </w:pPr>
      <w:r w:rsidRPr="008B0974">
        <w:rPr>
          <w:lang w:eastAsia="en-US"/>
        </w:rPr>
        <w:t>Несмотря на объективное улучшение ситуации в целом, оперативная обстановка в Ленинградской области осложняется рядом негативных социально-криминологических факторов.</w:t>
      </w:r>
    </w:p>
    <w:p w:rsidR="009558DC" w:rsidRPr="008B0974" w:rsidRDefault="009558DC" w:rsidP="009558DC">
      <w:pPr>
        <w:widowControl w:val="0"/>
        <w:pBdr>
          <w:top w:val="single" w:sz="4" w:space="1" w:color="FFFFFF"/>
          <w:left w:val="single" w:sz="4" w:space="0" w:color="FFFFFF"/>
          <w:bottom w:val="single" w:sz="4" w:space="29" w:color="FFFFFF"/>
          <w:right w:val="single" w:sz="4" w:space="0" w:color="FFFFFF"/>
        </w:pBdr>
        <w:ind w:firstLine="709"/>
        <w:jc w:val="both"/>
        <w:rPr>
          <w:lang w:eastAsia="en-US"/>
        </w:rPr>
      </w:pPr>
      <w:r w:rsidRPr="008B0974">
        <w:rPr>
          <w:lang w:eastAsia="en-US"/>
        </w:rPr>
        <w:t xml:space="preserve">Лицами, ранее нарушавшими закон, совершается около 40 проц. преступлений, в том числе 6,1 проц. особо тяжких и 27,7 проц. тяжких преступлений от общего числа выявленных, где виновные лица установлены (рост данной категории преступлений составил 13,1 проц.). </w:t>
      </w:r>
    </w:p>
    <w:p w:rsidR="009558DC" w:rsidRPr="008B0974" w:rsidRDefault="009558DC" w:rsidP="009558DC">
      <w:pPr>
        <w:widowControl w:val="0"/>
        <w:pBdr>
          <w:top w:val="single" w:sz="4" w:space="1" w:color="FFFFFF"/>
          <w:left w:val="single" w:sz="4" w:space="0" w:color="FFFFFF"/>
          <w:bottom w:val="single" w:sz="4" w:space="29" w:color="FFFFFF"/>
          <w:right w:val="single" w:sz="4" w:space="0" w:color="FFFFFF"/>
        </w:pBdr>
        <w:ind w:firstLine="709"/>
        <w:jc w:val="both"/>
        <w:rPr>
          <w:lang w:eastAsia="en-US"/>
        </w:rPr>
      </w:pPr>
      <w:r w:rsidRPr="008B0974">
        <w:rPr>
          <w:lang w:eastAsia="en-US"/>
        </w:rPr>
        <w:t>На 4,3 проц. выросло число зарегистрированных уголовно наказуемых деяний (531) с соучастием подростков. На 20,1 проц. увеличилось количество преступлений, совершенных  лицами в состоянии алкогольного опьянения. В три раза возросло число преступлений, совершенных в состоянии наркотического опьянения (+208,3 проц.; 148 преступлений).</w:t>
      </w:r>
    </w:p>
    <w:p w:rsidR="009558DC" w:rsidRPr="008B0974" w:rsidRDefault="009558DC" w:rsidP="009558DC">
      <w:pPr>
        <w:widowControl w:val="0"/>
        <w:pBdr>
          <w:top w:val="single" w:sz="4" w:space="1" w:color="FFFFFF"/>
          <w:left w:val="single" w:sz="4" w:space="0" w:color="FFFFFF"/>
          <w:bottom w:val="single" w:sz="4" w:space="29" w:color="FFFFFF"/>
          <w:right w:val="single" w:sz="4" w:space="0" w:color="FFFFFF"/>
        </w:pBdr>
        <w:ind w:firstLine="709"/>
        <w:jc w:val="both"/>
        <w:rPr>
          <w:lang w:eastAsia="en-US"/>
        </w:rPr>
      </w:pPr>
      <w:r w:rsidRPr="008B0974">
        <w:rPr>
          <w:lang w:eastAsia="en-US"/>
        </w:rPr>
        <w:t xml:space="preserve">Каждое четвертое выявленное преступление совершается  в общественных местах. По итогам 2012 года количество указанных преступлений возросло на 9,3 проц. Увеличивается число уличных преступлений (+1,3 проц.), в том числе тяжких и особо тяжких  (+9,2 проц.), значительную часть которых составляют хищения имущества. </w:t>
      </w:r>
    </w:p>
    <w:p w:rsidR="009558DC" w:rsidRPr="008B0974" w:rsidRDefault="009558DC" w:rsidP="009558DC">
      <w:pPr>
        <w:widowControl w:val="0"/>
        <w:pBdr>
          <w:top w:val="single" w:sz="4" w:space="1" w:color="FFFFFF"/>
          <w:left w:val="single" w:sz="4" w:space="0" w:color="FFFFFF"/>
          <w:bottom w:val="single" w:sz="4" w:space="29" w:color="FFFFFF"/>
          <w:right w:val="single" w:sz="4" w:space="0" w:color="FFFFFF"/>
        </w:pBdr>
        <w:ind w:firstLine="709"/>
        <w:jc w:val="both"/>
      </w:pPr>
      <w:r w:rsidRPr="008B0974">
        <w:rPr>
          <w:lang w:eastAsia="en-US"/>
        </w:rPr>
        <w:t>Сохраняется потенциальная угроза совершения в местах массового скопления граждан террористических актов и иных проявлений экстремизма.</w:t>
      </w:r>
      <w:r w:rsidRPr="008B0974">
        <w:t xml:space="preserve"> Отмечается существенный прирост преступлений, совершаемых с использованием огнестрельного оружия и взрывчатых веществ (+65,5 проц.; 91 преступление). Традиционным для региона источником поступления оружия и боеприпасов в незаконный оборот является  проведение раскопок и поисковых работ в местах боевых действий Великой Отечественной войны.</w:t>
      </w:r>
    </w:p>
    <w:p w:rsidR="009558DC" w:rsidRPr="008B0974" w:rsidRDefault="009558DC" w:rsidP="009558DC">
      <w:pPr>
        <w:widowControl w:val="0"/>
        <w:pBdr>
          <w:top w:val="single" w:sz="4" w:space="1" w:color="FFFFFF"/>
          <w:left w:val="single" w:sz="4" w:space="0" w:color="FFFFFF"/>
          <w:bottom w:val="single" w:sz="4" w:space="29" w:color="FFFFFF"/>
          <w:right w:val="single" w:sz="4" w:space="0" w:color="FFFFFF"/>
        </w:pBdr>
        <w:ind w:firstLine="709"/>
        <w:jc w:val="both"/>
        <w:rPr>
          <w:lang w:eastAsia="en-US"/>
        </w:rPr>
      </w:pPr>
      <w:r w:rsidRPr="008B0974">
        <w:rPr>
          <w:lang w:eastAsia="en-US"/>
        </w:rPr>
        <w:t xml:space="preserve">Преодоление указанных негативных факторов возможно путем расширения применения современных технических средств </w:t>
      </w:r>
      <w:proofErr w:type="gramStart"/>
      <w:r w:rsidRPr="008B0974">
        <w:rPr>
          <w:lang w:eastAsia="en-US"/>
        </w:rPr>
        <w:t>контроля за</w:t>
      </w:r>
      <w:proofErr w:type="gramEnd"/>
      <w:r w:rsidRPr="008B0974">
        <w:rPr>
          <w:lang w:eastAsia="en-US"/>
        </w:rPr>
        <w:t xml:space="preserve"> оперативной обстановкой АПК АИС </w:t>
      </w:r>
      <w:r w:rsidRPr="008B0974">
        <w:t>"Безопасный город"</w:t>
      </w:r>
      <w:r w:rsidRPr="008B0974">
        <w:rPr>
          <w:lang w:eastAsia="en-US"/>
        </w:rPr>
        <w:t>, а также реализации мероприятий по изъятию у населения из незаконного оборота оружия, боеприпасов, взрывчатых веществ и взрывных устройств.</w:t>
      </w:r>
    </w:p>
    <w:p w:rsidR="009558DC" w:rsidRPr="008B0974" w:rsidRDefault="009558DC" w:rsidP="009558DC">
      <w:pPr>
        <w:widowControl w:val="0"/>
        <w:pBdr>
          <w:top w:val="single" w:sz="4" w:space="1" w:color="FFFFFF"/>
          <w:left w:val="single" w:sz="4" w:space="0" w:color="FFFFFF"/>
          <w:bottom w:val="single" w:sz="4" w:space="29" w:color="FFFFFF"/>
          <w:right w:val="single" w:sz="4" w:space="0" w:color="FFFFFF"/>
        </w:pBdr>
        <w:ind w:firstLine="709"/>
        <w:jc w:val="both"/>
        <w:rPr>
          <w:lang w:eastAsia="en-US"/>
        </w:rPr>
      </w:pPr>
      <w:r w:rsidRPr="008B0974">
        <w:rPr>
          <w:lang w:eastAsia="en-US"/>
        </w:rPr>
        <w:t xml:space="preserve">Важным фактором стабильности в регионе остается профилактическая работа с неработающими и </w:t>
      </w:r>
      <w:proofErr w:type="spellStart"/>
      <w:r w:rsidRPr="008B0974">
        <w:rPr>
          <w:lang w:eastAsia="en-US"/>
        </w:rPr>
        <w:t>неучащимися</w:t>
      </w:r>
      <w:proofErr w:type="spellEnd"/>
      <w:r w:rsidRPr="008B0974">
        <w:rPr>
          <w:lang w:eastAsia="en-US"/>
        </w:rPr>
        <w:t xml:space="preserve"> лицами, предупредительно-воспитательная работа с несовершеннолетними и молодежью, совершенствование работы административных комиссий  и комиссий по делам несовершеннолетних и защите их прав, а также активное привлечение граждан к охране общественного порядка.</w:t>
      </w:r>
    </w:p>
    <w:p w:rsidR="009558DC" w:rsidRPr="008B0974" w:rsidRDefault="009558DC" w:rsidP="009558DC">
      <w:pPr>
        <w:widowControl w:val="0"/>
        <w:pBdr>
          <w:top w:val="single" w:sz="4" w:space="1" w:color="FFFFFF"/>
          <w:left w:val="single" w:sz="4" w:space="0" w:color="FFFFFF"/>
          <w:bottom w:val="single" w:sz="4" w:space="29" w:color="FFFFFF"/>
          <w:right w:val="single" w:sz="4" w:space="0" w:color="FFFFFF"/>
        </w:pBdr>
        <w:ind w:firstLine="709"/>
        <w:jc w:val="both"/>
        <w:rPr>
          <w:lang w:eastAsia="en-US"/>
        </w:rPr>
      </w:pPr>
      <w:r w:rsidRPr="008B0974">
        <w:rPr>
          <w:lang w:eastAsia="en-US"/>
        </w:rPr>
        <w:t xml:space="preserve">Комплексный программно-целевой метод </w:t>
      </w:r>
      <w:proofErr w:type="gramStart"/>
      <w:r w:rsidRPr="008B0974">
        <w:rPr>
          <w:lang w:eastAsia="en-US"/>
        </w:rPr>
        <w:t>планирования деятельности органов исполнительной власти Ленинградской области</w:t>
      </w:r>
      <w:proofErr w:type="gramEnd"/>
      <w:r w:rsidRPr="008B0974">
        <w:rPr>
          <w:lang w:eastAsia="en-US"/>
        </w:rPr>
        <w:t xml:space="preserve">  и органов местного самоуправления в сфере </w:t>
      </w:r>
      <w:r w:rsidRPr="008B0974">
        <w:rPr>
          <w:lang w:eastAsia="en-US"/>
        </w:rPr>
        <w:lastRenderedPageBreak/>
        <w:t>профилактики правонарушений и террористических угроз позволит мобилизовать ресурсные возможности на приоритетных направлениях, а также решить задачи сдерживания социально-криминологических процессов   и не допустить рост криминальной напряженности.</w:t>
      </w:r>
    </w:p>
    <w:p w:rsidR="009558DC" w:rsidRPr="008B0974" w:rsidRDefault="009558DC" w:rsidP="009558DC">
      <w:pPr>
        <w:widowControl w:val="0"/>
        <w:pBdr>
          <w:top w:val="single" w:sz="4" w:space="1" w:color="FFFFFF"/>
          <w:left w:val="single" w:sz="4" w:space="0" w:color="FFFFFF"/>
          <w:bottom w:val="single" w:sz="4" w:space="29" w:color="FFFFFF"/>
          <w:right w:val="single" w:sz="4" w:space="0" w:color="FFFFFF"/>
        </w:pBdr>
        <w:ind w:firstLine="709"/>
        <w:rPr>
          <w:lang w:eastAsia="en-US"/>
        </w:rPr>
      </w:pPr>
    </w:p>
    <w:p w:rsidR="009558DC" w:rsidRPr="008B0974" w:rsidRDefault="009558DC" w:rsidP="009558DC">
      <w:pPr>
        <w:widowControl w:val="0"/>
        <w:pBdr>
          <w:top w:val="single" w:sz="4" w:space="1" w:color="FFFFFF"/>
          <w:left w:val="single" w:sz="4" w:space="0" w:color="FFFFFF"/>
          <w:bottom w:val="single" w:sz="4" w:space="29" w:color="FFFFFF"/>
          <w:right w:val="single" w:sz="4" w:space="0" w:color="FFFFFF"/>
        </w:pBdr>
      </w:pPr>
      <w:r w:rsidRPr="008B0974">
        <w:t>2. Приоритеты государственной политики в сфере реализации подпрограммы</w:t>
      </w:r>
    </w:p>
    <w:p w:rsidR="009558DC" w:rsidRPr="008B0974" w:rsidRDefault="009558DC" w:rsidP="009558DC">
      <w:pPr>
        <w:widowControl w:val="0"/>
        <w:pBdr>
          <w:top w:val="single" w:sz="4" w:space="1" w:color="FFFFFF"/>
          <w:left w:val="single" w:sz="4" w:space="0" w:color="FFFFFF"/>
          <w:bottom w:val="single" w:sz="4" w:space="29" w:color="FFFFFF"/>
          <w:right w:val="single" w:sz="4" w:space="0" w:color="FFFFFF"/>
        </w:pBdr>
        <w:ind w:firstLine="709"/>
        <w:jc w:val="both"/>
      </w:pPr>
    </w:p>
    <w:p w:rsidR="009558DC" w:rsidRPr="008B0974" w:rsidRDefault="009558DC" w:rsidP="009558DC">
      <w:pPr>
        <w:widowControl w:val="0"/>
        <w:pBdr>
          <w:top w:val="single" w:sz="4" w:space="1" w:color="FFFFFF"/>
          <w:left w:val="single" w:sz="4" w:space="0" w:color="FFFFFF"/>
          <w:bottom w:val="single" w:sz="4" w:space="29" w:color="FFFFFF"/>
          <w:right w:val="single" w:sz="4" w:space="0" w:color="FFFFFF"/>
        </w:pBdr>
        <w:ind w:firstLine="709"/>
        <w:jc w:val="both"/>
      </w:pPr>
      <w:r w:rsidRPr="008B0974">
        <w:t xml:space="preserve">В </w:t>
      </w:r>
      <w:hyperlink r:id="rId18" w:history="1">
        <w:r w:rsidRPr="008B0974">
          <w:rPr>
            <w:rStyle w:val="a4"/>
            <w:color w:val="auto"/>
          </w:rPr>
          <w:t>Стратегии</w:t>
        </w:r>
      </w:hyperlink>
      <w:r w:rsidRPr="008B0974">
        <w:t xml:space="preserve"> национальной безопасности Российской Федерации  до 2020 года (</w:t>
      </w:r>
      <w:proofErr w:type="gramStart"/>
      <w:r w:rsidRPr="008B0974">
        <w:t>утверждена</w:t>
      </w:r>
      <w:proofErr w:type="gramEnd"/>
      <w:r w:rsidRPr="008B0974">
        <w:t xml:space="preserve"> </w:t>
      </w:r>
      <w:hyperlink r:id="rId19" w:history="1">
        <w:r w:rsidRPr="008B0974">
          <w:rPr>
            <w:rStyle w:val="a4"/>
            <w:color w:val="auto"/>
          </w:rPr>
          <w:t>Указом</w:t>
        </w:r>
      </w:hyperlink>
      <w:r w:rsidRPr="008B0974">
        <w:t xml:space="preserve"> Президента Российской Федерации  от 12 мая 2009 года № 537)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w:t>
      </w:r>
    </w:p>
    <w:p w:rsidR="009558DC" w:rsidRPr="008B0974" w:rsidRDefault="009558DC" w:rsidP="009558DC">
      <w:pPr>
        <w:widowControl w:val="0"/>
        <w:pBdr>
          <w:top w:val="single" w:sz="4" w:space="1" w:color="FFFFFF"/>
          <w:left w:val="single" w:sz="4" w:space="0" w:color="FFFFFF"/>
          <w:bottom w:val="single" w:sz="4" w:space="29" w:color="FFFFFF"/>
          <w:right w:val="single" w:sz="4" w:space="0" w:color="FFFFFF"/>
        </w:pBdr>
        <w:ind w:firstLine="709"/>
        <w:jc w:val="both"/>
      </w:pPr>
      <w:r w:rsidRPr="008B0974">
        <w:t xml:space="preserve">В </w:t>
      </w:r>
      <w:hyperlink r:id="rId20" w:history="1">
        <w:r w:rsidRPr="008B0974">
          <w:rPr>
            <w:rStyle w:val="a4"/>
            <w:color w:val="auto"/>
          </w:rPr>
          <w:t>Концепции</w:t>
        </w:r>
      </w:hyperlink>
      <w:r w:rsidRPr="008B0974">
        <w:t xml:space="preserve"> долгосрочного социально-экономического развития Российской Федерации на период до 2020 года (</w:t>
      </w:r>
      <w:proofErr w:type="gramStart"/>
      <w:r w:rsidRPr="008B0974">
        <w:t>утверждена</w:t>
      </w:r>
      <w:proofErr w:type="gramEnd"/>
      <w:r w:rsidRPr="008B0974">
        <w:t xml:space="preserve"> </w:t>
      </w:r>
      <w:hyperlink r:id="rId21" w:history="1">
        <w:r w:rsidRPr="008B0974">
          <w:rPr>
            <w:rStyle w:val="a4"/>
            <w:color w:val="auto"/>
          </w:rPr>
          <w:t>распоряжением</w:t>
        </w:r>
      </w:hyperlink>
      <w:r w:rsidRPr="008B0974">
        <w:t xml:space="preserve"> Правительства Российской Федерации от 17  ноября 2008 года №  1662-р) определены приоритеты в сфере обеспечения общественного порядка и противодействия преступности: снижение уровня преступности, укрепление системы профилактики безнадзорности несовершеннолетних.</w:t>
      </w:r>
    </w:p>
    <w:p w:rsidR="00B079A2" w:rsidRPr="008B0974" w:rsidRDefault="00B079A2" w:rsidP="00B079A2">
      <w:pPr>
        <w:widowControl w:val="0"/>
        <w:pBdr>
          <w:top w:val="single" w:sz="4" w:space="1" w:color="FFFFFF"/>
          <w:left w:val="single" w:sz="4" w:space="0" w:color="FFFFFF"/>
          <w:bottom w:val="single" w:sz="4" w:space="29" w:color="FFFFFF"/>
          <w:right w:val="single" w:sz="4" w:space="0" w:color="FFFFFF"/>
        </w:pBdr>
        <w:rPr>
          <w:sz w:val="28"/>
          <w:szCs w:val="28"/>
        </w:rPr>
      </w:pPr>
    </w:p>
    <w:p w:rsidR="00B079A2" w:rsidRPr="008B0974" w:rsidRDefault="00B079A2" w:rsidP="00B079A2">
      <w:pPr>
        <w:widowControl w:val="0"/>
        <w:pBdr>
          <w:top w:val="single" w:sz="4" w:space="1" w:color="FFFFFF"/>
          <w:left w:val="single" w:sz="4" w:space="0" w:color="FFFFFF"/>
          <w:bottom w:val="single" w:sz="4" w:space="29" w:color="FFFFFF"/>
          <w:right w:val="single" w:sz="4" w:space="0" w:color="FFFFFF"/>
        </w:pBdr>
      </w:pPr>
      <w:r w:rsidRPr="008B0974">
        <w:t xml:space="preserve">3. Цели, задачи, показатели (индикаторы), </w:t>
      </w:r>
    </w:p>
    <w:p w:rsidR="00B079A2" w:rsidRPr="008B0974" w:rsidRDefault="00B079A2" w:rsidP="00B079A2">
      <w:pPr>
        <w:widowControl w:val="0"/>
        <w:pBdr>
          <w:top w:val="single" w:sz="4" w:space="1" w:color="FFFFFF"/>
          <w:left w:val="single" w:sz="4" w:space="0" w:color="FFFFFF"/>
          <w:bottom w:val="single" w:sz="4" w:space="29" w:color="FFFFFF"/>
          <w:right w:val="single" w:sz="4" w:space="0" w:color="FFFFFF"/>
        </w:pBdr>
      </w:pPr>
      <w:r w:rsidRPr="008B0974">
        <w:t>конечные результаты, сроки и этапы реализации подпрограммы</w:t>
      </w:r>
    </w:p>
    <w:p w:rsidR="00B079A2" w:rsidRPr="008B0974" w:rsidRDefault="00B079A2" w:rsidP="00B079A2">
      <w:pPr>
        <w:widowControl w:val="0"/>
        <w:pBdr>
          <w:top w:val="single" w:sz="4" w:space="1" w:color="FFFFFF"/>
          <w:left w:val="single" w:sz="4" w:space="0" w:color="FFFFFF"/>
          <w:bottom w:val="single" w:sz="4" w:space="29" w:color="FFFFFF"/>
          <w:right w:val="single" w:sz="4" w:space="0" w:color="FFFFFF"/>
        </w:pBdr>
        <w:ind w:firstLine="709"/>
        <w:jc w:val="both"/>
      </w:pPr>
    </w:p>
    <w:p w:rsidR="00B079A2" w:rsidRPr="008B0974" w:rsidRDefault="00B079A2" w:rsidP="00B079A2">
      <w:pPr>
        <w:widowControl w:val="0"/>
        <w:pBdr>
          <w:top w:val="single" w:sz="4" w:space="1" w:color="FFFFFF"/>
          <w:left w:val="single" w:sz="4" w:space="0" w:color="FFFFFF"/>
          <w:bottom w:val="single" w:sz="4" w:space="29" w:color="FFFFFF"/>
          <w:right w:val="single" w:sz="4" w:space="0" w:color="FFFFFF"/>
        </w:pBdr>
        <w:ind w:firstLine="709"/>
        <w:jc w:val="both"/>
      </w:pPr>
      <w:r w:rsidRPr="008B0974">
        <w:t>Целью подпрограммы является создание системы профилактики правонарушений и преступлений в Ленинградской области.</w:t>
      </w:r>
    </w:p>
    <w:p w:rsidR="00B079A2" w:rsidRPr="008B0974" w:rsidRDefault="00B079A2" w:rsidP="00B079A2">
      <w:pPr>
        <w:widowControl w:val="0"/>
        <w:pBdr>
          <w:top w:val="single" w:sz="4" w:space="1" w:color="FFFFFF"/>
          <w:left w:val="single" w:sz="4" w:space="0" w:color="FFFFFF"/>
          <w:bottom w:val="single" w:sz="4" w:space="29" w:color="FFFFFF"/>
          <w:right w:val="single" w:sz="4" w:space="0" w:color="FFFFFF"/>
        </w:pBdr>
        <w:ind w:firstLine="709"/>
        <w:jc w:val="both"/>
      </w:pPr>
    </w:p>
    <w:p w:rsidR="00B079A2" w:rsidRPr="008B0974" w:rsidRDefault="00B079A2" w:rsidP="00B079A2">
      <w:pPr>
        <w:widowControl w:val="0"/>
        <w:pBdr>
          <w:top w:val="single" w:sz="4" w:space="1" w:color="FFFFFF"/>
          <w:left w:val="single" w:sz="4" w:space="0" w:color="FFFFFF"/>
          <w:bottom w:val="single" w:sz="4" w:space="29" w:color="FFFFFF"/>
          <w:right w:val="single" w:sz="4" w:space="0" w:color="FFFFFF"/>
        </w:pBdr>
        <w:ind w:firstLine="709"/>
        <w:jc w:val="both"/>
      </w:pPr>
      <w:r w:rsidRPr="008B0974">
        <w:t>Основными задачами подпрограммы являются:</w:t>
      </w:r>
    </w:p>
    <w:p w:rsidR="00B079A2" w:rsidRPr="008B0974" w:rsidRDefault="00B079A2" w:rsidP="00B079A2">
      <w:pPr>
        <w:widowControl w:val="0"/>
        <w:pBdr>
          <w:top w:val="single" w:sz="4" w:space="1" w:color="FFFFFF"/>
          <w:left w:val="single" w:sz="4" w:space="0" w:color="FFFFFF"/>
          <w:bottom w:val="single" w:sz="4" w:space="29" w:color="FFFFFF"/>
          <w:right w:val="single" w:sz="4" w:space="0" w:color="FFFFFF"/>
        </w:pBdr>
        <w:ind w:firstLine="709"/>
        <w:jc w:val="both"/>
      </w:pPr>
      <w:r w:rsidRPr="008B0974">
        <w:t>повышение уровня безопасности населения за счет увеличения количества муниципальных образований, оборудованных техническими средствами АПК АИС "Безопасный город", содействие созданию условий для оперативного принятия решений органами внутренних дел в целях обеспечения правопорядка и безопасности на улицах и в других общественных местах;</w:t>
      </w:r>
    </w:p>
    <w:p w:rsidR="00B079A2" w:rsidRPr="008B0974" w:rsidRDefault="00B079A2" w:rsidP="00B079A2">
      <w:pPr>
        <w:widowControl w:val="0"/>
        <w:pBdr>
          <w:top w:val="single" w:sz="4" w:space="1" w:color="FFFFFF"/>
          <w:left w:val="single" w:sz="4" w:space="0" w:color="FFFFFF"/>
          <w:bottom w:val="single" w:sz="4" w:space="29" w:color="FFFFFF"/>
          <w:right w:val="single" w:sz="4" w:space="0" w:color="FFFFFF"/>
        </w:pBdr>
        <w:ind w:firstLine="709"/>
        <w:jc w:val="both"/>
      </w:pPr>
      <w:r w:rsidRPr="008B0974">
        <w:t xml:space="preserve">реализация совместно с территориальными органами МВД России мер по изъятию из незаконного оборота оружия, боеприпасов, взрывчатых веществ и взрывных устройств; </w:t>
      </w:r>
    </w:p>
    <w:p w:rsidR="00B079A2" w:rsidRPr="008B0974" w:rsidRDefault="00B079A2" w:rsidP="00B079A2">
      <w:pPr>
        <w:widowControl w:val="0"/>
        <w:pBdr>
          <w:top w:val="single" w:sz="4" w:space="1" w:color="FFFFFF"/>
          <w:left w:val="single" w:sz="4" w:space="0" w:color="FFFFFF"/>
          <w:bottom w:val="single" w:sz="4" w:space="29" w:color="FFFFFF"/>
          <w:right w:val="single" w:sz="4" w:space="0" w:color="FFFFFF"/>
        </w:pBdr>
        <w:ind w:firstLine="709"/>
        <w:jc w:val="both"/>
      </w:pPr>
      <w:r w:rsidRPr="008B0974">
        <w:t>стимулирование населения к участию в охране общественного порядка в муниципальных образованиях Ленинградской области;</w:t>
      </w:r>
    </w:p>
    <w:p w:rsidR="00B079A2" w:rsidRPr="008B0974" w:rsidRDefault="00B079A2" w:rsidP="00B079A2">
      <w:pPr>
        <w:widowControl w:val="0"/>
        <w:pBdr>
          <w:top w:val="single" w:sz="4" w:space="1" w:color="FFFFFF"/>
          <w:left w:val="single" w:sz="4" w:space="0" w:color="FFFFFF"/>
          <w:bottom w:val="single" w:sz="4" w:space="29" w:color="FFFFFF"/>
          <w:right w:val="single" w:sz="4" w:space="0" w:color="FFFFFF"/>
        </w:pBdr>
        <w:ind w:firstLine="709"/>
        <w:jc w:val="both"/>
      </w:pPr>
      <w:r w:rsidRPr="008B0974">
        <w:t>выполнение органами местного самоуправления отдельных государственных полномочий Ленинградской области в сферах профилактики безнадзорности и правонарушений несовершеннолетних, административных правоотношений;</w:t>
      </w:r>
    </w:p>
    <w:p w:rsidR="00B079A2" w:rsidRPr="008B0974" w:rsidRDefault="00B079A2" w:rsidP="00B079A2">
      <w:pPr>
        <w:widowControl w:val="0"/>
        <w:pBdr>
          <w:top w:val="single" w:sz="4" w:space="1" w:color="FFFFFF"/>
          <w:left w:val="single" w:sz="4" w:space="0" w:color="FFFFFF"/>
          <w:bottom w:val="single" w:sz="4" w:space="29" w:color="FFFFFF"/>
          <w:right w:val="single" w:sz="4" w:space="0" w:color="FFFFFF"/>
        </w:pBdr>
        <w:ind w:firstLine="709"/>
        <w:jc w:val="both"/>
      </w:pPr>
      <w:r w:rsidRPr="008B0974">
        <w:t>Показателями (индикаторами) подпрограммы являются:</w:t>
      </w:r>
    </w:p>
    <w:p w:rsidR="00B079A2" w:rsidRPr="008B0974" w:rsidRDefault="00B079A2" w:rsidP="00B079A2">
      <w:pPr>
        <w:widowControl w:val="0"/>
        <w:pBdr>
          <w:top w:val="single" w:sz="4" w:space="1" w:color="FFFFFF"/>
          <w:left w:val="single" w:sz="4" w:space="0" w:color="FFFFFF"/>
          <w:bottom w:val="single" w:sz="4" w:space="29" w:color="FFFFFF"/>
          <w:right w:val="single" w:sz="4" w:space="0" w:color="FFFFFF"/>
        </w:pBdr>
        <w:ind w:firstLine="709"/>
        <w:jc w:val="both"/>
      </w:pPr>
      <w:r w:rsidRPr="008B0974">
        <w:t>уровень оснащенности муниципальных образований с численностью населения свыше 10 тыс. человек АПК АИС "Безопасный город", проц. от таких муниципальных образований;</w:t>
      </w:r>
    </w:p>
    <w:p w:rsidR="00B079A2" w:rsidRPr="008B0974" w:rsidRDefault="00B079A2" w:rsidP="00B079A2">
      <w:pPr>
        <w:widowControl w:val="0"/>
        <w:pBdr>
          <w:top w:val="single" w:sz="4" w:space="1" w:color="FFFFFF"/>
          <w:left w:val="single" w:sz="4" w:space="0" w:color="FFFFFF"/>
          <w:bottom w:val="single" w:sz="4" w:space="29" w:color="FFFFFF"/>
          <w:right w:val="single" w:sz="4" w:space="0" w:color="FFFFFF"/>
        </w:pBdr>
        <w:ind w:firstLine="709"/>
        <w:jc w:val="both"/>
      </w:pPr>
      <w:r w:rsidRPr="008B0974">
        <w:t>выполнение органами местного самоуправления муниципальных образований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проц. от общего числа муниципальных образований, которым переданы полномочия;</w:t>
      </w:r>
    </w:p>
    <w:p w:rsidR="00B079A2" w:rsidRPr="008B0974" w:rsidRDefault="00B079A2" w:rsidP="00B079A2">
      <w:pPr>
        <w:widowControl w:val="0"/>
        <w:pBdr>
          <w:top w:val="single" w:sz="4" w:space="1" w:color="FFFFFF"/>
          <w:left w:val="single" w:sz="4" w:space="0" w:color="FFFFFF"/>
          <w:bottom w:val="single" w:sz="4" w:space="29" w:color="FFFFFF"/>
          <w:right w:val="single" w:sz="4" w:space="0" w:color="FFFFFF"/>
        </w:pBdr>
        <w:ind w:firstLine="709"/>
        <w:jc w:val="both"/>
      </w:pPr>
      <w:r w:rsidRPr="008B0974">
        <w:t>выполнение органами местного самоуправления муниципальных образований Ленинградской области отдельных государственных полномочий Ленинградской области в сфере административных правоотношений, проц. от общего числа муниципальных образований, которым переданы полномочия.</w:t>
      </w:r>
    </w:p>
    <w:p w:rsidR="00B079A2" w:rsidRPr="008B0974" w:rsidRDefault="00B079A2" w:rsidP="00B079A2">
      <w:pPr>
        <w:widowControl w:val="0"/>
        <w:pBdr>
          <w:top w:val="single" w:sz="4" w:space="1" w:color="FFFFFF"/>
          <w:left w:val="single" w:sz="4" w:space="0" w:color="FFFFFF"/>
          <w:bottom w:val="single" w:sz="4" w:space="29" w:color="FFFFFF"/>
          <w:right w:val="single" w:sz="4" w:space="0" w:color="FFFFFF"/>
        </w:pBdr>
        <w:ind w:firstLine="709"/>
        <w:jc w:val="both"/>
      </w:pPr>
      <w:r w:rsidRPr="008B0974">
        <w:t>Сведения о показателях (индикаторах) подпрограммы и их значениях, сведения о взаимосвязи показателей (индикаторов) подпрограммы с мероприятиями, сведения о порядке сбора информации и методике расчета показателей (индикаторов) подпрограммы представлены приложениях 1 – 3 к Государственной программе.</w:t>
      </w:r>
    </w:p>
    <w:p w:rsidR="00B079A2" w:rsidRPr="008B0974" w:rsidRDefault="00B079A2" w:rsidP="00B079A2">
      <w:pPr>
        <w:widowControl w:val="0"/>
        <w:pBdr>
          <w:top w:val="single" w:sz="4" w:space="1" w:color="FFFFFF"/>
          <w:left w:val="single" w:sz="4" w:space="0" w:color="FFFFFF"/>
          <w:bottom w:val="single" w:sz="4" w:space="29" w:color="FFFFFF"/>
          <w:right w:val="single" w:sz="4" w:space="0" w:color="FFFFFF"/>
        </w:pBdr>
        <w:ind w:firstLine="709"/>
        <w:jc w:val="both"/>
      </w:pPr>
      <w:r w:rsidRPr="008B0974">
        <w:t>По предварительным оценкам, ожидаемыми результатами реализации мероприятий подпрограммы являются:</w:t>
      </w:r>
    </w:p>
    <w:p w:rsidR="00B079A2" w:rsidRPr="008B0974" w:rsidRDefault="00B079A2" w:rsidP="00B079A2">
      <w:pPr>
        <w:widowControl w:val="0"/>
        <w:pBdr>
          <w:top w:val="single" w:sz="4" w:space="1" w:color="FFFFFF"/>
          <w:left w:val="single" w:sz="4" w:space="0" w:color="FFFFFF"/>
          <w:bottom w:val="single" w:sz="4" w:space="29" w:color="FFFFFF"/>
          <w:right w:val="single" w:sz="4" w:space="0" w:color="FFFFFF"/>
        </w:pBdr>
        <w:ind w:firstLine="709"/>
        <w:jc w:val="both"/>
      </w:pPr>
      <w:r w:rsidRPr="008B0974">
        <w:lastRenderedPageBreak/>
        <w:t>увеличение доли муниципальных образований, оснащенных АПК АИС "Безопасный город", до 81 проц. путем внедрения АПК АИС "Безопасный город" и создания зон безопасности в 20 муниципальных образованиях.</w:t>
      </w:r>
    </w:p>
    <w:p w:rsidR="002531D0" w:rsidRPr="008B0974" w:rsidRDefault="00B079A2" w:rsidP="00B079A2">
      <w:pPr>
        <w:widowControl w:val="0"/>
        <w:pBdr>
          <w:top w:val="single" w:sz="4" w:space="1" w:color="FFFFFF"/>
          <w:left w:val="single" w:sz="4" w:space="0" w:color="FFFFFF"/>
          <w:bottom w:val="single" w:sz="4" w:space="29" w:color="FFFFFF"/>
          <w:right w:val="single" w:sz="4" w:space="0" w:color="FFFFFF"/>
        </w:pBdr>
        <w:ind w:firstLine="709"/>
        <w:jc w:val="both"/>
        <w:rPr>
          <w:b/>
        </w:rPr>
      </w:pPr>
      <w:r w:rsidRPr="008B0974">
        <w:t>Подпрограмма реализуется в 2014 – 2018 годах без разделения на этапы.</w:t>
      </w:r>
    </w:p>
    <w:p w:rsidR="004774B7" w:rsidRPr="008B0974" w:rsidRDefault="00B079A2" w:rsidP="00B54F22">
      <w:r w:rsidRPr="008B0974">
        <w:t>4.</w:t>
      </w:r>
      <w:r w:rsidR="002531D0" w:rsidRPr="008B0974">
        <w:t xml:space="preserve"> </w:t>
      </w:r>
      <w:r w:rsidR="004774B7" w:rsidRPr="008B0974">
        <w:t>Характеристика основных мероприятий подпрограмм</w:t>
      </w:r>
      <w:r w:rsidR="007510D1" w:rsidRPr="008B0974">
        <w:t>ы</w:t>
      </w:r>
      <w:r w:rsidR="004774B7" w:rsidRPr="008B0974">
        <w:t xml:space="preserve"> </w:t>
      </w:r>
    </w:p>
    <w:p w:rsidR="004774B7" w:rsidRPr="008B0974" w:rsidRDefault="004774B7" w:rsidP="00B54F22"/>
    <w:p w:rsidR="002531D0" w:rsidRPr="008B0974" w:rsidRDefault="00981976" w:rsidP="00B54F22">
      <w:pPr>
        <w:ind w:firstLine="709"/>
        <w:jc w:val="both"/>
      </w:pPr>
      <w:r w:rsidRPr="008B0974">
        <w:t xml:space="preserve">Все планируемые мероприятия подпрограммы направлены на достижение указанных целей и поставленных задач в сфере обеспечения правопорядка и профилактики правонарушений. </w:t>
      </w:r>
      <w:r w:rsidR="002531D0" w:rsidRPr="008B0974">
        <w:t xml:space="preserve">Структура перечня профилактических мероприятий подпрограммы сформирована </w:t>
      </w:r>
      <w:r w:rsidR="00E762ED" w:rsidRPr="008B0974">
        <w:t>по группам</w:t>
      </w:r>
      <w:r w:rsidR="002531D0" w:rsidRPr="008B0974">
        <w:t xml:space="preserve"> мероприяти</w:t>
      </w:r>
      <w:r w:rsidR="00E762ED" w:rsidRPr="008B0974">
        <w:t>й</w:t>
      </w:r>
      <w:r w:rsidR="002531D0" w:rsidRPr="008B0974">
        <w:t xml:space="preserve"> исходя из угроз безопасности Ленинградской области, решения поставленных задач и достижения целей подпрограммы.</w:t>
      </w:r>
    </w:p>
    <w:p w:rsidR="0047534E" w:rsidRPr="008B0974" w:rsidRDefault="002531D0" w:rsidP="00B54F22">
      <w:pPr>
        <w:ind w:firstLine="709"/>
        <w:jc w:val="both"/>
        <w:rPr>
          <w:u w:val="single"/>
        </w:rPr>
      </w:pPr>
      <w:r w:rsidRPr="008B0974">
        <w:t xml:space="preserve">1. </w:t>
      </w:r>
      <w:r w:rsidR="0047534E" w:rsidRPr="008B0974">
        <w:rPr>
          <w:u w:val="single"/>
        </w:rPr>
        <w:t xml:space="preserve">Создание в </w:t>
      </w:r>
      <w:r w:rsidR="001A17F4" w:rsidRPr="008B0974">
        <w:rPr>
          <w:u w:val="single"/>
        </w:rPr>
        <w:t>населенных пунктах</w:t>
      </w:r>
      <w:r w:rsidR="0047534E" w:rsidRPr="008B0974">
        <w:rPr>
          <w:u w:val="single"/>
        </w:rPr>
        <w:t xml:space="preserve"> с численностью свыше 10 тыс. человек </w:t>
      </w:r>
      <w:r w:rsidR="00EE4892" w:rsidRPr="008B0974">
        <w:rPr>
          <w:u w:val="single"/>
        </w:rPr>
        <w:t>АПК АИС</w:t>
      </w:r>
      <w:r w:rsidR="0047534E" w:rsidRPr="008B0974">
        <w:rPr>
          <w:u w:val="single"/>
        </w:rPr>
        <w:t xml:space="preserve"> "Безопасный город".</w:t>
      </w:r>
    </w:p>
    <w:p w:rsidR="002531D0" w:rsidRPr="008B0974" w:rsidRDefault="002531D0" w:rsidP="00B54F22">
      <w:pPr>
        <w:ind w:firstLine="709"/>
        <w:jc w:val="both"/>
        <w:rPr>
          <w:lang w:eastAsia="en-US"/>
        </w:rPr>
      </w:pPr>
      <w:r w:rsidRPr="008B0974">
        <w:t xml:space="preserve">В условиях проведенного реформирования органов внутренних дел на территории Ленинградской области наблюдается дефицит сил обеспечения правопорядка в первую очередь на улицах и в общественных местах. </w:t>
      </w:r>
      <w:r w:rsidRPr="008B0974">
        <w:rPr>
          <w:lang w:eastAsia="en-US"/>
        </w:rPr>
        <w:t xml:space="preserve">По итогам 2012 года каждое четвёртое выявленное преступление совершается в общественных местах, их количество возросло на 9,3%. Число уличных преступлений увеличилось на +1,3%. </w:t>
      </w:r>
    </w:p>
    <w:p w:rsidR="002531D0" w:rsidRPr="008B0974" w:rsidRDefault="002531D0" w:rsidP="00B54F22">
      <w:pPr>
        <w:widowControl w:val="0"/>
        <w:pBdr>
          <w:top w:val="single" w:sz="4" w:space="1" w:color="FFFFFF"/>
          <w:left w:val="single" w:sz="4" w:space="0" w:color="FFFFFF"/>
          <w:bottom w:val="single" w:sz="4" w:space="29" w:color="FFFFFF"/>
          <w:right w:val="single" w:sz="4" w:space="0" w:color="FFFFFF"/>
        </w:pBdr>
        <w:ind w:firstLine="709"/>
        <w:jc w:val="both"/>
        <w:rPr>
          <w:lang w:eastAsia="en-US"/>
        </w:rPr>
      </w:pPr>
      <w:r w:rsidRPr="008B0974">
        <w:rPr>
          <w:lang w:eastAsia="en-US"/>
        </w:rPr>
        <w:t xml:space="preserve">С учетом этого, Правительство Ленинградской области видит необходимость продолжения оснащения населенных пунктов техническими средствами контроля обстановки в общественных местах в целях создания условий для оперативного реагирования на них со стороны органов внутренних дел. </w:t>
      </w:r>
      <w:proofErr w:type="gramStart"/>
      <w:r w:rsidRPr="008B0974">
        <w:rPr>
          <w:lang w:eastAsia="en-US"/>
        </w:rPr>
        <w:t xml:space="preserve">Подпрограммой запланирована установка средств АПК АИС </w:t>
      </w:r>
      <w:r w:rsidR="002C7E9C" w:rsidRPr="008B0974">
        <w:t>"Безопасный город"</w:t>
      </w:r>
      <w:r w:rsidRPr="008B0974">
        <w:rPr>
          <w:lang w:eastAsia="en-US"/>
        </w:rPr>
        <w:t xml:space="preserve">, включающих в себя камеры видеонаблюдения и </w:t>
      </w:r>
      <w:r w:rsidR="00F440F1" w:rsidRPr="008B0974">
        <w:rPr>
          <w:lang w:eastAsia="en-US"/>
        </w:rPr>
        <w:t>средства</w:t>
      </w:r>
      <w:r w:rsidRPr="008B0974">
        <w:rPr>
          <w:lang w:eastAsia="en-US"/>
        </w:rPr>
        <w:t xml:space="preserve"> экстренной связи гражданин-полиция с соответствующими линиями связи, средства хранения, отображения и обработки информации, программное обеспечение, автоматизированные рабочие места, в муниципальных образованиях с населением свыше 10 тыс. человек и, в первую очередь, имеющих подразделения полиции с дежурными частями. </w:t>
      </w:r>
      <w:proofErr w:type="gramEnd"/>
    </w:p>
    <w:p w:rsidR="006E6557" w:rsidRPr="008B0974" w:rsidRDefault="002531D0" w:rsidP="00B54F22">
      <w:pPr>
        <w:widowControl w:val="0"/>
        <w:pBdr>
          <w:top w:val="single" w:sz="4" w:space="1" w:color="FFFFFF"/>
          <w:left w:val="single" w:sz="4" w:space="0" w:color="FFFFFF"/>
          <w:bottom w:val="single" w:sz="4" w:space="29" w:color="FFFFFF"/>
          <w:right w:val="single" w:sz="4" w:space="0" w:color="FFFFFF"/>
        </w:pBdr>
        <w:ind w:firstLine="709"/>
        <w:jc w:val="both"/>
        <w:rPr>
          <w:lang w:eastAsia="en-US"/>
        </w:rPr>
      </w:pPr>
      <w:r w:rsidRPr="008B0974">
        <w:rPr>
          <w:lang w:eastAsia="en-US"/>
        </w:rPr>
        <w:t xml:space="preserve">Для реализации данного мероприятия муниципальным образованиям будут  предоставлены субсидии из средств областного бюджета </w:t>
      </w:r>
      <w:r w:rsidR="00EF7DD5" w:rsidRPr="008B0974">
        <w:rPr>
          <w:lang w:eastAsia="en-US"/>
        </w:rPr>
        <w:t xml:space="preserve">Ленинградской области </w:t>
      </w:r>
      <w:r w:rsidRPr="008B0974">
        <w:rPr>
          <w:lang w:eastAsia="en-US"/>
        </w:rPr>
        <w:t xml:space="preserve">на условиях </w:t>
      </w:r>
      <w:proofErr w:type="spellStart"/>
      <w:r w:rsidRPr="008B0974">
        <w:rPr>
          <w:lang w:eastAsia="en-US"/>
        </w:rPr>
        <w:t>софинансирования</w:t>
      </w:r>
      <w:proofErr w:type="spellEnd"/>
      <w:r w:rsidRPr="008B0974">
        <w:rPr>
          <w:lang w:eastAsia="en-US"/>
        </w:rPr>
        <w:t>.</w:t>
      </w:r>
    </w:p>
    <w:p w:rsidR="008E06B2" w:rsidRPr="008B0974" w:rsidRDefault="002531D0" w:rsidP="00B54F22">
      <w:pPr>
        <w:widowControl w:val="0"/>
        <w:pBdr>
          <w:top w:val="single" w:sz="4" w:space="1" w:color="FFFFFF"/>
          <w:left w:val="single" w:sz="4" w:space="0" w:color="FFFFFF"/>
          <w:bottom w:val="single" w:sz="4" w:space="29" w:color="FFFFFF"/>
          <w:right w:val="single" w:sz="4" w:space="0" w:color="FFFFFF"/>
        </w:pBdr>
        <w:ind w:firstLine="709"/>
        <w:jc w:val="both"/>
        <w:rPr>
          <w:u w:val="single"/>
        </w:rPr>
      </w:pPr>
      <w:r w:rsidRPr="008B0974">
        <w:rPr>
          <w:u w:val="single"/>
        </w:rPr>
        <w:t xml:space="preserve">2. </w:t>
      </w:r>
      <w:r w:rsidR="008E06B2" w:rsidRPr="008B0974">
        <w:rPr>
          <w:u w:val="single"/>
        </w:rPr>
        <w:t>Выплаты физическим лицам вознаграждения за добровольную сдачу в органы внутренних дел оружия, боеприпасов, взрывчатых веществ и взрывных устройств.</w:t>
      </w:r>
    </w:p>
    <w:p w:rsidR="005D06F5" w:rsidRPr="008B0974" w:rsidRDefault="00A64E5A" w:rsidP="00B54F22">
      <w:pPr>
        <w:widowControl w:val="0"/>
        <w:pBdr>
          <w:top w:val="single" w:sz="4" w:space="1" w:color="FFFFFF"/>
          <w:left w:val="single" w:sz="4" w:space="0" w:color="FFFFFF"/>
          <w:bottom w:val="single" w:sz="4" w:space="29" w:color="FFFFFF"/>
          <w:right w:val="single" w:sz="4" w:space="0" w:color="FFFFFF"/>
        </w:pBdr>
        <w:ind w:firstLine="709"/>
        <w:jc w:val="both"/>
      </w:pPr>
      <w:r w:rsidRPr="008B0974">
        <w:t>В рамках мероприятия планируется в</w:t>
      </w:r>
      <w:r w:rsidR="006E6557" w:rsidRPr="008B0974">
        <w:t xml:space="preserve">овлечение в предупреждение правонарушений на территории Ленинградской области граждан и организаций, стимулирование и поддержка гражданских </w:t>
      </w:r>
      <w:r w:rsidR="007472D2" w:rsidRPr="008B0974">
        <w:t>инициатив</w:t>
      </w:r>
      <w:r w:rsidRPr="008B0974">
        <w:t xml:space="preserve">, а также </w:t>
      </w:r>
      <w:r w:rsidR="005D06F5" w:rsidRPr="008B0974">
        <w:t xml:space="preserve">будут </w:t>
      </w:r>
      <w:proofErr w:type="gramStart"/>
      <w:r w:rsidR="005D06F5" w:rsidRPr="008B0974">
        <w:t>производится</w:t>
      </w:r>
      <w:proofErr w:type="gramEnd"/>
      <w:r w:rsidR="005D06F5" w:rsidRPr="008B0974">
        <w:t xml:space="preserve"> в</w:t>
      </w:r>
      <w:r w:rsidR="00B36674" w:rsidRPr="008B0974">
        <w:t xml:space="preserve">ыплаты физическим лицам вознаграждения за добровольно сданное в органы внутренних дел оружие, боеприпасы, взрывчатые вещества и взрывные устройства.  </w:t>
      </w:r>
    </w:p>
    <w:p w:rsidR="002531D0" w:rsidRPr="008B0974" w:rsidRDefault="002531D0" w:rsidP="00B54F22">
      <w:pPr>
        <w:widowControl w:val="0"/>
        <w:pBdr>
          <w:top w:val="single" w:sz="4" w:space="1" w:color="FFFFFF"/>
          <w:left w:val="single" w:sz="4" w:space="0" w:color="FFFFFF"/>
          <w:bottom w:val="single" w:sz="4" w:space="29" w:color="FFFFFF"/>
          <w:right w:val="single" w:sz="4" w:space="0" w:color="FFFFFF"/>
        </w:pBdr>
        <w:ind w:firstLine="709"/>
        <w:jc w:val="both"/>
      </w:pPr>
      <w:r w:rsidRPr="008B0974">
        <w:t>В муниципальных образованиях Ленинградской области созданы и действуют народные дружины по охране общественного порядка. В условиях отсутствия регулирования данной деятельности на федеральном уровне планируется изучение проблем нормативно-правового обеспечения вопросов стимулирования с целью активизации участия граждан в мероприятиях по охране общественного порядка в муниципальных образованиях.</w:t>
      </w:r>
    </w:p>
    <w:p w:rsidR="00FB237F" w:rsidRPr="008B0974" w:rsidRDefault="002531D0" w:rsidP="002C1354">
      <w:pPr>
        <w:widowControl w:val="0"/>
        <w:pBdr>
          <w:top w:val="single" w:sz="4" w:space="1" w:color="FFFFFF"/>
          <w:left w:val="single" w:sz="4" w:space="0" w:color="FFFFFF"/>
          <w:bottom w:val="single" w:sz="4" w:space="8" w:color="FFFFFF"/>
          <w:right w:val="single" w:sz="4" w:space="0" w:color="FFFFFF"/>
        </w:pBdr>
        <w:ind w:firstLine="709"/>
        <w:jc w:val="both"/>
      </w:pPr>
      <w:r w:rsidRPr="008B0974">
        <w:t>По итогам 2012 года отмечается существенный прирост преступлений, совершаемых с использованием огнестрельного оружия и взрывчатых веществ (+65,5%; 91). В регионе постоянным источником незаконного оборота оружия и боеприпасов, взрывчатых веществ являются  раско</w:t>
      </w:r>
      <w:r w:rsidR="00C0548E" w:rsidRPr="008B0974">
        <w:t>пки</w:t>
      </w:r>
      <w:r w:rsidRPr="008B0974">
        <w:t xml:space="preserve"> и поисковые работы в местах боевых действий времен Велико</w:t>
      </w:r>
      <w:r w:rsidR="00C0548E" w:rsidRPr="008B0974">
        <w:t>й</w:t>
      </w:r>
      <w:r w:rsidRPr="008B0974">
        <w:t xml:space="preserve"> Отечественной войны.</w:t>
      </w:r>
    </w:p>
    <w:p w:rsidR="00FB237F" w:rsidRPr="008B0974" w:rsidRDefault="002531D0" w:rsidP="002C1354">
      <w:pPr>
        <w:widowControl w:val="0"/>
        <w:pBdr>
          <w:top w:val="single" w:sz="4" w:space="1" w:color="FFFFFF"/>
          <w:left w:val="single" w:sz="4" w:space="0" w:color="FFFFFF"/>
          <w:bottom w:val="single" w:sz="4" w:space="8" w:color="FFFFFF"/>
          <w:right w:val="single" w:sz="4" w:space="0" w:color="FFFFFF"/>
        </w:pBdr>
        <w:ind w:firstLine="709"/>
        <w:jc w:val="both"/>
      </w:pPr>
      <w:r w:rsidRPr="008B0974">
        <w:t xml:space="preserve">Эти обстоятельства делают актуальным систематическое проведение совместно с территориальными органами МВД России мероприятий по возмездному изъятию у населения </w:t>
      </w:r>
      <w:r w:rsidRPr="008B0974">
        <w:lastRenderedPageBreak/>
        <w:t>хранящегося оружия, боеприпасов, взрывчатых веществ и взрывных устройств.</w:t>
      </w:r>
    </w:p>
    <w:p w:rsidR="00FB237F" w:rsidRPr="008B0974" w:rsidRDefault="002531D0" w:rsidP="002C1354">
      <w:pPr>
        <w:widowControl w:val="0"/>
        <w:pBdr>
          <w:top w:val="single" w:sz="4" w:space="1" w:color="FFFFFF"/>
          <w:left w:val="single" w:sz="4" w:space="0" w:color="FFFFFF"/>
          <w:bottom w:val="single" w:sz="4" w:space="8" w:color="FFFFFF"/>
          <w:right w:val="single" w:sz="4" w:space="0" w:color="FFFFFF"/>
        </w:pBdr>
        <w:ind w:firstLine="709"/>
        <w:jc w:val="both"/>
      </w:pPr>
      <w:r w:rsidRPr="008B0974">
        <w:t>Порядок выплаты вознаграждений за добровольную сдачу оружия, боеприпасов, взрывчатых веществ и взрывных устройств и размеры вознаграждений утверждены постановлением Правительства Ленинградской области  от 31 мая 2013 года № 154</w:t>
      </w:r>
      <w:r w:rsidR="002E0176" w:rsidRPr="008B0974">
        <w:t xml:space="preserve"> «О некоторых мерах по борьбе с преступностью и противодействию терроризму на территории Ленинградской области»</w:t>
      </w:r>
      <w:r w:rsidRPr="008B0974">
        <w:t xml:space="preserve">. Подпрограммой предусмотрены ресурсы из средств областного бюджета </w:t>
      </w:r>
      <w:r w:rsidR="00C0548E" w:rsidRPr="008B0974">
        <w:t xml:space="preserve">Ленинградской области </w:t>
      </w:r>
      <w:r w:rsidRPr="008B0974">
        <w:t>для выплаты данного вознаграждения.</w:t>
      </w:r>
    </w:p>
    <w:p w:rsidR="00DA043C" w:rsidRPr="008B0974" w:rsidRDefault="002531D0" w:rsidP="002C1354">
      <w:pPr>
        <w:widowControl w:val="0"/>
        <w:pBdr>
          <w:top w:val="single" w:sz="4" w:space="1" w:color="FFFFFF"/>
          <w:left w:val="single" w:sz="4" w:space="0" w:color="FFFFFF"/>
          <w:bottom w:val="single" w:sz="4" w:space="8" w:color="FFFFFF"/>
          <w:right w:val="single" w:sz="4" w:space="0" w:color="FFFFFF"/>
        </w:pBdr>
        <w:ind w:firstLine="709"/>
        <w:jc w:val="both"/>
        <w:rPr>
          <w:u w:val="single"/>
        </w:rPr>
      </w:pPr>
      <w:r w:rsidRPr="008B0974">
        <w:rPr>
          <w:u w:val="single"/>
        </w:rPr>
        <w:t xml:space="preserve">3. </w:t>
      </w:r>
      <w:r w:rsidR="008E06B2" w:rsidRPr="008B0974">
        <w:rPr>
          <w:u w:val="single"/>
        </w:rPr>
        <w:t>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r w:rsidRPr="008B0974">
        <w:rPr>
          <w:u w:val="single"/>
        </w:rPr>
        <w:t>.</w:t>
      </w:r>
    </w:p>
    <w:p w:rsidR="009C6DD4" w:rsidRPr="008B0974" w:rsidRDefault="002531D0" w:rsidP="002C1354">
      <w:pPr>
        <w:widowControl w:val="0"/>
        <w:pBdr>
          <w:top w:val="single" w:sz="4" w:space="1" w:color="FFFFFF"/>
          <w:left w:val="single" w:sz="4" w:space="0" w:color="FFFFFF"/>
          <w:bottom w:val="single" w:sz="4" w:space="8" w:color="FFFFFF"/>
          <w:right w:val="single" w:sz="4" w:space="0" w:color="FFFFFF"/>
        </w:pBdr>
        <w:ind w:firstLine="709"/>
        <w:jc w:val="both"/>
      </w:pPr>
      <w:r w:rsidRPr="008B0974">
        <w:t>В Ленинградской области созданы 34</w:t>
      </w:r>
      <w:r w:rsidR="003D51AA" w:rsidRPr="008B0974">
        <w:t xml:space="preserve">* </w:t>
      </w:r>
      <w:r w:rsidRPr="008B0974">
        <w:t xml:space="preserve"> комиссии по делам несовершеннолетних и защите их прав при администрациях 1</w:t>
      </w:r>
      <w:r w:rsidR="00E54C38" w:rsidRPr="008B0974">
        <w:t>7</w:t>
      </w:r>
      <w:r w:rsidRPr="008B0974">
        <w:t xml:space="preserve"> муниципальных районов и городского округа, 16 городских </w:t>
      </w:r>
      <w:r w:rsidR="00E77F0F" w:rsidRPr="008B0974">
        <w:t>поселений. Необходимые</w:t>
      </w:r>
      <w:r w:rsidRPr="008B0974">
        <w:t xml:space="preserve"> органам местного самоуправления для осуществления отдельных государственных полномочий средства ежегодно предусматриваются в областном законе об областном бюджете Ленинградской области на очередной финансовый год в форме субвенций.</w:t>
      </w:r>
    </w:p>
    <w:p w:rsidR="009C6DD4" w:rsidRPr="008B0974" w:rsidRDefault="002531D0" w:rsidP="002C1354">
      <w:pPr>
        <w:widowControl w:val="0"/>
        <w:pBdr>
          <w:top w:val="single" w:sz="4" w:space="1" w:color="FFFFFF"/>
          <w:left w:val="single" w:sz="4" w:space="0" w:color="FFFFFF"/>
          <w:bottom w:val="single" w:sz="4" w:space="8" w:color="FFFFFF"/>
          <w:right w:val="single" w:sz="4" w:space="0" w:color="FFFFFF"/>
        </w:pBdr>
        <w:ind w:firstLine="709"/>
        <w:jc w:val="both"/>
        <w:rPr>
          <w:u w:val="single"/>
        </w:rPr>
      </w:pPr>
      <w:r w:rsidRPr="008B0974">
        <w:t xml:space="preserve">4. </w:t>
      </w:r>
      <w:r w:rsidR="008E06B2" w:rsidRPr="008B0974">
        <w:rPr>
          <w:u w:val="single"/>
        </w:rPr>
        <w:t>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r w:rsidRPr="008B0974">
        <w:rPr>
          <w:u w:val="single"/>
        </w:rPr>
        <w:t>.</w:t>
      </w:r>
    </w:p>
    <w:p w:rsidR="001A723C" w:rsidRPr="008B0974" w:rsidRDefault="002531D0" w:rsidP="002C1354">
      <w:pPr>
        <w:widowControl w:val="0"/>
        <w:pBdr>
          <w:top w:val="single" w:sz="4" w:space="1" w:color="FFFFFF"/>
          <w:left w:val="single" w:sz="4" w:space="0" w:color="FFFFFF"/>
          <w:bottom w:val="single" w:sz="4" w:space="8" w:color="FFFFFF"/>
          <w:right w:val="single" w:sz="4" w:space="0" w:color="FFFFFF"/>
        </w:pBdr>
        <w:ind w:firstLine="709"/>
        <w:jc w:val="both"/>
      </w:pPr>
      <w:proofErr w:type="gramStart"/>
      <w:r w:rsidRPr="008B0974">
        <w:t>В соответствии с областным законом от 13 октября 2006 года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2</w:t>
      </w:r>
      <w:r w:rsidR="00445036" w:rsidRPr="008B0974">
        <w:t>17</w:t>
      </w:r>
      <w:r w:rsidR="009C6DD4" w:rsidRPr="008B0974">
        <w:rPr>
          <w:rStyle w:val="af2"/>
        </w:rPr>
        <w:footnoteReference w:id="1"/>
      </w:r>
      <w:r w:rsidRPr="008B0974">
        <w:t xml:space="preserve"> муниципальн</w:t>
      </w:r>
      <w:r w:rsidR="00445036" w:rsidRPr="008B0974">
        <w:t>ых</w:t>
      </w:r>
      <w:r w:rsidRPr="008B0974">
        <w:t xml:space="preserve"> образовани</w:t>
      </w:r>
      <w:r w:rsidR="00445036" w:rsidRPr="008B0974">
        <w:t>й</w:t>
      </w:r>
      <w:r w:rsidR="00EE4892" w:rsidRPr="008B0974">
        <w:t xml:space="preserve"> Ленинградской области</w:t>
      </w:r>
      <w:r w:rsidRPr="008B0974">
        <w:t xml:space="preserve"> наделено полномочиями по составлению протоколов об административных правонарушениях и определению перечня должностных лиц органов местного самоуправления, уполномоченных составлять протоколы об административных правонарушениях;</w:t>
      </w:r>
      <w:proofErr w:type="gramEnd"/>
      <w:r w:rsidRPr="008B0974">
        <w:t xml:space="preserve"> 10</w:t>
      </w:r>
      <w:r w:rsidR="00EF7DD5" w:rsidRPr="008B0974">
        <w:t>8</w:t>
      </w:r>
      <w:r w:rsidR="003D51AA" w:rsidRPr="008B0974">
        <w:t>*</w:t>
      </w:r>
      <w:r w:rsidRPr="008B0974">
        <w:t xml:space="preserve"> муниципальных образований - по формированию и обеспечению деятельности административных комиссий муниципальных районов и городского округа, городских и сельских поселений;  осуществлению административными комиссиями производства по делам об административных правонарушениях; рассмотрению административными комиссиями дел об административных правонарушениях.</w:t>
      </w:r>
    </w:p>
    <w:p w:rsidR="00A777E2" w:rsidRPr="008B0974" w:rsidRDefault="002531D0" w:rsidP="002C1354">
      <w:pPr>
        <w:widowControl w:val="0"/>
        <w:pBdr>
          <w:top w:val="single" w:sz="4" w:space="1" w:color="FFFFFF"/>
          <w:left w:val="single" w:sz="4" w:space="0" w:color="FFFFFF"/>
          <w:bottom w:val="single" w:sz="4" w:space="8" w:color="FFFFFF"/>
          <w:right w:val="single" w:sz="4" w:space="0" w:color="FFFFFF"/>
        </w:pBdr>
        <w:ind w:firstLine="709"/>
        <w:jc w:val="both"/>
      </w:pPr>
      <w:r w:rsidRPr="008B0974">
        <w:t>Необходимые органам местного самоуправления для осуществления отдельных государственных полномочий средства ежегодно предусматриваются в областном законе об областном бюджете Ленинградской области на очередной финансовый год в форме субвенций.</w:t>
      </w: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rPr>
          <w:sz w:val="28"/>
          <w:szCs w:val="28"/>
        </w:rPr>
      </w:pP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pPr>
      <w:r w:rsidRPr="008B0974">
        <w:t xml:space="preserve">5. Характеристика основных мер </w:t>
      </w:r>
      <w:r w:rsidR="00A64E5A" w:rsidRPr="008B0974">
        <w:t xml:space="preserve">государственного и </w:t>
      </w:r>
      <w:r w:rsidRPr="008B0974">
        <w:t>правового регулирования  в сфере реализации подпрограммы</w:t>
      </w: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ind w:firstLine="709"/>
        <w:jc w:val="both"/>
      </w:pP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ind w:firstLine="709"/>
        <w:jc w:val="both"/>
      </w:pPr>
      <w:r w:rsidRPr="008B0974">
        <w:t xml:space="preserve">Применение мер государственного регулирования в сфере реализации подпрограммы не предусмотрено. </w:t>
      </w: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ind w:firstLine="709"/>
        <w:jc w:val="both"/>
      </w:pPr>
      <w:r w:rsidRPr="008B0974">
        <w:t>При формировании и корректировке плана реализации Государственной программы и подпрограммы по мере выявления  или возникновения неурегулированных вопросов нормативно-правового характера ответственный исполнитель разрабатывает проекты нормативных правовых актов и в установленном порядке вносит их на рассмотрение Правительства Ленинградской области.</w:t>
      </w: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ind w:firstLine="709"/>
        <w:jc w:val="both"/>
      </w:pPr>
      <w:r w:rsidRPr="008B0974">
        <w:t>При выполнении мероприятий подпрограммы по мере необходимости принимаются ведомственные правовые акты  в соответствии с полномочиями.</w:t>
      </w: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ind w:firstLine="709"/>
        <w:jc w:val="both"/>
      </w:pP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pPr>
      <w:r w:rsidRPr="008B0974">
        <w:t xml:space="preserve">6. Обобщенная характеристика основных мероприятий, </w:t>
      </w: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pPr>
      <w:proofErr w:type="gramStart"/>
      <w:r w:rsidRPr="008B0974">
        <w:t>реализуемых</w:t>
      </w:r>
      <w:proofErr w:type="gramEnd"/>
      <w:r w:rsidRPr="008B0974">
        <w:t xml:space="preserve"> муниципальными образованиями Ленинградской области</w:t>
      </w: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jc w:val="both"/>
      </w:pP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ind w:firstLine="709"/>
        <w:jc w:val="both"/>
      </w:pPr>
      <w:r w:rsidRPr="008B0974">
        <w:t xml:space="preserve">В рамках подпрограммы муниципальные образования Ленинградской области принимают </w:t>
      </w:r>
      <w:r w:rsidRPr="008B0974">
        <w:lastRenderedPageBreak/>
        <w:t>участие в реализации следующих основных мероприятий:</w:t>
      </w: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ind w:firstLine="709"/>
        <w:jc w:val="both"/>
      </w:pPr>
      <w:r w:rsidRPr="008B0974">
        <w:t xml:space="preserve">1) создание в муниципальных образованиях с численностью населения свыше 10 тыс. человек АПК АИС "Безопасный город". </w:t>
      </w:r>
    </w:p>
    <w:p w:rsidR="00855561" w:rsidRPr="008B0974" w:rsidRDefault="00B079A2" w:rsidP="00793E7C">
      <w:pPr>
        <w:widowControl w:val="0"/>
        <w:autoSpaceDE w:val="0"/>
        <w:autoSpaceDN w:val="0"/>
        <w:adjustRightInd w:val="0"/>
        <w:ind w:firstLine="851"/>
        <w:jc w:val="both"/>
      </w:pPr>
      <w:r w:rsidRPr="008B0974">
        <w:t>В рамках основного мероприятия предоставляются субсидии муниципальным образованиям Ленинградской области</w:t>
      </w:r>
      <w:r w:rsidR="00794221" w:rsidRPr="008B0974">
        <w:t xml:space="preserve"> на условиях </w:t>
      </w:r>
      <w:proofErr w:type="spellStart"/>
      <w:r w:rsidR="00794221" w:rsidRPr="008B0974">
        <w:t>софинансирования</w:t>
      </w:r>
      <w:proofErr w:type="spellEnd"/>
      <w:r w:rsidR="00794221" w:rsidRPr="008B0974">
        <w:t xml:space="preserve">, в соответствии с  </w:t>
      </w:r>
      <w:r w:rsidR="008F4BEE" w:rsidRPr="008B0974">
        <w:rPr>
          <w:lang w:eastAsia="en-US"/>
        </w:rPr>
        <w:t xml:space="preserve">порядком предоставления и расходования субсидий </w:t>
      </w:r>
      <w:r w:rsidR="005B5267" w:rsidRPr="008B0974">
        <w:rPr>
          <w:lang w:eastAsia="en-US"/>
        </w:rPr>
        <w:t xml:space="preserve">в 2014 году </w:t>
      </w:r>
      <w:r w:rsidR="008F4BEE" w:rsidRPr="008B0974">
        <w:rPr>
          <w:lang w:eastAsia="en-US"/>
        </w:rPr>
        <w:t xml:space="preserve">из областного бюджета Ленинградской области бюджетам муниципальных образований Ленинградской области на реализацию мероприятия "Создание в муниципальных образованиях с численностью населения свыше 10 тыс. человек АПК АИС </w:t>
      </w:r>
      <w:r w:rsidR="008F4BEE" w:rsidRPr="008B0974">
        <w:t>"Безопасный город" подпрограммы "Обеспечение правопорядка и профилактика правонарушений"</w:t>
      </w:r>
      <w:proofErr w:type="gramStart"/>
      <w:r w:rsidR="008F4BEE" w:rsidRPr="008B0974">
        <w:t xml:space="preserve"> </w:t>
      </w:r>
      <w:r w:rsidR="00855561" w:rsidRPr="008B0974">
        <w:t>,</w:t>
      </w:r>
      <w:proofErr w:type="gramEnd"/>
      <w:r w:rsidR="00855561" w:rsidRPr="008B0974">
        <w:t xml:space="preserve"> действующим в 2014 году (приложение </w:t>
      </w:r>
      <w:r w:rsidR="00466B65" w:rsidRPr="008B0974">
        <w:t>7</w:t>
      </w:r>
      <w:r w:rsidR="008F4BEE" w:rsidRPr="008B0974">
        <w:t xml:space="preserve"> к Государственной программе</w:t>
      </w:r>
      <w:r w:rsidR="00855561" w:rsidRPr="008B0974">
        <w:t xml:space="preserve">) и </w:t>
      </w:r>
      <w:r w:rsidR="00793E7C" w:rsidRPr="008B0974">
        <w:t>порядком предоставления и расходования субсидий из бюджета Ленинградской области бюджетам муниципальных образований Ленинградской области на реализацию мероприятия по созданию в населенных пунктах Ленинградской области аппаратно-программных комплексов автоматизированной информационной системы "Безопасный город"</w:t>
      </w:r>
      <w:r w:rsidR="005B5267" w:rsidRPr="008B0974">
        <w:t xml:space="preserve"> </w:t>
      </w:r>
      <w:r w:rsidR="00855561" w:rsidRPr="008B0974">
        <w:t xml:space="preserve">(приложение </w:t>
      </w:r>
      <w:r w:rsidR="00466B65" w:rsidRPr="008B0974">
        <w:t>9</w:t>
      </w:r>
      <w:r w:rsidR="00793E7C" w:rsidRPr="008B0974">
        <w:t xml:space="preserve"> к Государственной программе</w:t>
      </w:r>
      <w:proofErr w:type="gramStart"/>
      <w:r w:rsidR="00855561" w:rsidRPr="008B0974">
        <w:t xml:space="preserve"> )</w:t>
      </w:r>
      <w:proofErr w:type="gramEnd"/>
      <w:r w:rsidR="00DB41DB" w:rsidRPr="008B0974">
        <w:t>.</w:t>
      </w:r>
      <w:r w:rsidR="00794221" w:rsidRPr="008B0974">
        <w:t xml:space="preserve"> </w:t>
      </w: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ind w:firstLine="709"/>
        <w:jc w:val="both"/>
      </w:pPr>
      <w:r w:rsidRPr="008B0974">
        <w:t xml:space="preserve">2) обеспечение выполнения органами местного самоуправления муниципальных образований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w:t>
      </w: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ind w:firstLine="709"/>
        <w:jc w:val="both"/>
      </w:pPr>
      <w:r w:rsidRPr="008B0974">
        <w:t>3) обеспечение выполнения органами местного самоуправления муниципальных образований Ленинградской области отдельных государственных полномочий Ленинградской области в сфере административных правоотношений.</w:t>
      </w: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jc w:val="both"/>
      </w:pP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pPr>
      <w:r w:rsidRPr="008B0974">
        <w:t xml:space="preserve">7. Информация об участии  государственных корпораций, </w:t>
      </w: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pPr>
      <w:r w:rsidRPr="008B0974">
        <w:t xml:space="preserve">акционерных обществ с государственным участием, </w:t>
      </w: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pPr>
      <w:r w:rsidRPr="008B0974">
        <w:t xml:space="preserve">общественных, научных  и иных организаций, а также  государственных  </w:t>
      </w: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pPr>
      <w:r w:rsidRPr="008B0974">
        <w:t>внебюджетных фондов и физических лиц в реализации подпрограммы</w:t>
      </w: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jc w:val="both"/>
      </w:pP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ind w:firstLine="709"/>
        <w:jc w:val="both"/>
      </w:pPr>
      <w:r w:rsidRPr="008B0974">
        <w:t xml:space="preserve">Государственные корпорации, акционерные общества с государственным участием, общественные, научные  и иные организации, государственные внебюджетные фонды в реализации подпрограммы участия не принимают. </w:t>
      </w:r>
    </w:p>
    <w:p w:rsidR="00B079A2" w:rsidRPr="008B0974" w:rsidRDefault="00B079A2" w:rsidP="002C1354">
      <w:pPr>
        <w:widowControl w:val="0"/>
        <w:pBdr>
          <w:top w:val="single" w:sz="4" w:space="1" w:color="FFFFFF"/>
          <w:left w:val="single" w:sz="4" w:space="0" w:color="FFFFFF"/>
          <w:bottom w:val="single" w:sz="4" w:space="8" w:color="FFFFFF"/>
          <w:right w:val="single" w:sz="4" w:space="0" w:color="FFFFFF"/>
        </w:pBdr>
        <w:ind w:firstLine="709"/>
        <w:jc w:val="both"/>
      </w:pPr>
    </w:p>
    <w:p w:rsidR="00D742CB" w:rsidRPr="008B0974" w:rsidRDefault="002C1354" w:rsidP="00B54F22">
      <w:r w:rsidRPr="008B0974">
        <w:t xml:space="preserve">8. </w:t>
      </w:r>
      <w:r w:rsidR="008D36A9" w:rsidRPr="008B0974">
        <w:t xml:space="preserve">Ресурсное обеспечение </w:t>
      </w:r>
      <w:r w:rsidR="002531D0" w:rsidRPr="008B0974">
        <w:t>подпрограммы</w:t>
      </w:r>
    </w:p>
    <w:p w:rsidR="006C4341" w:rsidRPr="008B0974" w:rsidRDefault="006C4341" w:rsidP="00B54F22"/>
    <w:p w:rsidR="00D742CB" w:rsidRPr="008B0974" w:rsidRDefault="002531D0" w:rsidP="00B54F22">
      <w:pPr>
        <w:ind w:firstLine="709"/>
        <w:jc w:val="both"/>
      </w:pPr>
      <w:r w:rsidRPr="008B0974">
        <w:t xml:space="preserve">Финансирование подпрограммы осуществляется из </w:t>
      </w:r>
      <w:r w:rsidR="00981976" w:rsidRPr="008B0974">
        <w:t xml:space="preserve">областного </w:t>
      </w:r>
      <w:r w:rsidRPr="008B0974">
        <w:t xml:space="preserve">бюджета Ленинградской области и местных бюджетов в пределах средств, выделяемых на выполнение программных мероприятий, и может корректироваться с учетом изменения состава мероприятий подпрограммы и финансирования, предусмотренного областным законом об областном бюджете Ленинградской области на очередной финансовый год. </w:t>
      </w:r>
    </w:p>
    <w:p w:rsidR="006C5327" w:rsidRPr="008B0974" w:rsidRDefault="006C5327" w:rsidP="00B54F22">
      <w:pPr>
        <w:ind w:firstLine="709"/>
        <w:jc w:val="both"/>
      </w:pPr>
      <w:r w:rsidRPr="008B0974">
        <w:t xml:space="preserve">Объем финансирования подпрограммы на  2014-2018 годы – </w:t>
      </w:r>
      <w:r w:rsidR="008E0AD9" w:rsidRPr="008B0974">
        <w:rPr>
          <w:b/>
          <w:snapToGrid w:val="0"/>
        </w:rPr>
        <w:t>6</w:t>
      </w:r>
      <w:r w:rsidR="0037720A" w:rsidRPr="008B0974">
        <w:rPr>
          <w:b/>
          <w:snapToGrid w:val="0"/>
        </w:rPr>
        <w:t>21</w:t>
      </w:r>
      <w:r w:rsidR="008E0AD9" w:rsidRPr="008B0974">
        <w:rPr>
          <w:b/>
          <w:snapToGrid w:val="0"/>
        </w:rPr>
        <w:t> 162,7</w:t>
      </w:r>
      <w:r w:rsidRPr="008B0974">
        <w:t xml:space="preserve"> тыс. руб., в том числе: за счет средств бюджета Ленинградской области – </w:t>
      </w:r>
      <w:r w:rsidR="008E0AD9" w:rsidRPr="008B0974">
        <w:rPr>
          <w:b/>
          <w:snapToGrid w:val="0"/>
        </w:rPr>
        <w:t>605 582,7</w:t>
      </w:r>
      <w:r w:rsidRPr="008B0974">
        <w:rPr>
          <w:b/>
          <w:snapToGrid w:val="0"/>
        </w:rPr>
        <w:t xml:space="preserve"> </w:t>
      </w:r>
      <w:r w:rsidRPr="008B0974">
        <w:t xml:space="preserve"> тыс. руб., за счет средств местных бюджетов – </w:t>
      </w:r>
      <w:r w:rsidRPr="008B0974">
        <w:rPr>
          <w:b/>
        </w:rPr>
        <w:t>15 580,0</w:t>
      </w:r>
      <w:r w:rsidRPr="008B0974">
        <w:t xml:space="preserve"> тыс. руб.</w:t>
      </w:r>
    </w:p>
    <w:p w:rsidR="00254073" w:rsidRPr="008B0974" w:rsidRDefault="00254073" w:rsidP="00B54F22">
      <w:pPr>
        <w:ind w:firstLine="709"/>
        <w:jc w:val="both"/>
      </w:pPr>
    </w:p>
    <w:p w:rsidR="006C48B9" w:rsidRPr="008B0974" w:rsidRDefault="006C48B9" w:rsidP="00B54F22">
      <w:pPr>
        <w:ind w:firstLine="709"/>
        <w:jc w:val="both"/>
      </w:pPr>
      <w:r w:rsidRPr="008B0974">
        <w:t>Финансирование п</w:t>
      </w:r>
      <w:r w:rsidR="00905383" w:rsidRPr="008B0974">
        <w:t>одпрограммы по годам реализации.</w:t>
      </w:r>
    </w:p>
    <w:p w:rsidR="00905383" w:rsidRPr="008B0974" w:rsidRDefault="00905383" w:rsidP="00B54F22">
      <w:pPr>
        <w:jc w:val="right"/>
        <w:rPr>
          <w:sz w:val="22"/>
          <w:szCs w:val="22"/>
        </w:rPr>
      </w:pPr>
      <w:r w:rsidRPr="008B0974">
        <w:rPr>
          <w:sz w:val="22"/>
          <w:szCs w:val="22"/>
        </w:rPr>
        <w:t>т</w:t>
      </w:r>
      <w:proofErr w:type="spellStart"/>
      <w:r w:rsidRPr="008B0974">
        <w:rPr>
          <w:sz w:val="22"/>
          <w:szCs w:val="22"/>
          <w:lang w:val="en-US"/>
        </w:rPr>
        <w:t>ыс</w:t>
      </w:r>
      <w:proofErr w:type="spellEnd"/>
      <w:r w:rsidRPr="008B0974">
        <w:rPr>
          <w:sz w:val="22"/>
          <w:szCs w:val="22"/>
          <w:lang w:val="en-US"/>
        </w:rPr>
        <w:t>.</w:t>
      </w:r>
      <w:r w:rsidRPr="008B0974">
        <w:rPr>
          <w:sz w:val="22"/>
          <w:szCs w:val="22"/>
        </w:rPr>
        <w:t xml:space="preserve"> руб.</w:t>
      </w:r>
    </w:p>
    <w:tbl>
      <w:tblPr>
        <w:tblW w:w="10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1417"/>
        <w:gridCol w:w="1700"/>
        <w:gridCol w:w="1561"/>
        <w:gridCol w:w="1420"/>
      </w:tblGrid>
      <w:tr w:rsidR="008B0974" w:rsidRPr="008B0974" w:rsidTr="009F4968">
        <w:tc>
          <w:tcPr>
            <w:tcW w:w="2802" w:type="dxa"/>
            <w:vAlign w:val="center"/>
          </w:tcPr>
          <w:p w:rsidR="00905383" w:rsidRPr="008B0974" w:rsidRDefault="00905383" w:rsidP="00B54F22">
            <w:pPr>
              <w:rPr>
                <w:sz w:val="18"/>
                <w:szCs w:val="18"/>
              </w:rPr>
            </w:pPr>
            <w:r w:rsidRPr="008B0974">
              <w:rPr>
                <w:sz w:val="18"/>
                <w:szCs w:val="18"/>
              </w:rPr>
              <w:t>источник финансирования/годы</w:t>
            </w:r>
          </w:p>
        </w:tc>
        <w:tc>
          <w:tcPr>
            <w:tcW w:w="1559" w:type="dxa"/>
            <w:vAlign w:val="center"/>
          </w:tcPr>
          <w:p w:rsidR="00905383" w:rsidRPr="008B0974" w:rsidRDefault="00905383" w:rsidP="00B54F22">
            <w:pPr>
              <w:rPr>
                <w:sz w:val="18"/>
                <w:szCs w:val="18"/>
              </w:rPr>
            </w:pPr>
            <w:r w:rsidRPr="008B0974">
              <w:rPr>
                <w:sz w:val="18"/>
                <w:szCs w:val="18"/>
              </w:rPr>
              <w:t>2014</w:t>
            </w:r>
          </w:p>
        </w:tc>
        <w:tc>
          <w:tcPr>
            <w:tcW w:w="1417" w:type="dxa"/>
            <w:vAlign w:val="center"/>
          </w:tcPr>
          <w:p w:rsidR="00905383" w:rsidRPr="008B0974" w:rsidRDefault="00905383" w:rsidP="00B54F22">
            <w:pPr>
              <w:rPr>
                <w:sz w:val="18"/>
                <w:szCs w:val="18"/>
              </w:rPr>
            </w:pPr>
            <w:r w:rsidRPr="008B0974">
              <w:rPr>
                <w:sz w:val="18"/>
                <w:szCs w:val="18"/>
              </w:rPr>
              <w:t>2015</w:t>
            </w:r>
          </w:p>
        </w:tc>
        <w:tc>
          <w:tcPr>
            <w:tcW w:w="1700" w:type="dxa"/>
            <w:vAlign w:val="center"/>
          </w:tcPr>
          <w:p w:rsidR="00905383" w:rsidRPr="008B0974" w:rsidRDefault="00905383" w:rsidP="00B54F22">
            <w:pPr>
              <w:rPr>
                <w:sz w:val="18"/>
                <w:szCs w:val="18"/>
              </w:rPr>
            </w:pPr>
            <w:r w:rsidRPr="008B0974">
              <w:rPr>
                <w:sz w:val="18"/>
                <w:szCs w:val="18"/>
              </w:rPr>
              <w:t>2016</w:t>
            </w:r>
          </w:p>
        </w:tc>
        <w:tc>
          <w:tcPr>
            <w:tcW w:w="1561" w:type="dxa"/>
            <w:vAlign w:val="center"/>
          </w:tcPr>
          <w:p w:rsidR="00905383" w:rsidRPr="008B0974" w:rsidRDefault="00905383" w:rsidP="00B54F22">
            <w:pPr>
              <w:rPr>
                <w:sz w:val="18"/>
                <w:szCs w:val="18"/>
              </w:rPr>
            </w:pPr>
            <w:r w:rsidRPr="008B0974">
              <w:rPr>
                <w:sz w:val="18"/>
                <w:szCs w:val="18"/>
              </w:rPr>
              <w:t>2017</w:t>
            </w:r>
          </w:p>
        </w:tc>
        <w:tc>
          <w:tcPr>
            <w:tcW w:w="1420" w:type="dxa"/>
            <w:vAlign w:val="center"/>
          </w:tcPr>
          <w:p w:rsidR="00905383" w:rsidRPr="008B0974" w:rsidRDefault="00905383" w:rsidP="00B54F22">
            <w:pPr>
              <w:rPr>
                <w:sz w:val="18"/>
                <w:szCs w:val="18"/>
              </w:rPr>
            </w:pPr>
            <w:r w:rsidRPr="008B0974">
              <w:rPr>
                <w:sz w:val="18"/>
                <w:szCs w:val="18"/>
              </w:rPr>
              <w:t>2018</w:t>
            </w:r>
          </w:p>
        </w:tc>
      </w:tr>
      <w:tr w:rsidR="008B0974" w:rsidRPr="008B0974" w:rsidTr="009F4968">
        <w:tc>
          <w:tcPr>
            <w:tcW w:w="2802" w:type="dxa"/>
            <w:vAlign w:val="center"/>
          </w:tcPr>
          <w:p w:rsidR="008E0AD9" w:rsidRPr="008B0974" w:rsidRDefault="008E0AD9" w:rsidP="00B54F22">
            <w:pPr>
              <w:rPr>
                <w:sz w:val="18"/>
                <w:szCs w:val="18"/>
              </w:rPr>
            </w:pPr>
            <w:r w:rsidRPr="008B0974">
              <w:rPr>
                <w:sz w:val="18"/>
                <w:szCs w:val="18"/>
              </w:rPr>
              <w:t>ВСЕГО</w:t>
            </w:r>
          </w:p>
        </w:tc>
        <w:tc>
          <w:tcPr>
            <w:tcW w:w="1559" w:type="dxa"/>
            <w:vAlign w:val="center"/>
          </w:tcPr>
          <w:p w:rsidR="008E0AD9" w:rsidRPr="008B0974" w:rsidRDefault="008E0AD9" w:rsidP="00605EB0">
            <w:pPr>
              <w:rPr>
                <w:b/>
                <w:sz w:val="18"/>
                <w:szCs w:val="18"/>
              </w:rPr>
            </w:pPr>
            <w:r w:rsidRPr="008B0974">
              <w:rPr>
                <w:b/>
                <w:sz w:val="18"/>
                <w:szCs w:val="18"/>
              </w:rPr>
              <w:t>119 935,9</w:t>
            </w:r>
          </w:p>
        </w:tc>
        <w:tc>
          <w:tcPr>
            <w:tcW w:w="1417" w:type="dxa"/>
            <w:vAlign w:val="center"/>
          </w:tcPr>
          <w:p w:rsidR="008E0AD9" w:rsidRPr="008B0974" w:rsidRDefault="008E0AD9" w:rsidP="00605EB0">
            <w:pPr>
              <w:rPr>
                <w:b/>
                <w:sz w:val="18"/>
                <w:szCs w:val="18"/>
              </w:rPr>
            </w:pPr>
            <w:r w:rsidRPr="008B0974">
              <w:rPr>
                <w:b/>
                <w:sz w:val="18"/>
                <w:szCs w:val="18"/>
              </w:rPr>
              <w:t>120 688,8</w:t>
            </w:r>
          </w:p>
        </w:tc>
        <w:tc>
          <w:tcPr>
            <w:tcW w:w="1700" w:type="dxa"/>
            <w:vAlign w:val="center"/>
          </w:tcPr>
          <w:p w:rsidR="008E0AD9" w:rsidRPr="008B0974" w:rsidRDefault="008E0AD9" w:rsidP="00605EB0">
            <w:pPr>
              <w:rPr>
                <w:b/>
                <w:sz w:val="18"/>
                <w:szCs w:val="18"/>
              </w:rPr>
            </w:pPr>
            <w:r w:rsidRPr="008B0974">
              <w:rPr>
                <w:b/>
                <w:sz w:val="18"/>
                <w:szCs w:val="18"/>
              </w:rPr>
              <w:t>120 988,8</w:t>
            </w:r>
          </w:p>
        </w:tc>
        <w:tc>
          <w:tcPr>
            <w:tcW w:w="1561" w:type="dxa"/>
            <w:vAlign w:val="center"/>
          </w:tcPr>
          <w:p w:rsidR="008E0AD9" w:rsidRPr="008B0974" w:rsidRDefault="008E0AD9" w:rsidP="00605EB0">
            <w:pPr>
              <w:rPr>
                <w:b/>
                <w:sz w:val="18"/>
                <w:szCs w:val="18"/>
              </w:rPr>
            </w:pPr>
            <w:r w:rsidRPr="008B0974">
              <w:rPr>
                <w:b/>
                <w:sz w:val="18"/>
                <w:szCs w:val="18"/>
              </w:rPr>
              <w:t>120 988,8</w:t>
            </w:r>
          </w:p>
        </w:tc>
        <w:tc>
          <w:tcPr>
            <w:tcW w:w="1420" w:type="dxa"/>
            <w:vAlign w:val="center"/>
          </w:tcPr>
          <w:p w:rsidR="008E0AD9" w:rsidRPr="008B0974" w:rsidRDefault="008E0AD9" w:rsidP="00605EB0">
            <w:pPr>
              <w:rPr>
                <w:b/>
                <w:sz w:val="18"/>
                <w:szCs w:val="18"/>
              </w:rPr>
            </w:pPr>
            <w:r w:rsidRPr="008B0974">
              <w:rPr>
                <w:b/>
                <w:sz w:val="18"/>
                <w:szCs w:val="18"/>
              </w:rPr>
              <w:t>138 560,4</w:t>
            </w:r>
          </w:p>
        </w:tc>
      </w:tr>
      <w:tr w:rsidR="008B0974" w:rsidRPr="008B0974" w:rsidTr="009F4968">
        <w:tc>
          <w:tcPr>
            <w:tcW w:w="2802" w:type="dxa"/>
            <w:vAlign w:val="center"/>
          </w:tcPr>
          <w:p w:rsidR="008E0AD9" w:rsidRPr="008B0974" w:rsidRDefault="008E0AD9" w:rsidP="00B54F22">
            <w:pPr>
              <w:rPr>
                <w:sz w:val="18"/>
                <w:szCs w:val="18"/>
              </w:rPr>
            </w:pPr>
            <w:r w:rsidRPr="008B0974">
              <w:rPr>
                <w:sz w:val="18"/>
                <w:szCs w:val="18"/>
              </w:rPr>
              <w:t>областной бюджет Ленинградской области</w:t>
            </w:r>
          </w:p>
        </w:tc>
        <w:tc>
          <w:tcPr>
            <w:tcW w:w="1559" w:type="dxa"/>
            <w:vAlign w:val="center"/>
          </w:tcPr>
          <w:p w:rsidR="008E0AD9" w:rsidRPr="008B0974" w:rsidRDefault="008E0AD9" w:rsidP="00605EB0">
            <w:pPr>
              <w:rPr>
                <w:sz w:val="18"/>
                <w:szCs w:val="18"/>
              </w:rPr>
            </w:pPr>
            <w:r w:rsidRPr="008B0974">
              <w:rPr>
                <w:sz w:val="18"/>
                <w:szCs w:val="18"/>
              </w:rPr>
              <w:t>117 655,9</w:t>
            </w:r>
          </w:p>
        </w:tc>
        <w:tc>
          <w:tcPr>
            <w:tcW w:w="1417" w:type="dxa"/>
            <w:vAlign w:val="center"/>
          </w:tcPr>
          <w:p w:rsidR="008E0AD9" w:rsidRPr="008B0974" w:rsidRDefault="008E0AD9" w:rsidP="00605EB0">
            <w:pPr>
              <w:rPr>
                <w:sz w:val="18"/>
                <w:szCs w:val="18"/>
              </w:rPr>
            </w:pPr>
            <w:r w:rsidRPr="008B0974">
              <w:rPr>
                <w:sz w:val="18"/>
                <w:szCs w:val="18"/>
              </w:rPr>
              <w:t>117 788,7</w:t>
            </w:r>
          </w:p>
        </w:tc>
        <w:tc>
          <w:tcPr>
            <w:tcW w:w="1700" w:type="dxa"/>
            <w:vAlign w:val="center"/>
          </w:tcPr>
          <w:p w:rsidR="008E0AD9" w:rsidRPr="008B0974" w:rsidRDefault="008E0AD9" w:rsidP="00605EB0">
            <w:pPr>
              <w:rPr>
                <w:sz w:val="18"/>
                <w:szCs w:val="18"/>
              </w:rPr>
            </w:pPr>
            <w:r w:rsidRPr="008B0974">
              <w:rPr>
                <w:sz w:val="18"/>
                <w:szCs w:val="18"/>
              </w:rPr>
              <w:t>117 788,7</w:t>
            </w:r>
          </w:p>
        </w:tc>
        <w:tc>
          <w:tcPr>
            <w:tcW w:w="1561" w:type="dxa"/>
            <w:vAlign w:val="center"/>
          </w:tcPr>
          <w:p w:rsidR="008E0AD9" w:rsidRPr="008B0974" w:rsidRDefault="008E0AD9" w:rsidP="00605EB0">
            <w:pPr>
              <w:rPr>
                <w:sz w:val="18"/>
                <w:szCs w:val="18"/>
              </w:rPr>
            </w:pPr>
            <w:r w:rsidRPr="008B0974">
              <w:rPr>
                <w:sz w:val="18"/>
                <w:szCs w:val="18"/>
              </w:rPr>
              <w:t>117 788,7</w:t>
            </w:r>
          </w:p>
        </w:tc>
        <w:tc>
          <w:tcPr>
            <w:tcW w:w="1420" w:type="dxa"/>
            <w:vAlign w:val="center"/>
          </w:tcPr>
          <w:p w:rsidR="008E0AD9" w:rsidRPr="008B0974" w:rsidRDefault="008E0AD9" w:rsidP="00605EB0">
            <w:pPr>
              <w:rPr>
                <w:sz w:val="18"/>
                <w:szCs w:val="18"/>
              </w:rPr>
            </w:pPr>
            <w:r w:rsidRPr="008B0974">
              <w:rPr>
                <w:sz w:val="18"/>
                <w:szCs w:val="18"/>
              </w:rPr>
              <w:t>134 560,4</w:t>
            </w:r>
          </w:p>
        </w:tc>
      </w:tr>
      <w:tr w:rsidR="001D2206" w:rsidRPr="008B0974" w:rsidTr="009F4968">
        <w:tc>
          <w:tcPr>
            <w:tcW w:w="2802" w:type="dxa"/>
            <w:vAlign w:val="center"/>
          </w:tcPr>
          <w:p w:rsidR="008E0AD9" w:rsidRPr="008B0974" w:rsidRDefault="008E0AD9" w:rsidP="00B54F22">
            <w:pPr>
              <w:rPr>
                <w:sz w:val="18"/>
                <w:szCs w:val="18"/>
              </w:rPr>
            </w:pPr>
            <w:r w:rsidRPr="008B0974">
              <w:rPr>
                <w:sz w:val="18"/>
                <w:szCs w:val="18"/>
              </w:rPr>
              <w:t>местные бюджеты</w:t>
            </w:r>
          </w:p>
        </w:tc>
        <w:tc>
          <w:tcPr>
            <w:tcW w:w="1559" w:type="dxa"/>
            <w:vAlign w:val="center"/>
          </w:tcPr>
          <w:p w:rsidR="008E0AD9" w:rsidRPr="008B0974" w:rsidRDefault="008E0AD9" w:rsidP="00605EB0">
            <w:pPr>
              <w:rPr>
                <w:sz w:val="18"/>
                <w:szCs w:val="18"/>
              </w:rPr>
            </w:pPr>
            <w:r w:rsidRPr="008B0974">
              <w:rPr>
                <w:sz w:val="18"/>
                <w:szCs w:val="18"/>
              </w:rPr>
              <w:t>2 280,0</w:t>
            </w:r>
          </w:p>
        </w:tc>
        <w:tc>
          <w:tcPr>
            <w:tcW w:w="1417" w:type="dxa"/>
            <w:vAlign w:val="center"/>
          </w:tcPr>
          <w:p w:rsidR="008E0AD9" w:rsidRPr="008B0974" w:rsidRDefault="008E0AD9" w:rsidP="00605EB0">
            <w:pPr>
              <w:rPr>
                <w:sz w:val="18"/>
                <w:szCs w:val="18"/>
              </w:rPr>
            </w:pPr>
            <w:r w:rsidRPr="008B0974">
              <w:rPr>
                <w:sz w:val="18"/>
                <w:szCs w:val="18"/>
              </w:rPr>
              <w:t>2 900,0</w:t>
            </w:r>
          </w:p>
        </w:tc>
        <w:tc>
          <w:tcPr>
            <w:tcW w:w="1700" w:type="dxa"/>
            <w:vAlign w:val="center"/>
          </w:tcPr>
          <w:p w:rsidR="008E0AD9" w:rsidRPr="008B0974" w:rsidRDefault="008E0AD9" w:rsidP="00605EB0">
            <w:pPr>
              <w:rPr>
                <w:sz w:val="18"/>
                <w:szCs w:val="18"/>
              </w:rPr>
            </w:pPr>
            <w:r w:rsidRPr="008B0974">
              <w:rPr>
                <w:sz w:val="18"/>
                <w:szCs w:val="18"/>
              </w:rPr>
              <w:t>3 200,0</w:t>
            </w:r>
          </w:p>
        </w:tc>
        <w:tc>
          <w:tcPr>
            <w:tcW w:w="1561" w:type="dxa"/>
            <w:vAlign w:val="center"/>
          </w:tcPr>
          <w:p w:rsidR="008E0AD9" w:rsidRPr="008B0974" w:rsidRDefault="008E0AD9" w:rsidP="00605EB0">
            <w:pPr>
              <w:rPr>
                <w:sz w:val="18"/>
                <w:szCs w:val="18"/>
              </w:rPr>
            </w:pPr>
            <w:r w:rsidRPr="008B0974">
              <w:rPr>
                <w:sz w:val="18"/>
                <w:szCs w:val="18"/>
              </w:rPr>
              <w:t>3 200,0</w:t>
            </w:r>
          </w:p>
        </w:tc>
        <w:tc>
          <w:tcPr>
            <w:tcW w:w="1420" w:type="dxa"/>
            <w:vAlign w:val="center"/>
          </w:tcPr>
          <w:p w:rsidR="008E0AD9" w:rsidRPr="008B0974" w:rsidRDefault="008E0AD9" w:rsidP="00605EB0">
            <w:pPr>
              <w:rPr>
                <w:sz w:val="18"/>
                <w:szCs w:val="18"/>
              </w:rPr>
            </w:pPr>
            <w:r w:rsidRPr="008B0974">
              <w:rPr>
                <w:sz w:val="18"/>
                <w:szCs w:val="18"/>
              </w:rPr>
              <w:t>4 000,0</w:t>
            </w:r>
          </w:p>
        </w:tc>
      </w:tr>
    </w:tbl>
    <w:p w:rsidR="00F35DF6" w:rsidRPr="008B0974" w:rsidRDefault="00F35DF6" w:rsidP="00B54F22">
      <w:pPr>
        <w:ind w:firstLine="709"/>
        <w:jc w:val="both"/>
      </w:pPr>
    </w:p>
    <w:p w:rsidR="002531D0" w:rsidRPr="008B0974" w:rsidRDefault="002531D0" w:rsidP="00B54F22">
      <w:pPr>
        <w:ind w:firstLine="709"/>
        <w:jc w:val="both"/>
      </w:pPr>
      <w:r w:rsidRPr="008B0974">
        <w:t xml:space="preserve">Ресурсное обеспечение мероприятий </w:t>
      </w:r>
      <w:r w:rsidR="006D0381" w:rsidRPr="008B0974">
        <w:t>под</w:t>
      </w:r>
      <w:r w:rsidRPr="008B0974">
        <w:t>программы за счет собственных средств организаций ежегодно определяется исполнителями.</w:t>
      </w:r>
    </w:p>
    <w:p w:rsidR="00D742CB" w:rsidRPr="008B0974" w:rsidRDefault="00467DFC" w:rsidP="00B54F22">
      <w:pPr>
        <w:ind w:firstLine="709"/>
        <w:jc w:val="both"/>
      </w:pPr>
      <w:r w:rsidRPr="008B0974">
        <w:lastRenderedPageBreak/>
        <w:t>Использование налоговых, тарифных, кредитных  инструментов в подпрограмме не предусмотрено.</w:t>
      </w:r>
    </w:p>
    <w:p w:rsidR="002C1354" w:rsidRPr="008B0974" w:rsidRDefault="002C1354" w:rsidP="002C1354">
      <w:pPr>
        <w:widowControl w:val="0"/>
        <w:pBdr>
          <w:top w:val="single" w:sz="4" w:space="1" w:color="FFFFFF"/>
          <w:left w:val="single" w:sz="4" w:space="0" w:color="FFFFFF"/>
          <w:bottom w:val="single" w:sz="4" w:space="31" w:color="FFFFFF"/>
          <w:right w:val="single" w:sz="4" w:space="0" w:color="FFFFFF"/>
        </w:pBdr>
        <w:rPr>
          <w:sz w:val="28"/>
          <w:szCs w:val="28"/>
        </w:rPr>
      </w:pPr>
    </w:p>
    <w:p w:rsidR="002C1354" w:rsidRPr="008B0974" w:rsidRDefault="002C1354" w:rsidP="002C1354">
      <w:pPr>
        <w:widowControl w:val="0"/>
        <w:pBdr>
          <w:top w:val="single" w:sz="4" w:space="1" w:color="FFFFFF"/>
          <w:left w:val="single" w:sz="4" w:space="0" w:color="FFFFFF"/>
          <w:bottom w:val="single" w:sz="4" w:space="31" w:color="FFFFFF"/>
          <w:right w:val="single" w:sz="4" w:space="0" w:color="FFFFFF"/>
        </w:pBdr>
      </w:pPr>
      <w:r w:rsidRPr="008B0974">
        <w:t>9. Анализ рисков и управление рисками подпрограммы</w:t>
      </w:r>
    </w:p>
    <w:p w:rsidR="002C1354" w:rsidRPr="008B0974" w:rsidRDefault="002C1354" w:rsidP="002C1354">
      <w:pPr>
        <w:widowControl w:val="0"/>
        <w:pBdr>
          <w:top w:val="single" w:sz="4" w:space="1" w:color="FFFFFF"/>
          <w:left w:val="single" w:sz="4" w:space="0" w:color="FFFFFF"/>
          <w:bottom w:val="single" w:sz="4" w:space="31" w:color="FFFFFF"/>
          <w:right w:val="single" w:sz="4" w:space="0" w:color="FFFFFF"/>
        </w:pBdr>
      </w:pPr>
    </w:p>
    <w:p w:rsidR="002C1354" w:rsidRPr="008B0974" w:rsidRDefault="002C1354" w:rsidP="002C1354">
      <w:pPr>
        <w:widowControl w:val="0"/>
        <w:pBdr>
          <w:top w:val="single" w:sz="4" w:space="1" w:color="FFFFFF"/>
          <w:left w:val="single" w:sz="4" w:space="0" w:color="FFFFFF"/>
          <w:bottom w:val="single" w:sz="4" w:space="31" w:color="FFFFFF"/>
          <w:right w:val="single" w:sz="4" w:space="0" w:color="FFFFFF"/>
        </w:pBdr>
        <w:ind w:firstLine="709"/>
        <w:jc w:val="both"/>
      </w:pPr>
      <w:r w:rsidRPr="008B0974">
        <w:t xml:space="preserve">Анализ рисков реализации подпрограммы и меры по управлению рисками осуществляются в составе единой системы управления рисками Государственной программы, предусмотренной разделом 9 </w:t>
      </w:r>
      <w:proofErr w:type="spellStart"/>
      <w:proofErr w:type="gramStart"/>
      <w:r w:rsidRPr="008B0974">
        <w:t>Государст</w:t>
      </w:r>
      <w:proofErr w:type="spellEnd"/>
      <w:r w:rsidRPr="008B0974">
        <w:t>-венной</w:t>
      </w:r>
      <w:proofErr w:type="gramEnd"/>
      <w:r w:rsidRPr="008B0974">
        <w:t xml:space="preserve"> программы.</w:t>
      </w:r>
    </w:p>
    <w:p w:rsidR="002C1354" w:rsidRPr="008B0974" w:rsidRDefault="002C1354" w:rsidP="002C1354">
      <w:pPr>
        <w:widowControl w:val="0"/>
        <w:pBdr>
          <w:top w:val="single" w:sz="4" w:space="1" w:color="FFFFFF"/>
          <w:left w:val="single" w:sz="4" w:space="0" w:color="FFFFFF"/>
          <w:bottom w:val="single" w:sz="4" w:space="31" w:color="FFFFFF"/>
          <w:right w:val="single" w:sz="4" w:space="0" w:color="FFFFFF"/>
        </w:pBdr>
        <w:ind w:firstLine="709"/>
        <w:jc w:val="both"/>
        <w:rPr>
          <w:sz w:val="16"/>
          <w:szCs w:val="16"/>
        </w:rPr>
      </w:pPr>
    </w:p>
    <w:p w:rsidR="001E02FC" w:rsidRPr="008B0974" w:rsidRDefault="004D7CD3" w:rsidP="001E02FC">
      <w:pPr>
        <w:widowControl w:val="0"/>
        <w:pBdr>
          <w:top w:val="single" w:sz="4" w:space="1" w:color="FFFFFF"/>
          <w:left w:val="single" w:sz="4" w:space="0" w:color="FFFFFF"/>
          <w:bottom w:val="single" w:sz="4" w:space="31" w:color="FFFFFF"/>
          <w:right w:val="single" w:sz="4" w:space="0" w:color="FFFFFF"/>
        </w:pBdr>
      </w:pPr>
      <w:r w:rsidRPr="008B0974">
        <w:rPr>
          <w:b/>
        </w:rPr>
        <w:br w:type="page"/>
      </w:r>
      <w:r w:rsidR="001E02FC" w:rsidRPr="008B0974">
        <w:lastRenderedPageBreak/>
        <w:t>Подпрограмма 2</w:t>
      </w:r>
    </w:p>
    <w:p w:rsidR="001E02FC" w:rsidRPr="008B0974" w:rsidRDefault="001E02FC" w:rsidP="001E02FC">
      <w:pPr>
        <w:widowControl w:val="0"/>
        <w:pBdr>
          <w:top w:val="single" w:sz="4" w:space="1" w:color="FFFFFF"/>
          <w:left w:val="single" w:sz="4" w:space="0" w:color="FFFFFF"/>
          <w:bottom w:val="single" w:sz="4" w:space="31" w:color="FFFFFF"/>
          <w:right w:val="single" w:sz="4" w:space="0" w:color="FFFFFF"/>
        </w:pBdr>
      </w:pPr>
      <w:r w:rsidRPr="008B0974">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w:t>
      </w:r>
    </w:p>
    <w:p w:rsidR="001E02FC" w:rsidRPr="008B0974" w:rsidRDefault="001E02FC" w:rsidP="001E02FC">
      <w:pPr>
        <w:widowControl w:val="0"/>
        <w:pBdr>
          <w:top w:val="single" w:sz="4" w:space="1" w:color="FFFFFF"/>
          <w:left w:val="single" w:sz="4" w:space="0" w:color="FFFFFF"/>
          <w:bottom w:val="single" w:sz="4" w:space="31" w:color="FFFFFF"/>
          <w:right w:val="single" w:sz="4" w:space="0" w:color="FFFFFF"/>
        </w:pBdr>
      </w:pPr>
    </w:p>
    <w:p w:rsidR="001E02FC" w:rsidRPr="008B0974" w:rsidRDefault="001E02FC" w:rsidP="001E02FC">
      <w:pPr>
        <w:widowControl w:val="0"/>
        <w:pBdr>
          <w:top w:val="single" w:sz="4" w:space="1" w:color="FFFFFF"/>
          <w:left w:val="single" w:sz="4" w:space="0" w:color="FFFFFF"/>
          <w:bottom w:val="single" w:sz="4" w:space="31" w:color="FFFFFF"/>
          <w:right w:val="single" w:sz="4" w:space="0" w:color="FFFFFF"/>
        </w:pBdr>
      </w:pPr>
      <w:r w:rsidRPr="008B0974">
        <w:t xml:space="preserve">Паспорт </w:t>
      </w:r>
    </w:p>
    <w:p w:rsidR="001E02FC" w:rsidRPr="008B0974" w:rsidRDefault="001E02FC" w:rsidP="001E02FC">
      <w:pPr>
        <w:widowControl w:val="0"/>
        <w:pBdr>
          <w:top w:val="single" w:sz="4" w:space="1" w:color="FFFFFF"/>
          <w:left w:val="single" w:sz="4" w:space="0" w:color="FFFFFF"/>
          <w:bottom w:val="single" w:sz="4" w:space="31" w:color="FFFFFF"/>
          <w:right w:val="single" w:sz="4" w:space="0" w:color="FFFFFF"/>
        </w:pBdr>
      </w:pPr>
      <w:r w:rsidRPr="008B0974">
        <w:t>подпрограммы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8222"/>
      </w:tblGrid>
      <w:tr w:rsidR="001B2D8B" w:rsidRPr="008B0974" w:rsidTr="0017462F">
        <w:tc>
          <w:tcPr>
            <w:tcW w:w="2268" w:type="dxa"/>
            <w:tcBorders>
              <w:top w:val="single" w:sz="4" w:space="0" w:color="auto"/>
              <w:bottom w:val="single" w:sz="4" w:space="0" w:color="auto"/>
              <w:right w:val="single" w:sz="4" w:space="0" w:color="auto"/>
            </w:tcBorders>
          </w:tcPr>
          <w:p w:rsidR="001B2D8B" w:rsidRPr="008B0974" w:rsidRDefault="001B2D8B" w:rsidP="00B54F22">
            <w:pPr>
              <w:pStyle w:val="a8"/>
              <w:jc w:val="left"/>
              <w:rPr>
                <w:rFonts w:ascii="Times New Roman" w:hAnsi="Times New Roman"/>
                <w:sz w:val="20"/>
                <w:szCs w:val="20"/>
              </w:rPr>
            </w:pPr>
            <w:r w:rsidRPr="008B0974">
              <w:rPr>
                <w:rFonts w:ascii="Times New Roman" w:hAnsi="Times New Roman"/>
                <w:sz w:val="20"/>
                <w:szCs w:val="20"/>
              </w:rPr>
              <w:t>Полное наименование</w:t>
            </w:r>
          </w:p>
        </w:tc>
        <w:tc>
          <w:tcPr>
            <w:tcW w:w="8222" w:type="dxa"/>
            <w:tcBorders>
              <w:top w:val="single" w:sz="4" w:space="0" w:color="auto"/>
              <w:left w:val="single" w:sz="4" w:space="0" w:color="auto"/>
              <w:bottom w:val="single" w:sz="4" w:space="0" w:color="auto"/>
            </w:tcBorders>
          </w:tcPr>
          <w:p w:rsidR="001B2D8B" w:rsidRPr="008B0974" w:rsidRDefault="00FC7A26" w:rsidP="00D0652A">
            <w:pPr>
              <w:pStyle w:val="a8"/>
              <w:ind w:left="72" w:firstLine="671"/>
              <w:rPr>
                <w:rFonts w:ascii="Times New Roman" w:hAnsi="Times New Roman"/>
                <w:sz w:val="22"/>
                <w:szCs w:val="22"/>
              </w:rPr>
            </w:pPr>
            <w:r w:rsidRPr="008B0974">
              <w:rPr>
                <w:rFonts w:ascii="Times New Roman" w:hAnsi="Times New Roman"/>
                <w:sz w:val="22"/>
                <w:szCs w:val="22"/>
              </w:rPr>
              <w:t>Подпрограмма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 (далее – подпрограмма)</w:t>
            </w:r>
          </w:p>
        </w:tc>
      </w:tr>
      <w:tr w:rsidR="001D2206" w:rsidRPr="008B0974" w:rsidTr="0017462F">
        <w:tc>
          <w:tcPr>
            <w:tcW w:w="2268" w:type="dxa"/>
            <w:tcBorders>
              <w:top w:val="single" w:sz="4" w:space="0" w:color="auto"/>
              <w:bottom w:val="single" w:sz="4" w:space="0" w:color="auto"/>
              <w:right w:val="single" w:sz="4" w:space="0" w:color="auto"/>
            </w:tcBorders>
          </w:tcPr>
          <w:p w:rsidR="00922035" w:rsidRPr="008B0974" w:rsidRDefault="00E77E23" w:rsidP="00B54F22">
            <w:pPr>
              <w:pStyle w:val="a8"/>
              <w:jc w:val="left"/>
              <w:rPr>
                <w:rFonts w:ascii="Times New Roman" w:hAnsi="Times New Roman"/>
                <w:sz w:val="20"/>
                <w:szCs w:val="20"/>
              </w:rPr>
            </w:pPr>
            <w:r w:rsidRPr="008B0974">
              <w:rPr>
                <w:rFonts w:ascii="Times New Roman" w:hAnsi="Times New Roman"/>
                <w:sz w:val="20"/>
                <w:szCs w:val="20"/>
              </w:rPr>
              <w:t xml:space="preserve">Ответственный </w:t>
            </w:r>
          </w:p>
          <w:p w:rsidR="00E77E23" w:rsidRPr="008B0974" w:rsidRDefault="00E77E23" w:rsidP="00B54F22">
            <w:pPr>
              <w:pStyle w:val="a8"/>
              <w:jc w:val="left"/>
              <w:rPr>
                <w:rFonts w:ascii="Times New Roman" w:hAnsi="Times New Roman"/>
                <w:sz w:val="20"/>
                <w:szCs w:val="20"/>
              </w:rPr>
            </w:pPr>
            <w:r w:rsidRPr="008B0974">
              <w:rPr>
                <w:rFonts w:ascii="Times New Roman" w:hAnsi="Times New Roman"/>
                <w:sz w:val="20"/>
                <w:szCs w:val="20"/>
              </w:rPr>
              <w:t xml:space="preserve">исполнитель подпрограммы </w:t>
            </w:r>
          </w:p>
        </w:tc>
        <w:tc>
          <w:tcPr>
            <w:tcW w:w="8222" w:type="dxa"/>
            <w:tcBorders>
              <w:top w:val="single" w:sz="4" w:space="0" w:color="auto"/>
              <w:left w:val="single" w:sz="4" w:space="0" w:color="auto"/>
              <w:bottom w:val="single" w:sz="4" w:space="0" w:color="auto"/>
            </w:tcBorders>
          </w:tcPr>
          <w:p w:rsidR="00E77E23" w:rsidRPr="008B0974" w:rsidRDefault="00E77E23" w:rsidP="00FC7A26">
            <w:pPr>
              <w:pStyle w:val="a8"/>
              <w:ind w:left="72" w:firstLine="671"/>
              <w:rPr>
                <w:rFonts w:ascii="Times New Roman" w:hAnsi="Times New Roman"/>
                <w:sz w:val="22"/>
                <w:szCs w:val="22"/>
              </w:rPr>
            </w:pPr>
            <w:r w:rsidRPr="008B0974">
              <w:rPr>
                <w:rFonts w:ascii="Times New Roman" w:hAnsi="Times New Roman"/>
                <w:sz w:val="22"/>
                <w:szCs w:val="22"/>
              </w:rPr>
              <w:t xml:space="preserve">Комитет правопорядка и безопасности Ленинградской области </w:t>
            </w:r>
          </w:p>
        </w:tc>
      </w:tr>
      <w:tr w:rsidR="001D2206" w:rsidRPr="008B0974" w:rsidTr="0017462F">
        <w:tc>
          <w:tcPr>
            <w:tcW w:w="2268" w:type="dxa"/>
            <w:tcBorders>
              <w:top w:val="single" w:sz="4" w:space="0" w:color="auto"/>
              <w:bottom w:val="single" w:sz="4" w:space="0" w:color="auto"/>
              <w:right w:val="single" w:sz="4" w:space="0" w:color="auto"/>
            </w:tcBorders>
          </w:tcPr>
          <w:p w:rsidR="00E93413" w:rsidRPr="008B0974" w:rsidRDefault="00E93413" w:rsidP="00B54F22">
            <w:pPr>
              <w:pStyle w:val="a9"/>
              <w:jc w:val="left"/>
              <w:rPr>
                <w:rFonts w:ascii="Times New Roman" w:hAnsi="Times New Roman"/>
                <w:sz w:val="20"/>
                <w:szCs w:val="20"/>
              </w:rPr>
            </w:pPr>
            <w:r w:rsidRPr="008B0974">
              <w:rPr>
                <w:rFonts w:ascii="Times New Roman" w:hAnsi="Times New Roman"/>
                <w:sz w:val="20"/>
                <w:szCs w:val="20"/>
              </w:rPr>
              <w:t>Участники подпрограммы</w:t>
            </w:r>
          </w:p>
        </w:tc>
        <w:tc>
          <w:tcPr>
            <w:tcW w:w="8222" w:type="dxa"/>
            <w:tcBorders>
              <w:top w:val="single" w:sz="4" w:space="0" w:color="auto"/>
              <w:left w:val="single" w:sz="4" w:space="0" w:color="auto"/>
              <w:bottom w:val="single" w:sz="4" w:space="0" w:color="auto"/>
            </w:tcBorders>
          </w:tcPr>
          <w:p w:rsidR="00FC7A26" w:rsidRPr="008B0974" w:rsidRDefault="00FC7A26" w:rsidP="00FC7A26">
            <w:pPr>
              <w:ind w:firstLine="671"/>
              <w:jc w:val="both"/>
              <w:rPr>
                <w:sz w:val="22"/>
                <w:szCs w:val="22"/>
              </w:rPr>
            </w:pPr>
            <w:r w:rsidRPr="008B0974">
              <w:rPr>
                <w:sz w:val="22"/>
                <w:szCs w:val="22"/>
              </w:rPr>
              <w:t xml:space="preserve">Комитет по строительству Ленинградской области; </w:t>
            </w:r>
          </w:p>
          <w:p w:rsidR="00FC7A26" w:rsidRPr="008B0974" w:rsidRDefault="00FC7A26" w:rsidP="00FC7A26">
            <w:pPr>
              <w:ind w:firstLine="671"/>
              <w:jc w:val="both"/>
              <w:rPr>
                <w:sz w:val="22"/>
                <w:szCs w:val="22"/>
              </w:rPr>
            </w:pPr>
            <w:r w:rsidRPr="008B0974">
              <w:rPr>
                <w:sz w:val="22"/>
                <w:szCs w:val="22"/>
              </w:rPr>
              <w:t>государственное казенное учреждение "Управление строительства Ленинградской области";</w:t>
            </w:r>
          </w:p>
          <w:p w:rsidR="00FC7A26" w:rsidRPr="008B0974" w:rsidRDefault="00FC7A26" w:rsidP="00FC7A26">
            <w:pPr>
              <w:pStyle w:val="a8"/>
              <w:ind w:firstLine="671"/>
              <w:rPr>
                <w:rFonts w:ascii="Times New Roman" w:hAnsi="Times New Roman"/>
                <w:sz w:val="22"/>
                <w:szCs w:val="22"/>
              </w:rPr>
            </w:pPr>
            <w:r w:rsidRPr="008B0974">
              <w:rPr>
                <w:rFonts w:ascii="Times New Roman" w:hAnsi="Times New Roman"/>
                <w:sz w:val="22"/>
                <w:szCs w:val="22"/>
              </w:rPr>
              <w:t>государственное казенное учреждение Ленинградской области "Ленинградская областная противопожарно-спасательная служба";</w:t>
            </w:r>
          </w:p>
          <w:p w:rsidR="00FC7A26" w:rsidRPr="008B0974" w:rsidRDefault="00FC7A26" w:rsidP="00FC7A26">
            <w:pPr>
              <w:pStyle w:val="a8"/>
              <w:ind w:firstLine="671"/>
              <w:rPr>
                <w:rFonts w:ascii="Times New Roman" w:hAnsi="Times New Roman"/>
                <w:sz w:val="22"/>
                <w:szCs w:val="22"/>
              </w:rPr>
            </w:pPr>
            <w:r w:rsidRPr="008B0974">
              <w:rPr>
                <w:rFonts w:ascii="Times New Roman" w:hAnsi="Times New Roman"/>
                <w:sz w:val="22"/>
                <w:szCs w:val="22"/>
              </w:rPr>
              <w:t xml:space="preserve">государственное казенное учреждение </w:t>
            </w:r>
            <w:proofErr w:type="gramStart"/>
            <w:r w:rsidRPr="008B0974">
              <w:rPr>
                <w:rFonts w:ascii="Times New Roman" w:hAnsi="Times New Roman"/>
                <w:sz w:val="22"/>
                <w:szCs w:val="22"/>
              </w:rPr>
              <w:t>Ленинград-</w:t>
            </w:r>
            <w:proofErr w:type="spellStart"/>
            <w:r w:rsidRPr="008B0974">
              <w:rPr>
                <w:rFonts w:ascii="Times New Roman" w:hAnsi="Times New Roman"/>
                <w:sz w:val="22"/>
                <w:szCs w:val="22"/>
              </w:rPr>
              <w:t>ской</w:t>
            </w:r>
            <w:proofErr w:type="spellEnd"/>
            <w:proofErr w:type="gramEnd"/>
            <w:r w:rsidRPr="008B0974">
              <w:rPr>
                <w:rFonts w:ascii="Times New Roman" w:hAnsi="Times New Roman"/>
                <w:sz w:val="22"/>
                <w:szCs w:val="22"/>
              </w:rPr>
              <w:t xml:space="preserve"> области "Управление по обеспечению мероприятий гражданской защиты Ленинградской области";</w:t>
            </w:r>
          </w:p>
          <w:p w:rsidR="00FC7A26" w:rsidRPr="008B0974" w:rsidRDefault="00FC7A26" w:rsidP="00FC7A26">
            <w:pPr>
              <w:pStyle w:val="a8"/>
              <w:ind w:firstLine="671"/>
              <w:rPr>
                <w:rFonts w:ascii="Times New Roman" w:hAnsi="Times New Roman"/>
                <w:sz w:val="22"/>
                <w:szCs w:val="22"/>
              </w:rPr>
            </w:pPr>
            <w:r w:rsidRPr="008B0974">
              <w:rPr>
                <w:rFonts w:ascii="Times New Roman" w:hAnsi="Times New Roman"/>
                <w:sz w:val="22"/>
                <w:szCs w:val="22"/>
              </w:rPr>
              <w:t xml:space="preserve">государственное казенное учреждение </w:t>
            </w:r>
            <w:proofErr w:type="gramStart"/>
            <w:r w:rsidRPr="008B0974">
              <w:rPr>
                <w:rFonts w:ascii="Times New Roman" w:hAnsi="Times New Roman"/>
                <w:sz w:val="22"/>
                <w:szCs w:val="22"/>
              </w:rPr>
              <w:t>Ленинград-</w:t>
            </w:r>
            <w:proofErr w:type="spellStart"/>
            <w:r w:rsidRPr="008B0974">
              <w:rPr>
                <w:rFonts w:ascii="Times New Roman" w:hAnsi="Times New Roman"/>
                <w:sz w:val="22"/>
                <w:szCs w:val="22"/>
              </w:rPr>
              <w:t>ской</w:t>
            </w:r>
            <w:proofErr w:type="spellEnd"/>
            <w:proofErr w:type="gramEnd"/>
            <w:r w:rsidRPr="008B0974">
              <w:rPr>
                <w:rFonts w:ascii="Times New Roman" w:hAnsi="Times New Roman"/>
                <w:sz w:val="22"/>
                <w:szCs w:val="22"/>
              </w:rPr>
              <w:t xml:space="preserve"> области "Управление по обеспечению </w:t>
            </w:r>
            <w:proofErr w:type="spellStart"/>
            <w:r w:rsidRPr="008B0974">
              <w:rPr>
                <w:rFonts w:ascii="Times New Roman" w:hAnsi="Times New Roman"/>
                <w:sz w:val="22"/>
                <w:szCs w:val="22"/>
              </w:rPr>
              <w:t>функциони-рования</w:t>
            </w:r>
            <w:proofErr w:type="spellEnd"/>
            <w:r w:rsidRPr="008B0974">
              <w:rPr>
                <w:rFonts w:ascii="Times New Roman" w:hAnsi="Times New Roman"/>
                <w:sz w:val="22"/>
                <w:szCs w:val="22"/>
              </w:rPr>
              <w:t xml:space="preserve"> системы вызова экстренных оперативных служб по единому номеру "112" на территории Ленинградской области";</w:t>
            </w:r>
          </w:p>
          <w:p w:rsidR="00842CE1" w:rsidRPr="008B0974" w:rsidRDefault="00FC7A26" w:rsidP="00FC7A26">
            <w:pPr>
              <w:pStyle w:val="a8"/>
              <w:ind w:left="-108" w:firstLine="671"/>
              <w:rPr>
                <w:sz w:val="22"/>
                <w:szCs w:val="22"/>
              </w:rPr>
            </w:pPr>
            <w:r w:rsidRPr="008B0974">
              <w:rPr>
                <w:rFonts w:ascii="Times New Roman" w:hAnsi="Times New Roman"/>
                <w:sz w:val="22"/>
                <w:szCs w:val="22"/>
              </w:rPr>
              <w:t xml:space="preserve">государственное казенное учреждение </w:t>
            </w:r>
            <w:proofErr w:type="gramStart"/>
            <w:r w:rsidRPr="008B0974">
              <w:rPr>
                <w:rFonts w:ascii="Times New Roman" w:hAnsi="Times New Roman"/>
                <w:sz w:val="22"/>
                <w:szCs w:val="22"/>
              </w:rPr>
              <w:t>Ленинград-</w:t>
            </w:r>
            <w:proofErr w:type="spellStart"/>
            <w:r w:rsidRPr="008B0974">
              <w:rPr>
                <w:rFonts w:ascii="Times New Roman" w:hAnsi="Times New Roman"/>
                <w:sz w:val="22"/>
                <w:szCs w:val="22"/>
              </w:rPr>
              <w:t>ской</w:t>
            </w:r>
            <w:proofErr w:type="spellEnd"/>
            <w:proofErr w:type="gramEnd"/>
            <w:r w:rsidRPr="008B0974">
              <w:rPr>
                <w:rFonts w:ascii="Times New Roman" w:hAnsi="Times New Roman"/>
                <w:sz w:val="22"/>
                <w:szCs w:val="22"/>
              </w:rPr>
              <w:t xml:space="preserve"> области "Объект № 58 Правительства Ленинград-</w:t>
            </w:r>
            <w:proofErr w:type="spellStart"/>
            <w:r w:rsidRPr="008B0974">
              <w:rPr>
                <w:rFonts w:ascii="Times New Roman" w:hAnsi="Times New Roman"/>
                <w:sz w:val="22"/>
                <w:szCs w:val="22"/>
              </w:rPr>
              <w:t>ской</w:t>
            </w:r>
            <w:proofErr w:type="spellEnd"/>
            <w:r w:rsidRPr="008B0974">
              <w:rPr>
                <w:rFonts w:ascii="Times New Roman" w:hAnsi="Times New Roman"/>
                <w:sz w:val="22"/>
                <w:szCs w:val="22"/>
              </w:rPr>
              <w:t xml:space="preserve"> области"</w:t>
            </w:r>
          </w:p>
        </w:tc>
      </w:tr>
      <w:tr w:rsidR="001D2206" w:rsidRPr="008B0974" w:rsidTr="0017462F">
        <w:tc>
          <w:tcPr>
            <w:tcW w:w="2268" w:type="dxa"/>
            <w:tcBorders>
              <w:top w:val="single" w:sz="4" w:space="0" w:color="auto"/>
              <w:bottom w:val="single" w:sz="4" w:space="0" w:color="auto"/>
              <w:right w:val="single" w:sz="4" w:space="0" w:color="auto"/>
            </w:tcBorders>
          </w:tcPr>
          <w:p w:rsidR="00447F95" w:rsidRPr="008B0974" w:rsidRDefault="00447F95" w:rsidP="00B54F22">
            <w:pPr>
              <w:pStyle w:val="a9"/>
              <w:jc w:val="left"/>
              <w:rPr>
                <w:rFonts w:ascii="Times New Roman" w:hAnsi="Times New Roman"/>
                <w:sz w:val="20"/>
                <w:szCs w:val="20"/>
              </w:rPr>
            </w:pPr>
            <w:r w:rsidRPr="008B0974">
              <w:rPr>
                <w:rFonts w:ascii="Times New Roman" w:hAnsi="Times New Roman"/>
                <w:sz w:val="20"/>
                <w:szCs w:val="20"/>
              </w:rPr>
              <w:t>Программно-целевые инструменты подпрограммы</w:t>
            </w:r>
          </w:p>
        </w:tc>
        <w:tc>
          <w:tcPr>
            <w:tcW w:w="8222" w:type="dxa"/>
            <w:tcBorders>
              <w:top w:val="single" w:sz="4" w:space="0" w:color="auto"/>
              <w:left w:val="single" w:sz="4" w:space="0" w:color="auto"/>
              <w:bottom w:val="single" w:sz="4" w:space="0" w:color="auto"/>
            </w:tcBorders>
          </w:tcPr>
          <w:p w:rsidR="00FC7A26" w:rsidRPr="008B0974" w:rsidRDefault="00FC7A26" w:rsidP="00FC7A26">
            <w:pPr>
              <w:ind w:firstLine="671"/>
              <w:jc w:val="both"/>
              <w:rPr>
                <w:sz w:val="22"/>
                <w:szCs w:val="22"/>
              </w:rPr>
            </w:pPr>
            <w:r w:rsidRPr="008B0974">
              <w:rPr>
                <w:sz w:val="22"/>
                <w:szCs w:val="22"/>
              </w:rPr>
              <w:t>Ведомственная целевая программа "Организация обеспечения деятельности государственного казенного учреждения Ленинградской области "Ленинградская областная противопожарно-спасательная служба";</w:t>
            </w:r>
          </w:p>
          <w:p w:rsidR="00FC7A26" w:rsidRPr="008B0974" w:rsidRDefault="00FC7A26" w:rsidP="00FC7A26">
            <w:pPr>
              <w:ind w:firstLine="671"/>
              <w:jc w:val="both"/>
              <w:rPr>
                <w:sz w:val="22"/>
                <w:szCs w:val="22"/>
              </w:rPr>
            </w:pPr>
            <w:r w:rsidRPr="008B0974">
              <w:rPr>
                <w:sz w:val="22"/>
                <w:szCs w:val="22"/>
              </w:rPr>
              <w:t>ведомственная целевая программа "Обеспечение  деятельности государственного казенного учреждения Ленинградской области "Управление по обеспечению мероприятий гражданской защиты Ленинградской области";</w:t>
            </w:r>
          </w:p>
          <w:p w:rsidR="00FC7A26" w:rsidRPr="008B0974" w:rsidRDefault="00FC7A26" w:rsidP="00FC7A26">
            <w:pPr>
              <w:ind w:firstLine="671"/>
              <w:jc w:val="both"/>
              <w:rPr>
                <w:sz w:val="22"/>
                <w:szCs w:val="22"/>
              </w:rPr>
            </w:pPr>
            <w:r w:rsidRPr="008B0974">
              <w:rPr>
                <w:sz w:val="22"/>
                <w:szCs w:val="22"/>
              </w:rPr>
              <w:t>ведомственная целевая программа "Обеспечение деятельности государственного казенного учреждения Ленинградской области "Управление по обеспечению функционирования системы вызова экстренных оперативных служб по единому номеру "112"  на территории Ленинградской области";</w:t>
            </w:r>
          </w:p>
          <w:p w:rsidR="00A771CF" w:rsidRPr="008B0974" w:rsidRDefault="00FC7A26" w:rsidP="00FC7A26">
            <w:pPr>
              <w:autoSpaceDE w:val="0"/>
              <w:autoSpaceDN w:val="0"/>
              <w:adjustRightInd w:val="0"/>
              <w:ind w:firstLine="671"/>
              <w:jc w:val="both"/>
              <w:outlineLvl w:val="0"/>
              <w:rPr>
                <w:sz w:val="22"/>
                <w:szCs w:val="22"/>
              </w:rPr>
            </w:pPr>
            <w:r w:rsidRPr="008B0974">
              <w:rPr>
                <w:sz w:val="22"/>
                <w:szCs w:val="22"/>
              </w:rPr>
              <w:t>ведомственная целевая программа "Обеспечение  деятельности государственного казенного учреждения Ленинградской области "Объект № 58 Правительства Ленинградской области"</w:t>
            </w:r>
          </w:p>
        </w:tc>
      </w:tr>
      <w:tr w:rsidR="001D2206" w:rsidRPr="008B0974" w:rsidTr="0017462F">
        <w:tc>
          <w:tcPr>
            <w:tcW w:w="2268" w:type="dxa"/>
            <w:tcBorders>
              <w:top w:val="single" w:sz="4" w:space="0" w:color="auto"/>
              <w:bottom w:val="single" w:sz="4" w:space="0" w:color="auto"/>
              <w:right w:val="single" w:sz="4" w:space="0" w:color="auto"/>
            </w:tcBorders>
          </w:tcPr>
          <w:p w:rsidR="00447F95" w:rsidRPr="008B0974" w:rsidRDefault="00593FA9" w:rsidP="00B54F22">
            <w:pPr>
              <w:pStyle w:val="a9"/>
              <w:jc w:val="left"/>
              <w:rPr>
                <w:rFonts w:ascii="Times New Roman" w:hAnsi="Times New Roman"/>
                <w:sz w:val="20"/>
                <w:szCs w:val="20"/>
              </w:rPr>
            </w:pPr>
            <w:r w:rsidRPr="008B0974">
              <w:rPr>
                <w:rFonts w:ascii="Times New Roman" w:hAnsi="Times New Roman"/>
                <w:sz w:val="20"/>
                <w:szCs w:val="20"/>
              </w:rPr>
              <w:t xml:space="preserve"> Цели подпрограммы</w:t>
            </w:r>
          </w:p>
        </w:tc>
        <w:tc>
          <w:tcPr>
            <w:tcW w:w="8222" w:type="dxa"/>
            <w:tcBorders>
              <w:top w:val="single" w:sz="4" w:space="0" w:color="auto"/>
              <w:left w:val="single" w:sz="4" w:space="0" w:color="auto"/>
              <w:bottom w:val="single" w:sz="4" w:space="0" w:color="auto"/>
            </w:tcBorders>
          </w:tcPr>
          <w:p w:rsidR="003652E4" w:rsidRPr="008B0974" w:rsidRDefault="00484661" w:rsidP="00FC7A26">
            <w:pPr>
              <w:autoSpaceDE w:val="0"/>
              <w:autoSpaceDN w:val="0"/>
              <w:adjustRightInd w:val="0"/>
              <w:ind w:left="34" w:firstLine="671"/>
              <w:jc w:val="both"/>
              <w:rPr>
                <w:sz w:val="22"/>
                <w:szCs w:val="22"/>
              </w:rPr>
            </w:pPr>
            <w:r w:rsidRPr="008B0974">
              <w:rPr>
                <w:sz w:val="22"/>
                <w:szCs w:val="22"/>
              </w:rPr>
              <w:t>Снижение рисков чрезвычайных ситуаций, повышение уровня защищенности населения и территории Ленинградской области от поражающих факторов чрезвычайных ситуаций природного и техногенного характера, опасностей, возникающих  при ведении военных действий или вследствие этих действий, обеспечение пожарной безопасности  и безопасности людей на водных объектах</w:t>
            </w:r>
          </w:p>
        </w:tc>
      </w:tr>
      <w:tr w:rsidR="001D2206" w:rsidRPr="008B0974" w:rsidTr="0017462F">
        <w:tc>
          <w:tcPr>
            <w:tcW w:w="2268" w:type="dxa"/>
            <w:tcBorders>
              <w:top w:val="single" w:sz="4" w:space="0" w:color="auto"/>
              <w:bottom w:val="single" w:sz="4" w:space="0" w:color="auto"/>
              <w:right w:val="single" w:sz="4" w:space="0" w:color="auto"/>
            </w:tcBorders>
          </w:tcPr>
          <w:p w:rsidR="00447F95" w:rsidRPr="008B0974" w:rsidRDefault="00447F95" w:rsidP="00B54F22">
            <w:pPr>
              <w:pStyle w:val="a9"/>
              <w:jc w:val="left"/>
              <w:rPr>
                <w:rFonts w:ascii="Times New Roman" w:hAnsi="Times New Roman"/>
                <w:sz w:val="20"/>
                <w:szCs w:val="20"/>
              </w:rPr>
            </w:pPr>
            <w:r w:rsidRPr="008B0974">
              <w:rPr>
                <w:rFonts w:ascii="Times New Roman" w:hAnsi="Times New Roman"/>
                <w:sz w:val="20"/>
                <w:szCs w:val="20"/>
              </w:rPr>
              <w:t xml:space="preserve">Задачи </w:t>
            </w:r>
            <w:r w:rsidR="00207ACA" w:rsidRPr="008B0974">
              <w:rPr>
                <w:rFonts w:ascii="Times New Roman" w:hAnsi="Times New Roman"/>
                <w:sz w:val="20"/>
                <w:szCs w:val="20"/>
              </w:rPr>
              <w:t>под</w:t>
            </w:r>
            <w:r w:rsidRPr="008B0974">
              <w:rPr>
                <w:rFonts w:ascii="Times New Roman" w:hAnsi="Times New Roman"/>
                <w:sz w:val="20"/>
                <w:szCs w:val="20"/>
              </w:rPr>
              <w:t>программы</w:t>
            </w:r>
          </w:p>
        </w:tc>
        <w:tc>
          <w:tcPr>
            <w:tcW w:w="8222" w:type="dxa"/>
            <w:tcBorders>
              <w:top w:val="single" w:sz="4" w:space="0" w:color="auto"/>
              <w:left w:val="single" w:sz="4" w:space="0" w:color="auto"/>
              <w:bottom w:val="single" w:sz="4" w:space="0" w:color="auto"/>
            </w:tcBorders>
          </w:tcPr>
          <w:p w:rsidR="006A12BF" w:rsidRPr="008B0974" w:rsidRDefault="00484661" w:rsidP="00B54F22">
            <w:pPr>
              <w:pStyle w:val="ConsPlusCell"/>
              <w:ind w:left="34" w:firstLine="567"/>
              <w:jc w:val="both"/>
              <w:rPr>
                <w:rFonts w:ascii="Times New Roman" w:hAnsi="Times New Roman" w:cs="Times New Roman"/>
                <w:sz w:val="22"/>
                <w:szCs w:val="22"/>
              </w:rPr>
            </w:pPr>
            <w:r w:rsidRPr="008B0974">
              <w:rPr>
                <w:rFonts w:ascii="Times New Roman" w:hAnsi="Times New Roman" w:cs="Times New Roman"/>
                <w:sz w:val="22"/>
                <w:szCs w:val="22"/>
              </w:rPr>
              <w:t xml:space="preserve">Обеспечение </w:t>
            </w:r>
            <w:r w:rsidR="00BE2570" w:rsidRPr="008B0974">
              <w:rPr>
                <w:rFonts w:ascii="Times New Roman" w:hAnsi="Times New Roman" w:cs="Times New Roman"/>
                <w:sz w:val="22"/>
                <w:szCs w:val="22"/>
              </w:rPr>
              <w:t xml:space="preserve"> </w:t>
            </w:r>
            <w:r w:rsidRPr="008B0974">
              <w:rPr>
                <w:rFonts w:ascii="Times New Roman" w:hAnsi="Times New Roman" w:cs="Times New Roman"/>
                <w:sz w:val="22"/>
                <w:szCs w:val="22"/>
              </w:rPr>
              <w:t xml:space="preserve">выполнения  требований технического регламента по времени прибытия подразделений пожарной охраны к месту вызова в поселениях и городском округе Ленинградской области </w:t>
            </w:r>
          </w:p>
          <w:p w:rsidR="0007553D" w:rsidRPr="008B0974" w:rsidRDefault="0007553D" w:rsidP="00B54F22">
            <w:pPr>
              <w:pStyle w:val="ConsPlusCell"/>
              <w:ind w:left="34" w:firstLine="567"/>
              <w:jc w:val="both"/>
              <w:rPr>
                <w:rFonts w:ascii="Times New Roman" w:hAnsi="Times New Roman" w:cs="Times New Roman"/>
                <w:sz w:val="22"/>
                <w:szCs w:val="22"/>
              </w:rPr>
            </w:pPr>
            <w:r w:rsidRPr="008B0974">
              <w:rPr>
                <w:rFonts w:ascii="Times New Roman" w:hAnsi="Times New Roman" w:cs="Times New Roman"/>
                <w:sz w:val="22"/>
                <w:szCs w:val="22"/>
              </w:rPr>
              <w:t>Формирование комплекса профилактических мероприятий</w:t>
            </w:r>
            <w:r w:rsidR="00DD263C" w:rsidRPr="008B0974">
              <w:rPr>
                <w:rFonts w:ascii="Times New Roman" w:hAnsi="Times New Roman" w:cs="Times New Roman"/>
                <w:sz w:val="22"/>
                <w:szCs w:val="22"/>
              </w:rPr>
              <w:t xml:space="preserve">, направленных на </w:t>
            </w:r>
            <w:r w:rsidRPr="008B0974">
              <w:rPr>
                <w:rFonts w:ascii="Times New Roman" w:hAnsi="Times New Roman" w:cs="Times New Roman"/>
                <w:sz w:val="22"/>
                <w:szCs w:val="22"/>
              </w:rPr>
              <w:t xml:space="preserve"> вовлечение  граждан  в  обеспечении пожарной безопасности </w:t>
            </w:r>
          </w:p>
          <w:p w:rsidR="00DD263C" w:rsidRPr="008B0974" w:rsidRDefault="00DD263C" w:rsidP="00B54F22">
            <w:pPr>
              <w:pStyle w:val="ConsPlusCell"/>
              <w:ind w:left="34" w:firstLine="567"/>
              <w:jc w:val="both"/>
              <w:rPr>
                <w:rFonts w:ascii="Times New Roman" w:hAnsi="Times New Roman" w:cs="Times New Roman"/>
                <w:sz w:val="22"/>
                <w:szCs w:val="22"/>
              </w:rPr>
            </w:pPr>
            <w:r w:rsidRPr="008B0974">
              <w:rPr>
                <w:rFonts w:ascii="Times New Roman" w:hAnsi="Times New Roman" w:cs="Times New Roman"/>
                <w:sz w:val="22"/>
                <w:szCs w:val="22"/>
              </w:rPr>
              <w:t>Формирование комплекса профилактических мероприятий, направленных на  предупреждение чрезвычайных ситуаций</w:t>
            </w:r>
          </w:p>
          <w:p w:rsidR="00484661" w:rsidRPr="008B0974" w:rsidRDefault="00CB377F" w:rsidP="00B54F22">
            <w:pPr>
              <w:pStyle w:val="ConsPlusCell"/>
              <w:ind w:left="34" w:firstLine="567"/>
              <w:jc w:val="both"/>
              <w:rPr>
                <w:rFonts w:ascii="Times New Roman" w:hAnsi="Times New Roman" w:cs="Times New Roman"/>
                <w:sz w:val="22"/>
                <w:szCs w:val="22"/>
              </w:rPr>
            </w:pPr>
            <w:r w:rsidRPr="008B0974">
              <w:rPr>
                <w:rFonts w:ascii="Times New Roman" w:hAnsi="Times New Roman" w:cs="Times New Roman"/>
                <w:b/>
                <w:sz w:val="22"/>
                <w:szCs w:val="22"/>
              </w:rPr>
              <w:lastRenderedPageBreak/>
              <w:t>Создание</w:t>
            </w:r>
            <w:r w:rsidR="00AD6CFF" w:rsidRPr="008B0974">
              <w:rPr>
                <w:rFonts w:ascii="Times New Roman" w:hAnsi="Times New Roman" w:cs="Times New Roman"/>
                <w:sz w:val="22"/>
                <w:szCs w:val="22"/>
              </w:rPr>
              <w:t xml:space="preserve"> </w:t>
            </w:r>
            <w:r w:rsidR="00484661" w:rsidRPr="008B0974">
              <w:rPr>
                <w:rFonts w:ascii="Times New Roman" w:hAnsi="Times New Roman" w:cs="Times New Roman"/>
                <w:sz w:val="22"/>
                <w:szCs w:val="22"/>
              </w:rPr>
              <w:t>комплексной системы экстренного оповещения населения на базе  местных систем  оповещения Ленинградской области</w:t>
            </w:r>
          </w:p>
          <w:p w:rsidR="00484661" w:rsidRPr="008B0974" w:rsidRDefault="00484661" w:rsidP="00B54F22">
            <w:pPr>
              <w:pStyle w:val="ConsPlusCell"/>
              <w:ind w:left="34" w:firstLine="567"/>
              <w:jc w:val="both"/>
              <w:rPr>
                <w:rFonts w:ascii="Times New Roman" w:hAnsi="Times New Roman" w:cs="Times New Roman"/>
                <w:sz w:val="22"/>
                <w:szCs w:val="22"/>
              </w:rPr>
            </w:pPr>
            <w:r w:rsidRPr="008B0974">
              <w:rPr>
                <w:rFonts w:ascii="Times New Roman" w:hAnsi="Times New Roman" w:cs="Times New Roman"/>
                <w:sz w:val="22"/>
                <w:szCs w:val="22"/>
              </w:rPr>
              <w:t xml:space="preserve">Развитие аварийно-спасательной службы Ленинградской области </w:t>
            </w:r>
          </w:p>
          <w:p w:rsidR="00DD263C" w:rsidRPr="008B0974" w:rsidRDefault="00FF6475" w:rsidP="00B54F22">
            <w:pPr>
              <w:pStyle w:val="ConsPlusCell"/>
              <w:ind w:left="34" w:firstLine="567"/>
              <w:jc w:val="both"/>
              <w:rPr>
                <w:rFonts w:ascii="Times New Roman" w:hAnsi="Times New Roman" w:cs="Times New Roman"/>
                <w:sz w:val="22"/>
                <w:szCs w:val="22"/>
              </w:rPr>
            </w:pPr>
            <w:r w:rsidRPr="008B0974">
              <w:rPr>
                <w:rFonts w:ascii="Times New Roman" w:hAnsi="Times New Roman" w:cs="Times New Roman"/>
                <w:sz w:val="22"/>
                <w:szCs w:val="22"/>
              </w:rPr>
              <w:t>Формирование</w:t>
            </w:r>
            <w:r w:rsidR="009A332D" w:rsidRPr="008B0974">
              <w:rPr>
                <w:rFonts w:ascii="Times New Roman" w:hAnsi="Times New Roman" w:cs="Times New Roman"/>
                <w:sz w:val="22"/>
                <w:szCs w:val="22"/>
              </w:rPr>
              <w:t xml:space="preserve"> резервов и освежение имущества гражданской обороны Ленинградской области</w:t>
            </w:r>
            <w:r w:rsidR="00DD263C" w:rsidRPr="008B0974">
              <w:rPr>
                <w:rFonts w:ascii="Times New Roman" w:hAnsi="Times New Roman" w:cs="Times New Roman"/>
                <w:sz w:val="22"/>
                <w:szCs w:val="22"/>
              </w:rPr>
              <w:t xml:space="preserve"> </w:t>
            </w:r>
          </w:p>
          <w:p w:rsidR="00484661" w:rsidRPr="008B0974" w:rsidRDefault="00CB377F" w:rsidP="00B54F22">
            <w:pPr>
              <w:pStyle w:val="ConsPlusCell"/>
              <w:ind w:left="34" w:firstLine="567"/>
              <w:jc w:val="both"/>
              <w:rPr>
                <w:rFonts w:ascii="Times New Roman" w:hAnsi="Times New Roman" w:cs="Times New Roman"/>
              </w:rPr>
            </w:pPr>
            <w:r w:rsidRPr="008B0974">
              <w:rPr>
                <w:rFonts w:ascii="Times New Roman" w:hAnsi="Times New Roman" w:cs="Times New Roman"/>
                <w:b/>
                <w:sz w:val="22"/>
                <w:szCs w:val="22"/>
              </w:rPr>
              <w:t>Создание</w:t>
            </w:r>
            <w:r w:rsidRPr="008B0974">
              <w:rPr>
                <w:rFonts w:ascii="Times New Roman" w:hAnsi="Times New Roman" w:cs="Times New Roman"/>
                <w:sz w:val="22"/>
                <w:szCs w:val="22"/>
              </w:rPr>
              <w:t xml:space="preserve"> </w:t>
            </w:r>
            <w:r w:rsidR="00DD263C" w:rsidRPr="008B0974">
              <w:rPr>
                <w:rFonts w:ascii="Times New Roman" w:hAnsi="Times New Roman" w:cs="Times New Roman"/>
                <w:sz w:val="22"/>
                <w:szCs w:val="22"/>
              </w:rPr>
              <w:t xml:space="preserve"> системы обеспечения вызова экстренных оперативных служб по единому номеру «112» на территории Ленинградской области</w:t>
            </w:r>
          </w:p>
        </w:tc>
      </w:tr>
      <w:tr w:rsidR="00FC7A26" w:rsidRPr="008B0974" w:rsidTr="00DD1873">
        <w:tc>
          <w:tcPr>
            <w:tcW w:w="2268" w:type="dxa"/>
            <w:tcBorders>
              <w:top w:val="single" w:sz="4" w:space="0" w:color="auto"/>
              <w:bottom w:val="single" w:sz="4" w:space="0" w:color="auto"/>
              <w:right w:val="single" w:sz="4" w:space="0" w:color="auto"/>
            </w:tcBorders>
          </w:tcPr>
          <w:p w:rsidR="00FC7A26" w:rsidRPr="008B0974" w:rsidRDefault="00FC7A26" w:rsidP="00B54F22">
            <w:pPr>
              <w:pStyle w:val="a9"/>
              <w:jc w:val="left"/>
              <w:rPr>
                <w:rFonts w:ascii="Times New Roman" w:hAnsi="Times New Roman"/>
                <w:sz w:val="20"/>
                <w:szCs w:val="20"/>
              </w:rPr>
            </w:pPr>
            <w:r w:rsidRPr="008B0974">
              <w:rPr>
                <w:rFonts w:ascii="Times New Roman" w:hAnsi="Times New Roman"/>
                <w:sz w:val="20"/>
                <w:szCs w:val="20"/>
              </w:rPr>
              <w:lastRenderedPageBreak/>
              <w:t xml:space="preserve">Целевые индикаторы и показатели подпрограммы </w:t>
            </w:r>
          </w:p>
        </w:tc>
        <w:tc>
          <w:tcPr>
            <w:tcW w:w="8222" w:type="dxa"/>
            <w:tcBorders>
              <w:top w:val="single" w:sz="4" w:space="0" w:color="auto"/>
              <w:left w:val="single" w:sz="4" w:space="0" w:color="auto"/>
              <w:bottom w:val="single" w:sz="4" w:space="0" w:color="auto"/>
            </w:tcBorders>
            <w:vAlign w:val="center"/>
          </w:tcPr>
          <w:p w:rsidR="00FC7A26" w:rsidRPr="008B0974" w:rsidRDefault="00FC7A26" w:rsidP="00FC7A26">
            <w:pPr>
              <w:ind w:firstLine="601"/>
              <w:jc w:val="both"/>
              <w:rPr>
                <w:sz w:val="22"/>
                <w:szCs w:val="22"/>
              </w:rPr>
            </w:pPr>
            <w:r w:rsidRPr="008B0974">
              <w:rPr>
                <w:sz w:val="22"/>
                <w:szCs w:val="22"/>
              </w:rPr>
              <w:t xml:space="preserve">Доля населенных пунктов на территории </w:t>
            </w:r>
            <w:proofErr w:type="gramStart"/>
            <w:r w:rsidRPr="008B0974">
              <w:rPr>
                <w:sz w:val="22"/>
                <w:szCs w:val="22"/>
              </w:rPr>
              <w:t>Ленинград-</w:t>
            </w:r>
            <w:proofErr w:type="spellStart"/>
            <w:r w:rsidRPr="008B0974">
              <w:rPr>
                <w:sz w:val="22"/>
                <w:szCs w:val="22"/>
              </w:rPr>
              <w:t>ской</w:t>
            </w:r>
            <w:proofErr w:type="spellEnd"/>
            <w:proofErr w:type="gramEnd"/>
            <w:r w:rsidRPr="008B0974">
              <w:rPr>
                <w:sz w:val="22"/>
                <w:szCs w:val="22"/>
              </w:rPr>
              <w:t xml:space="preserve"> области, в которых обеспечено требование технического регламента по времени прибытия подразделений пожарной охраны, к общему количеству населенных пунктов Ленинградской области, проц.;</w:t>
            </w:r>
          </w:p>
          <w:p w:rsidR="00FC7A26" w:rsidRPr="008B0974" w:rsidRDefault="00FC7A26" w:rsidP="00FC7A26">
            <w:pPr>
              <w:ind w:firstLine="601"/>
              <w:jc w:val="both"/>
              <w:rPr>
                <w:sz w:val="22"/>
                <w:szCs w:val="22"/>
              </w:rPr>
            </w:pPr>
            <w:r w:rsidRPr="008B0974">
              <w:rPr>
                <w:sz w:val="22"/>
                <w:szCs w:val="22"/>
              </w:rPr>
              <w:t>доля зоны охвата системой оповещения и информирования к общей численности населения Ленинградской области, проц.;</w:t>
            </w:r>
          </w:p>
          <w:p w:rsidR="00FC7A26" w:rsidRPr="008B0974" w:rsidRDefault="00FC7A26" w:rsidP="00FC7A26">
            <w:pPr>
              <w:ind w:firstLine="601"/>
              <w:jc w:val="both"/>
              <w:rPr>
                <w:sz w:val="22"/>
                <w:szCs w:val="22"/>
              </w:rPr>
            </w:pPr>
            <w:r w:rsidRPr="008B0974">
              <w:rPr>
                <w:sz w:val="22"/>
                <w:szCs w:val="22"/>
              </w:rPr>
              <w:t xml:space="preserve">оснащенность техникой, приборами, снаряжением  и запасами материально-технических средств </w:t>
            </w:r>
            <w:proofErr w:type="spellStart"/>
            <w:proofErr w:type="gramStart"/>
            <w:r w:rsidRPr="008B0974">
              <w:rPr>
                <w:sz w:val="22"/>
                <w:szCs w:val="22"/>
              </w:rPr>
              <w:t>подразде-лений</w:t>
            </w:r>
            <w:proofErr w:type="spellEnd"/>
            <w:proofErr w:type="gramEnd"/>
            <w:r w:rsidRPr="008B0974">
              <w:rPr>
                <w:sz w:val="22"/>
                <w:szCs w:val="22"/>
              </w:rPr>
              <w:t xml:space="preserve"> аварийно-спасательной службы Ленинградской области к общему числу поисково-спасательных станций, проц.;</w:t>
            </w:r>
          </w:p>
          <w:p w:rsidR="00FC7A26" w:rsidRPr="008B0974" w:rsidRDefault="00FC7A26" w:rsidP="00FC7A26">
            <w:pPr>
              <w:ind w:firstLine="601"/>
              <w:jc w:val="both"/>
              <w:rPr>
                <w:sz w:val="22"/>
                <w:szCs w:val="22"/>
              </w:rPr>
            </w:pPr>
            <w:r w:rsidRPr="008B0974">
              <w:rPr>
                <w:sz w:val="22"/>
                <w:szCs w:val="22"/>
              </w:rPr>
              <w:t>степень освежения имущества гражданской обороны, проц.;</w:t>
            </w:r>
          </w:p>
          <w:p w:rsidR="00FC7A26" w:rsidRPr="008B0974" w:rsidRDefault="00FC7A26" w:rsidP="00FC7A26">
            <w:pPr>
              <w:ind w:firstLine="601"/>
              <w:jc w:val="both"/>
              <w:rPr>
                <w:sz w:val="28"/>
                <w:szCs w:val="28"/>
              </w:rPr>
            </w:pPr>
            <w:r w:rsidRPr="008B0974">
              <w:rPr>
                <w:sz w:val="22"/>
                <w:szCs w:val="22"/>
              </w:rPr>
              <w:t xml:space="preserve">степень </w:t>
            </w:r>
            <w:proofErr w:type="gramStart"/>
            <w:r w:rsidRPr="008B0974">
              <w:rPr>
                <w:sz w:val="22"/>
                <w:szCs w:val="22"/>
              </w:rPr>
              <w:t>внедрения системы обеспечения вызова экстренных оперативных служб</w:t>
            </w:r>
            <w:proofErr w:type="gramEnd"/>
            <w:r w:rsidRPr="008B0974">
              <w:rPr>
                <w:sz w:val="22"/>
                <w:szCs w:val="22"/>
              </w:rPr>
              <w:t xml:space="preserve"> по единому номеру "112" на территории Ленинградской области к общему объему выполненных мероприятий по созданию системы обеспечения вызова экстренных оперативных служб по единому номеру "112", проц.</w:t>
            </w:r>
            <w:r w:rsidRPr="008B0974">
              <w:rPr>
                <w:sz w:val="28"/>
                <w:szCs w:val="28"/>
              </w:rPr>
              <w:t xml:space="preserve"> </w:t>
            </w:r>
          </w:p>
        </w:tc>
      </w:tr>
      <w:tr w:rsidR="00FC7A26" w:rsidRPr="008B0974" w:rsidTr="0017462F">
        <w:tc>
          <w:tcPr>
            <w:tcW w:w="2268" w:type="dxa"/>
            <w:tcBorders>
              <w:top w:val="single" w:sz="4" w:space="0" w:color="auto"/>
              <w:bottom w:val="single" w:sz="4" w:space="0" w:color="auto"/>
              <w:right w:val="single" w:sz="4" w:space="0" w:color="auto"/>
            </w:tcBorders>
          </w:tcPr>
          <w:p w:rsidR="00FC7A26" w:rsidRPr="008B0974" w:rsidRDefault="00FC7A26" w:rsidP="00B54F22">
            <w:pPr>
              <w:pStyle w:val="a9"/>
              <w:jc w:val="left"/>
              <w:rPr>
                <w:rFonts w:ascii="Times New Roman" w:hAnsi="Times New Roman"/>
                <w:sz w:val="20"/>
                <w:szCs w:val="20"/>
              </w:rPr>
            </w:pPr>
            <w:r w:rsidRPr="008B0974">
              <w:rPr>
                <w:rFonts w:ascii="Times New Roman" w:hAnsi="Times New Roman"/>
                <w:sz w:val="20"/>
                <w:szCs w:val="20"/>
              </w:rPr>
              <w:t>Этапы и сроки реализации подпрограммы</w:t>
            </w:r>
          </w:p>
        </w:tc>
        <w:tc>
          <w:tcPr>
            <w:tcW w:w="8222" w:type="dxa"/>
            <w:tcBorders>
              <w:top w:val="single" w:sz="4" w:space="0" w:color="auto"/>
              <w:left w:val="single" w:sz="4" w:space="0" w:color="auto"/>
              <w:bottom w:val="single" w:sz="4" w:space="0" w:color="auto"/>
            </w:tcBorders>
          </w:tcPr>
          <w:p w:rsidR="00FC7A26" w:rsidRPr="008B0974" w:rsidRDefault="00FC7A26" w:rsidP="0037769F">
            <w:pPr>
              <w:autoSpaceDE w:val="0"/>
              <w:autoSpaceDN w:val="0"/>
              <w:adjustRightInd w:val="0"/>
              <w:ind w:firstLine="459"/>
              <w:jc w:val="both"/>
              <w:rPr>
                <w:sz w:val="22"/>
                <w:szCs w:val="22"/>
              </w:rPr>
            </w:pPr>
            <w:r w:rsidRPr="008B0974">
              <w:rPr>
                <w:sz w:val="22"/>
                <w:szCs w:val="22"/>
              </w:rPr>
              <w:t>2014 – 2018 годы, без разделения на этапы</w:t>
            </w:r>
          </w:p>
        </w:tc>
      </w:tr>
      <w:tr w:rsidR="001D2206" w:rsidRPr="008B0974" w:rsidTr="0017462F">
        <w:tc>
          <w:tcPr>
            <w:tcW w:w="2268" w:type="dxa"/>
            <w:tcBorders>
              <w:top w:val="single" w:sz="4" w:space="0" w:color="auto"/>
              <w:bottom w:val="single" w:sz="4" w:space="0" w:color="auto"/>
              <w:right w:val="single" w:sz="4" w:space="0" w:color="auto"/>
            </w:tcBorders>
          </w:tcPr>
          <w:p w:rsidR="00BA55D6" w:rsidRPr="008B0974" w:rsidRDefault="004A53E9" w:rsidP="00B54F22">
            <w:pPr>
              <w:jc w:val="left"/>
              <w:rPr>
                <w:sz w:val="20"/>
                <w:szCs w:val="20"/>
              </w:rPr>
            </w:pPr>
            <w:r w:rsidRPr="008B0974">
              <w:rPr>
                <w:sz w:val="20"/>
                <w:szCs w:val="20"/>
              </w:rPr>
              <w:t xml:space="preserve">Финансовое обеспечение </w:t>
            </w:r>
            <w:r w:rsidR="000F42FD" w:rsidRPr="008B0974">
              <w:rPr>
                <w:sz w:val="20"/>
                <w:szCs w:val="20"/>
              </w:rPr>
              <w:t>подпрограммы</w:t>
            </w:r>
            <w:r w:rsidRPr="008B0974">
              <w:rPr>
                <w:sz w:val="20"/>
                <w:szCs w:val="20"/>
              </w:rPr>
              <w:t>, в том числе по источникам финансирования</w:t>
            </w:r>
            <w:r w:rsidRPr="008B0974">
              <w:rPr>
                <w:rStyle w:val="af2"/>
                <w:sz w:val="20"/>
                <w:szCs w:val="20"/>
              </w:rPr>
              <w:t xml:space="preserve"> </w:t>
            </w:r>
          </w:p>
          <w:p w:rsidR="00BA55D6" w:rsidRPr="008B0974" w:rsidRDefault="00BA55D6" w:rsidP="00B54F22">
            <w:pPr>
              <w:rPr>
                <w:sz w:val="20"/>
                <w:szCs w:val="20"/>
              </w:rPr>
            </w:pPr>
          </w:p>
          <w:p w:rsidR="00427276" w:rsidRPr="008B0974" w:rsidRDefault="00427276" w:rsidP="00B54F22">
            <w:pPr>
              <w:jc w:val="left"/>
              <w:rPr>
                <w:sz w:val="20"/>
                <w:szCs w:val="20"/>
              </w:rPr>
            </w:pPr>
          </w:p>
          <w:p w:rsidR="00427276" w:rsidRPr="008B0974" w:rsidRDefault="00427276" w:rsidP="00B54F22">
            <w:pPr>
              <w:jc w:val="left"/>
              <w:rPr>
                <w:sz w:val="20"/>
                <w:szCs w:val="20"/>
              </w:rPr>
            </w:pPr>
          </w:p>
        </w:tc>
        <w:tc>
          <w:tcPr>
            <w:tcW w:w="8222" w:type="dxa"/>
            <w:tcBorders>
              <w:top w:val="single" w:sz="4" w:space="0" w:color="auto"/>
              <w:left w:val="single" w:sz="4" w:space="0" w:color="auto"/>
              <w:bottom w:val="single" w:sz="4" w:space="0" w:color="auto"/>
            </w:tcBorders>
          </w:tcPr>
          <w:tbl>
            <w:tblPr>
              <w:tblpPr w:leftFromText="180" w:rightFromText="180" w:vertAnchor="page" w:horzAnchor="margin" w:tblpY="1101"/>
              <w:tblOverlap w:val="never"/>
              <w:tblW w:w="8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1275"/>
              <w:gridCol w:w="1276"/>
              <w:gridCol w:w="1134"/>
              <w:gridCol w:w="1227"/>
            </w:tblGrid>
            <w:tr w:rsidR="00855561" w:rsidRPr="008B0974" w:rsidTr="00106DF5">
              <w:tc>
                <w:tcPr>
                  <w:tcW w:w="1980" w:type="dxa"/>
                  <w:vAlign w:val="center"/>
                </w:tcPr>
                <w:p w:rsidR="001052D4" w:rsidRPr="008B0974" w:rsidRDefault="001052D4" w:rsidP="00B54F22">
                  <w:pPr>
                    <w:rPr>
                      <w:sz w:val="16"/>
                      <w:szCs w:val="16"/>
                    </w:rPr>
                  </w:pPr>
                  <w:r w:rsidRPr="008B0974">
                    <w:rPr>
                      <w:sz w:val="16"/>
                      <w:szCs w:val="16"/>
                    </w:rPr>
                    <w:t>Источник финансирования/годы</w:t>
                  </w:r>
                </w:p>
              </w:tc>
              <w:tc>
                <w:tcPr>
                  <w:tcW w:w="1276" w:type="dxa"/>
                  <w:vAlign w:val="center"/>
                </w:tcPr>
                <w:p w:rsidR="001052D4" w:rsidRPr="008B0974" w:rsidRDefault="001052D4" w:rsidP="00B54F22">
                  <w:pPr>
                    <w:rPr>
                      <w:sz w:val="16"/>
                      <w:szCs w:val="16"/>
                    </w:rPr>
                  </w:pPr>
                  <w:r w:rsidRPr="008B0974">
                    <w:rPr>
                      <w:sz w:val="16"/>
                      <w:szCs w:val="16"/>
                    </w:rPr>
                    <w:t>2014 год</w:t>
                  </w:r>
                </w:p>
              </w:tc>
              <w:tc>
                <w:tcPr>
                  <w:tcW w:w="1275" w:type="dxa"/>
                  <w:vAlign w:val="center"/>
                </w:tcPr>
                <w:p w:rsidR="001052D4" w:rsidRPr="008B0974" w:rsidRDefault="001052D4" w:rsidP="00B54F22">
                  <w:pPr>
                    <w:rPr>
                      <w:sz w:val="16"/>
                      <w:szCs w:val="16"/>
                    </w:rPr>
                  </w:pPr>
                  <w:r w:rsidRPr="008B0974">
                    <w:rPr>
                      <w:sz w:val="16"/>
                      <w:szCs w:val="16"/>
                    </w:rPr>
                    <w:t>2015 год</w:t>
                  </w:r>
                </w:p>
              </w:tc>
              <w:tc>
                <w:tcPr>
                  <w:tcW w:w="1276" w:type="dxa"/>
                  <w:vAlign w:val="center"/>
                </w:tcPr>
                <w:p w:rsidR="001052D4" w:rsidRPr="008B0974" w:rsidRDefault="001052D4" w:rsidP="00B54F22">
                  <w:pPr>
                    <w:rPr>
                      <w:sz w:val="16"/>
                      <w:szCs w:val="16"/>
                    </w:rPr>
                  </w:pPr>
                  <w:r w:rsidRPr="008B0974">
                    <w:rPr>
                      <w:sz w:val="16"/>
                      <w:szCs w:val="16"/>
                    </w:rPr>
                    <w:t>2016 год</w:t>
                  </w:r>
                </w:p>
              </w:tc>
              <w:tc>
                <w:tcPr>
                  <w:tcW w:w="1134" w:type="dxa"/>
                  <w:vAlign w:val="center"/>
                </w:tcPr>
                <w:p w:rsidR="001052D4" w:rsidRPr="008B0974" w:rsidRDefault="001052D4" w:rsidP="00B54F22">
                  <w:pPr>
                    <w:rPr>
                      <w:sz w:val="16"/>
                      <w:szCs w:val="16"/>
                    </w:rPr>
                  </w:pPr>
                  <w:r w:rsidRPr="008B0974">
                    <w:rPr>
                      <w:sz w:val="16"/>
                      <w:szCs w:val="16"/>
                    </w:rPr>
                    <w:t>2017 год</w:t>
                  </w:r>
                </w:p>
              </w:tc>
              <w:tc>
                <w:tcPr>
                  <w:tcW w:w="1227" w:type="dxa"/>
                  <w:vAlign w:val="center"/>
                </w:tcPr>
                <w:p w:rsidR="001052D4" w:rsidRPr="008B0974" w:rsidRDefault="001052D4" w:rsidP="00B54F22">
                  <w:pPr>
                    <w:rPr>
                      <w:sz w:val="16"/>
                      <w:szCs w:val="16"/>
                    </w:rPr>
                  </w:pPr>
                  <w:r w:rsidRPr="008B0974">
                    <w:rPr>
                      <w:sz w:val="16"/>
                      <w:szCs w:val="16"/>
                    </w:rPr>
                    <w:t>2018 год</w:t>
                  </w:r>
                </w:p>
              </w:tc>
            </w:tr>
            <w:tr w:rsidR="00855561" w:rsidRPr="008B0974" w:rsidTr="00953DBE">
              <w:tc>
                <w:tcPr>
                  <w:tcW w:w="1980" w:type="dxa"/>
                  <w:vAlign w:val="center"/>
                </w:tcPr>
                <w:p w:rsidR="00983F89" w:rsidRPr="008B0974" w:rsidRDefault="00983F89" w:rsidP="00B54F22">
                  <w:pPr>
                    <w:ind w:firstLine="63"/>
                    <w:rPr>
                      <w:sz w:val="16"/>
                      <w:szCs w:val="16"/>
                    </w:rPr>
                  </w:pPr>
                  <w:r w:rsidRPr="008B0974">
                    <w:rPr>
                      <w:sz w:val="16"/>
                      <w:szCs w:val="16"/>
                    </w:rPr>
                    <w:t>Областной бюджет Ленинградской области</w:t>
                  </w:r>
                </w:p>
              </w:tc>
              <w:tc>
                <w:tcPr>
                  <w:tcW w:w="1276" w:type="dxa"/>
                  <w:vAlign w:val="center"/>
                </w:tcPr>
                <w:p w:rsidR="00983F89" w:rsidRPr="008B0974" w:rsidRDefault="00CE5899" w:rsidP="00BB1475">
                  <w:pPr>
                    <w:ind w:firstLine="63"/>
                    <w:rPr>
                      <w:sz w:val="16"/>
                      <w:szCs w:val="16"/>
                    </w:rPr>
                  </w:pPr>
                  <w:r w:rsidRPr="008B0974">
                    <w:rPr>
                      <w:sz w:val="16"/>
                      <w:szCs w:val="16"/>
                    </w:rPr>
                    <w:t>1 215 735,5</w:t>
                  </w:r>
                </w:p>
              </w:tc>
              <w:tc>
                <w:tcPr>
                  <w:tcW w:w="1275" w:type="dxa"/>
                  <w:vAlign w:val="center"/>
                </w:tcPr>
                <w:p w:rsidR="00983F89" w:rsidRPr="008B0974" w:rsidRDefault="00983F89" w:rsidP="00BB1475">
                  <w:pPr>
                    <w:ind w:firstLine="63"/>
                    <w:rPr>
                      <w:sz w:val="16"/>
                      <w:szCs w:val="16"/>
                    </w:rPr>
                  </w:pPr>
                  <w:r w:rsidRPr="008B0974">
                    <w:rPr>
                      <w:sz w:val="16"/>
                      <w:szCs w:val="16"/>
                    </w:rPr>
                    <w:t>1 235 747,2</w:t>
                  </w:r>
                </w:p>
              </w:tc>
              <w:tc>
                <w:tcPr>
                  <w:tcW w:w="1276" w:type="dxa"/>
                  <w:vAlign w:val="center"/>
                </w:tcPr>
                <w:p w:rsidR="00983F89" w:rsidRPr="008B0974" w:rsidRDefault="00983F89" w:rsidP="00BB1475">
                  <w:pPr>
                    <w:rPr>
                      <w:sz w:val="16"/>
                      <w:szCs w:val="16"/>
                    </w:rPr>
                  </w:pPr>
                  <w:r w:rsidRPr="008B0974">
                    <w:rPr>
                      <w:sz w:val="16"/>
                      <w:szCs w:val="16"/>
                    </w:rPr>
                    <w:t>1 407 564,4</w:t>
                  </w:r>
                </w:p>
              </w:tc>
              <w:tc>
                <w:tcPr>
                  <w:tcW w:w="1134" w:type="dxa"/>
                  <w:vAlign w:val="center"/>
                </w:tcPr>
                <w:p w:rsidR="00983F89" w:rsidRPr="008B0974" w:rsidRDefault="00983F89" w:rsidP="00BB1475">
                  <w:pPr>
                    <w:rPr>
                      <w:sz w:val="16"/>
                      <w:szCs w:val="16"/>
                    </w:rPr>
                  </w:pPr>
                  <w:r w:rsidRPr="008B0974">
                    <w:rPr>
                      <w:sz w:val="16"/>
                      <w:szCs w:val="16"/>
                    </w:rPr>
                    <w:t>1 459 728,4</w:t>
                  </w:r>
                </w:p>
              </w:tc>
              <w:tc>
                <w:tcPr>
                  <w:tcW w:w="1227" w:type="dxa"/>
                  <w:vAlign w:val="center"/>
                </w:tcPr>
                <w:p w:rsidR="00983F89" w:rsidRPr="008B0974" w:rsidRDefault="00983F89" w:rsidP="00BB1475">
                  <w:pPr>
                    <w:rPr>
                      <w:sz w:val="16"/>
                      <w:szCs w:val="16"/>
                    </w:rPr>
                  </w:pPr>
                  <w:r w:rsidRPr="008B0974">
                    <w:rPr>
                      <w:sz w:val="16"/>
                      <w:szCs w:val="16"/>
                    </w:rPr>
                    <w:t>1 500 101,7</w:t>
                  </w:r>
                </w:p>
              </w:tc>
            </w:tr>
          </w:tbl>
          <w:p w:rsidR="007747A3" w:rsidRPr="008B0974" w:rsidRDefault="007747A3" w:rsidP="00B54F22">
            <w:pPr>
              <w:pStyle w:val="a8"/>
              <w:ind w:firstLine="700"/>
              <w:rPr>
                <w:rFonts w:ascii="Times New Roman" w:hAnsi="Times New Roman"/>
                <w:sz w:val="22"/>
                <w:szCs w:val="22"/>
              </w:rPr>
            </w:pPr>
            <w:r w:rsidRPr="008B0974">
              <w:rPr>
                <w:rFonts w:ascii="Times New Roman" w:hAnsi="Times New Roman"/>
                <w:sz w:val="22"/>
                <w:szCs w:val="22"/>
              </w:rPr>
              <w:t xml:space="preserve">Объем финансирования подпрограммы </w:t>
            </w:r>
            <w:r w:rsidR="007F09BF" w:rsidRPr="008B0974">
              <w:rPr>
                <w:rFonts w:ascii="Times New Roman" w:hAnsi="Times New Roman"/>
                <w:sz w:val="22"/>
                <w:szCs w:val="22"/>
              </w:rPr>
              <w:t xml:space="preserve">за счет средств  областного бюджета Ленинградской области </w:t>
            </w:r>
            <w:r w:rsidRPr="008B0974">
              <w:rPr>
                <w:rFonts w:ascii="Times New Roman" w:hAnsi="Times New Roman"/>
                <w:sz w:val="22"/>
                <w:szCs w:val="22"/>
              </w:rPr>
              <w:t xml:space="preserve">на 2014-2018 годы </w:t>
            </w:r>
            <w:r w:rsidR="00983F89" w:rsidRPr="008B0974">
              <w:rPr>
                <w:rFonts w:ascii="Times New Roman" w:hAnsi="Times New Roman"/>
                <w:sz w:val="22"/>
                <w:szCs w:val="22"/>
              </w:rPr>
              <w:t>–</w:t>
            </w:r>
            <w:r w:rsidRPr="008B0974">
              <w:rPr>
                <w:rFonts w:ascii="Times New Roman" w:hAnsi="Times New Roman"/>
                <w:sz w:val="22"/>
                <w:szCs w:val="22"/>
              </w:rPr>
              <w:t xml:space="preserve"> </w:t>
            </w:r>
            <w:r w:rsidR="00CE5899" w:rsidRPr="008B0974">
              <w:rPr>
                <w:rFonts w:ascii="Times New Roman" w:hAnsi="Times New Roman"/>
                <w:b/>
                <w:sz w:val="22"/>
                <w:szCs w:val="22"/>
              </w:rPr>
              <w:t>6 818 877,2</w:t>
            </w:r>
            <w:r w:rsidR="00AD3BE3" w:rsidRPr="008B0974">
              <w:rPr>
                <w:rFonts w:ascii="Times New Roman" w:hAnsi="Times New Roman"/>
                <w:b/>
                <w:sz w:val="22"/>
                <w:szCs w:val="22"/>
              </w:rPr>
              <w:t xml:space="preserve"> </w:t>
            </w:r>
            <w:r w:rsidRPr="008B0974">
              <w:rPr>
                <w:rFonts w:ascii="Times New Roman" w:hAnsi="Times New Roman"/>
                <w:sz w:val="22"/>
                <w:szCs w:val="22"/>
              </w:rPr>
              <w:t>тыс. руб.</w:t>
            </w:r>
          </w:p>
          <w:p w:rsidR="00427276" w:rsidRPr="008B0974" w:rsidRDefault="00D665ED" w:rsidP="00B54F22">
            <w:pPr>
              <w:ind w:firstLine="34"/>
              <w:jc w:val="both"/>
              <w:rPr>
                <w:sz w:val="20"/>
                <w:szCs w:val="20"/>
              </w:rPr>
            </w:pPr>
            <w:r w:rsidRPr="008B0974">
              <w:rPr>
                <w:sz w:val="22"/>
                <w:szCs w:val="22"/>
              </w:rPr>
              <w:t xml:space="preserve">            </w:t>
            </w:r>
            <w:r w:rsidR="00DC6878" w:rsidRPr="008B0974">
              <w:rPr>
                <w:sz w:val="22"/>
                <w:szCs w:val="22"/>
              </w:rPr>
              <w:t>Финансирование подпрограммы по годам реализации (тыс. руб.)</w:t>
            </w:r>
          </w:p>
        </w:tc>
      </w:tr>
      <w:tr w:rsidR="001D2206" w:rsidRPr="008B0974" w:rsidTr="0017462F">
        <w:tc>
          <w:tcPr>
            <w:tcW w:w="2268" w:type="dxa"/>
            <w:tcBorders>
              <w:top w:val="single" w:sz="4" w:space="0" w:color="auto"/>
              <w:bottom w:val="single" w:sz="4" w:space="0" w:color="auto"/>
              <w:right w:val="single" w:sz="4" w:space="0" w:color="auto"/>
            </w:tcBorders>
          </w:tcPr>
          <w:p w:rsidR="00427276" w:rsidRPr="008B0974" w:rsidRDefault="00427276" w:rsidP="00B54F22">
            <w:pPr>
              <w:pStyle w:val="a9"/>
              <w:jc w:val="left"/>
              <w:rPr>
                <w:rFonts w:ascii="Times New Roman" w:hAnsi="Times New Roman"/>
                <w:sz w:val="20"/>
                <w:szCs w:val="20"/>
              </w:rPr>
            </w:pPr>
            <w:r w:rsidRPr="008B0974">
              <w:rPr>
                <w:rFonts w:ascii="Times New Roman" w:hAnsi="Times New Roman"/>
                <w:sz w:val="20"/>
                <w:szCs w:val="20"/>
              </w:rPr>
              <w:t>Ожидаемые результаты реализации подпрограммы</w:t>
            </w:r>
          </w:p>
        </w:tc>
        <w:tc>
          <w:tcPr>
            <w:tcW w:w="8222" w:type="dxa"/>
            <w:tcBorders>
              <w:top w:val="single" w:sz="4" w:space="0" w:color="auto"/>
              <w:left w:val="single" w:sz="4" w:space="0" w:color="auto"/>
              <w:bottom w:val="single" w:sz="4" w:space="0" w:color="auto"/>
            </w:tcBorders>
          </w:tcPr>
          <w:p w:rsidR="00FC7A26" w:rsidRPr="008B0974" w:rsidRDefault="00FC7A26" w:rsidP="00FC7A26">
            <w:pPr>
              <w:widowControl w:val="0"/>
              <w:autoSpaceDE w:val="0"/>
              <w:autoSpaceDN w:val="0"/>
              <w:adjustRightInd w:val="0"/>
              <w:ind w:left="72" w:firstLine="671"/>
              <w:jc w:val="both"/>
              <w:rPr>
                <w:rFonts w:cs="Calibri"/>
                <w:sz w:val="22"/>
                <w:szCs w:val="22"/>
              </w:rPr>
            </w:pPr>
            <w:r w:rsidRPr="008B0974">
              <w:rPr>
                <w:rFonts w:cs="Calibri"/>
                <w:sz w:val="22"/>
                <w:szCs w:val="22"/>
              </w:rPr>
              <w:t>По предварительным оценкам, реализация мероприятий подпрограммы приведет к следующим результатам:</w:t>
            </w:r>
          </w:p>
          <w:p w:rsidR="00FC7A26" w:rsidRPr="008B0974" w:rsidRDefault="00FC7A26" w:rsidP="00FC7A26">
            <w:pPr>
              <w:widowControl w:val="0"/>
              <w:autoSpaceDE w:val="0"/>
              <w:autoSpaceDN w:val="0"/>
              <w:adjustRightInd w:val="0"/>
              <w:ind w:right="34" w:firstLine="671"/>
              <w:jc w:val="both"/>
              <w:rPr>
                <w:rStyle w:val="26"/>
                <w:color w:val="auto"/>
                <w:spacing w:val="0"/>
                <w:sz w:val="22"/>
                <w:szCs w:val="22"/>
              </w:rPr>
            </w:pPr>
            <w:r w:rsidRPr="008B0974">
              <w:rPr>
                <w:rStyle w:val="26"/>
                <w:color w:val="auto"/>
                <w:spacing w:val="0"/>
                <w:sz w:val="22"/>
                <w:szCs w:val="22"/>
              </w:rPr>
              <w:t xml:space="preserve">увеличение числа населенных пунктов Ленинградской области, в которых обеспечены условия и требования технического регламента по времени прибытия подразделений пожарной охраны, </w:t>
            </w:r>
            <w:proofErr w:type="gramStart"/>
            <w:r w:rsidRPr="008B0974">
              <w:rPr>
                <w:rStyle w:val="26"/>
                <w:color w:val="auto"/>
                <w:spacing w:val="0"/>
                <w:sz w:val="22"/>
                <w:szCs w:val="22"/>
              </w:rPr>
              <w:t>–к</w:t>
            </w:r>
            <w:proofErr w:type="gramEnd"/>
            <w:r w:rsidRPr="008B0974">
              <w:rPr>
                <w:rStyle w:val="26"/>
                <w:color w:val="auto"/>
                <w:spacing w:val="0"/>
                <w:sz w:val="22"/>
                <w:szCs w:val="22"/>
              </w:rPr>
              <w:t xml:space="preserve"> 2018 году до 76 проц.;</w:t>
            </w:r>
          </w:p>
          <w:p w:rsidR="00FC7A26" w:rsidRPr="008B0974" w:rsidRDefault="00FC7A26" w:rsidP="00FC7A26">
            <w:pPr>
              <w:widowControl w:val="0"/>
              <w:autoSpaceDE w:val="0"/>
              <w:autoSpaceDN w:val="0"/>
              <w:adjustRightInd w:val="0"/>
              <w:ind w:right="34" w:firstLine="671"/>
              <w:jc w:val="both"/>
              <w:rPr>
                <w:sz w:val="22"/>
                <w:szCs w:val="22"/>
              </w:rPr>
            </w:pPr>
            <w:r w:rsidRPr="008B0974">
              <w:rPr>
                <w:sz w:val="22"/>
                <w:szCs w:val="22"/>
              </w:rPr>
              <w:t>создание комплексной системы экстренного оповещения населения на базе местных систем оповещения Ленинградской области и увеличение зоны охвата системой оповещения и информирования до 70,6 проц.;</w:t>
            </w:r>
          </w:p>
          <w:p w:rsidR="00FC7A26" w:rsidRPr="008B0974" w:rsidRDefault="00FC7A26" w:rsidP="00FC7A26">
            <w:pPr>
              <w:widowControl w:val="0"/>
              <w:autoSpaceDE w:val="0"/>
              <w:autoSpaceDN w:val="0"/>
              <w:adjustRightInd w:val="0"/>
              <w:ind w:right="34" w:firstLine="671"/>
              <w:jc w:val="both"/>
              <w:rPr>
                <w:rStyle w:val="26"/>
                <w:color w:val="auto"/>
                <w:spacing w:val="0"/>
                <w:sz w:val="22"/>
                <w:szCs w:val="22"/>
              </w:rPr>
            </w:pPr>
            <w:r w:rsidRPr="008B0974">
              <w:rPr>
                <w:rStyle w:val="26"/>
                <w:color w:val="auto"/>
                <w:spacing w:val="0"/>
                <w:sz w:val="22"/>
                <w:szCs w:val="22"/>
              </w:rPr>
              <w:t xml:space="preserve">создание системы обеспечения вызова экстренных оперативных служб по единому номеру "112"  на территории Ленинградской области; </w:t>
            </w:r>
          </w:p>
          <w:p w:rsidR="00FC7A26" w:rsidRPr="008B0974" w:rsidRDefault="00FC7A26" w:rsidP="00FC7A26">
            <w:pPr>
              <w:widowControl w:val="0"/>
              <w:autoSpaceDE w:val="0"/>
              <w:autoSpaceDN w:val="0"/>
              <w:adjustRightInd w:val="0"/>
              <w:ind w:right="34" w:firstLine="671"/>
              <w:jc w:val="both"/>
              <w:rPr>
                <w:rStyle w:val="26"/>
                <w:color w:val="auto"/>
                <w:spacing w:val="0"/>
                <w:sz w:val="22"/>
                <w:szCs w:val="22"/>
              </w:rPr>
            </w:pPr>
            <w:r w:rsidRPr="008B0974">
              <w:rPr>
                <w:rStyle w:val="26"/>
                <w:color w:val="auto"/>
                <w:spacing w:val="0"/>
                <w:sz w:val="22"/>
                <w:szCs w:val="22"/>
              </w:rPr>
              <w:t xml:space="preserve">создание и увеличение </w:t>
            </w:r>
            <w:proofErr w:type="gramStart"/>
            <w:r w:rsidRPr="008B0974">
              <w:rPr>
                <w:rStyle w:val="26"/>
                <w:color w:val="auto"/>
                <w:spacing w:val="0"/>
                <w:sz w:val="22"/>
                <w:szCs w:val="22"/>
              </w:rPr>
              <w:t>резервов</w:t>
            </w:r>
            <w:proofErr w:type="gramEnd"/>
            <w:r w:rsidRPr="008B0974">
              <w:rPr>
                <w:rStyle w:val="26"/>
                <w:color w:val="auto"/>
                <w:spacing w:val="0"/>
                <w:sz w:val="22"/>
                <w:szCs w:val="22"/>
              </w:rPr>
              <w:t xml:space="preserve"> и освежение имущества гражданской обороны Ленинградской области – к 2018 году до 32 проц.;</w:t>
            </w:r>
          </w:p>
          <w:p w:rsidR="00FC7A26" w:rsidRPr="008B0974" w:rsidRDefault="00FC7A26" w:rsidP="00FC7A26">
            <w:pPr>
              <w:widowControl w:val="0"/>
              <w:autoSpaceDE w:val="0"/>
              <w:autoSpaceDN w:val="0"/>
              <w:adjustRightInd w:val="0"/>
              <w:ind w:right="34" w:firstLine="671"/>
              <w:jc w:val="both"/>
              <w:rPr>
                <w:rStyle w:val="26"/>
                <w:color w:val="auto"/>
                <w:spacing w:val="0"/>
                <w:sz w:val="22"/>
                <w:szCs w:val="22"/>
              </w:rPr>
            </w:pPr>
            <w:r w:rsidRPr="008B0974">
              <w:rPr>
                <w:rStyle w:val="26"/>
                <w:color w:val="auto"/>
                <w:spacing w:val="0"/>
                <w:sz w:val="22"/>
                <w:szCs w:val="22"/>
              </w:rPr>
              <w:t>повышение технической оснащенности аварийно-спасательной службы Ленинградской области   до 100 проц.;</w:t>
            </w:r>
          </w:p>
          <w:p w:rsidR="00A20151" w:rsidRPr="008B0974" w:rsidRDefault="00FC7A26" w:rsidP="00FC7A26">
            <w:pPr>
              <w:widowControl w:val="0"/>
              <w:autoSpaceDE w:val="0"/>
              <w:autoSpaceDN w:val="0"/>
              <w:adjustRightInd w:val="0"/>
              <w:ind w:right="34" w:firstLine="671"/>
              <w:jc w:val="both"/>
              <w:rPr>
                <w:rFonts w:cs="Calibri"/>
                <w:sz w:val="20"/>
                <w:szCs w:val="20"/>
              </w:rPr>
            </w:pPr>
            <w:r w:rsidRPr="008B0974">
              <w:rPr>
                <w:rStyle w:val="26"/>
                <w:color w:val="auto"/>
                <w:spacing w:val="0"/>
                <w:sz w:val="22"/>
                <w:szCs w:val="22"/>
              </w:rPr>
              <w:t>вовлечение в обеспечение пожарной безопасности на территории Ленинградской области граждан и организаций, стимулирование и поддержка гражданских инициатив – ежегодно 9 проц.</w:t>
            </w:r>
          </w:p>
        </w:tc>
      </w:tr>
    </w:tbl>
    <w:p w:rsidR="008E5F31" w:rsidRPr="008B0974" w:rsidRDefault="008E5F31" w:rsidP="00B54F22">
      <w:pPr>
        <w:rPr>
          <w:b/>
        </w:rPr>
      </w:pPr>
    </w:p>
    <w:p w:rsidR="00481918" w:rsidRPr="008B0974" w:rsidRDefault="008861EE" w:rsidP="00B54F22">
      <w:pPr>
        <w:rPr>
          <w:b/>
        </w:rPr>
      </w:pPr>
      <w:r w:rsidRPr="008B0974">
        <w:br w:type="page"/>
      </w:r>
    </w:p>
    <w:p w:rsidR="00481918" w:rsidRPr="008B0974" w:rsidRDefault="00405274" w:rsidP="00B54F22">
      <w:r w:rsidRPr="008B0974">
        <w:lastRenderedPageBreak/>
        <w:t>1.</w:t>
      </w:r>
      <w:r w:rsidR="00481918" w:rsidRPr="008B0974">
        <w:t xml:space="preserve">Характеристика текущего состояния </w:t>
      </w:r>
      <w:r w:rsidR="008861EE" w:rsidRPr="008B0974">
        <w:t>в сфере реализации подпрограммы</w:t>
      </w:r>
    </w:p>
    <w:p w:rsidR="00D725BF" w:rsidRPr="008B0974" w:rsidRDefault="00D725BF" w:rsidP="00B54F22">
      <w:pPr>
        <w:pStyle w:val="af5"/>
        <w:spacing w:before="0" w:beforeAutospacing="0" w:after="0" w:afterAutospacing="0"/>
      </w:pPr>
    </w:p>
    <w:p w:rsidR="00F5436E" w:rsidRPr="008B0974" w:rsidRDefault="00405274" w:rsidP="00B54F22">
      <w:pPr>
        <w:widowControl w:val="0"/>
        <w:autoSpaceDE w:val="0"/>
        <w:autoSpaceDN w:val="0"/>
        <w:adjustRightInd w:val="0"/>
        <w:rPr>
          <w:rFonts w:cs="Calibri"/>
        </w:rPr>
      </w:pPr>
      <w:r w:rsidRPr="008B0974">
        <w:rPr>
          <w:rFonts w:cs="Calibri"/>
        </w:rPr>
        <w:t>1.1.</w:t>
      </w:r>
      <w:r w:rsidR="00F5436E" w:rsidRPr="008B0974">
        <w:rPr>
          <w:rFonts w:cs="Calibri"/>
        </w:rPr>
        <w:t>Обеспечение пожарной безопасности</w:t>
      </w:r>
    </w:p>
    <w:p w:rsidR="00DD63A8" w:rsidRPr="008B0974" w:rsidRDefault="00DD63A8" w:rsidP="00B54F22">
      <w:pPr>
        <w:widowControl w:val="0"/>
        <w:autoSpaceDE w:val="0"/>
        <w:autoSpaceDN w:val="0"/>
        <w:adjustRightInd w:val="0"/>
        <w:rPr>
          <w:rFonts w:cs="Calibri"/>
          <w:i/>
          <w:u w:val="single"/>
        </w:rPr>
      </w:pPr>
    </w:p>
    <w:p w:rsidR="008D60E6" w:rsidRPr="008B0974" w:rsidRDefault="008D60E6" w:rsidP="00B54F22">
      <w:pPr>
        <w:ind w:left="40" w:right="-1" w:firstLine="700"/>
        <w:jc w:val="both"/>
      </w:pPr>
      <w:r w:rsidRPr="008B0974">
        <w:rPr>
          <w:rStyle w:val="26"/>
          <w:color w:val="auto"/>
          <w:spacing w:val="0"/>
          <w:shd w:val="clear" w:color="auto" w:fill="auto"/>
        </w:rPr>
        <w:t xml:space="preserve">Федеральной целевой программой «Пожарная безопасность в Российской Федерации на период до 2017 года», утвержденной постановлением Правительства Российской Федерации от 30 декабря 2012 года </w:t>
      </w:r>
      <w:r w:rsidR="00E87D30" w:rsidRPr="008B0974">
        <w:rPr>
          <w:rStyle w:val="26"/>
          <w:color w:val="auto"/>
          <w:spacing w:val="0"/>
          <w:shd w:val="clear" w:color="auto" w:fill="auto"/>
        </w:rPr>
        <w:t>№</w:t>
      </w:r>
      <w:r w:rsidRPr="008B0974">
        <w:rPr>
          <w:rStyle w:val="26"/>
          <w:color w:val="auto"/>
          <w:spacing w:val="0"/>
          <w:shd w:val="clear" w:color="auto" w:fill="auto"/>
          <w:lang w:eastAsia="en-US" w:bidi="en-US"/>
        </w:rPr>
        <w:t xml:space="preserve"> </w:t>
      </w:r>
      <w:r w:rsidRPr="008B0974">
        <w:rPr>
          <w:rStyle w:val="26"/>
          <w:color w:val="auto"/>
          <w:spacing w:val="0"/>
          <w:shd w:val="clear" w:color="auto" w:fill="auto"/>
        </w:rPr>
        <w:t>1481, определено, что пожарная безопасность является одной из составляющих обеспечения национальной безопасности страны. Высокий уровень пожарной безопасности является неотъемлемой составляющей высокого уровня социально-экономического развития Российской Федерации.</w:t>
      </w:r>
    </w:p>
    <w:p w:rsidR="008D60E6" w:rsidRPr="008B0974" w:rsidRDefault="008D60E6" w:rsidP="00B54F22">
      <w:pPr>
        <w:ind w:left="40" w:right="-1" w:firstLine="700"/>
        <w:jc w:val="both"/>
      </w:pPr>
      <w:r w:rsidRPr="008B0974">
        <w:rPr>
          <w:rStyle w:val="26"/>
          <w:color w:val="auto"/>
          <w:spacing w:val="0"/>
          <w:shd w:val="clear" w:color="auto" w:fill="auto"/>
        </w:rPr>
        <w:t>Обеспечение необходимого уровня пожарной безопасности и минимизация потерь вследствие пожаров является одним из важнейших факторов устойчивого социально-экономического развития Ленинградской области.</w:t>
      </w:r>
    </w:p>
    <w:p w:rsidR="008D60E6" w:rsidRPr="008B0974" w:rsidRDefault="008D60E6" w:rsidP="00B54F22">
      <w:pPr>
        <w:ind w:left="40" w:right="-1" w:firstLine="700"/>
        <w:jc w:val="both"/>
      </w:pPr>
      <w:r w:rsidRPr="008B0974">
        <w:rPr>
          <w:rStyle w:val="26"/>
          <w:color w:val="auto"/>
          <w:spacing w:val="0"/>
          <w:shd w:val="clear" w:color="auto" w:fill="auto"/>
        </w:rPr>
        <w:t>В 2012 году на территории Ленинградской области произошло 3446 пожаров, в результате которых пострадало 412 человек (погибло 246 человек, травмировано 166 человек), материальный ущерб составил более 175 млн. рублей.</w:t>
      </w:r>
    </w:p>
    <w:p w:rsidR="008D60E6" w:rsidRPr="008B0974" w:rsidRDefault="008D60E6" w:rsidP="00B54F22">
      <w:pPr>
        <w:ind w:left="40" w:right="-1" w:firstLine="700"/>
        <w:jc w:val="both"/>
      </w:pPr>
      <w:r w:rsidRPr="008B0974">
        <w:rPr>
          <w:rStyle w:val="26"/>
          <w:color w:val="auto"/>
          <w:spacing w:val="0"/>
          <w:shd w:val="clear" w:color="auto" w:fill="auto"/>
        </w:rPr>
        <w:t>В настоящее время охрану населенных пунктов и объектов экономики от пожаров на территории Ленинградской области осуществляют следующие виды пожарной охраны:</w:t>
      </w:r>
    </w:p>
    <w:p w:rsidR="008D60E6" w:rsidRPr="008B0974" w:rsidRDefault="00BA16AD" w:rsidP="00B54F22">
      <w:pPr>
        <w:ind w:left="40" w:right="-1" w:firstLine="700"/>
        <w:jc w:val="both"/>
      </w:pPr>
      <w:r w:rsidRPr="008B0974">
        <w:rPr>
          <w:rStyle w:val="26"/>
          <w:color w:val="auto"/>
          <w:spacing w:val="0"/>
          <w:shd w:val="clear" w:color="auto" w:fill="auto"/>
        </w:rPr>
        <w:t>-</w:t>
      </w:r>
      <w:r w:rsidR="008D60E6" w:rsidRPr="008B0974">
        <w:rPr>
          <w:rStyle w:val="26"/>
          <w:color w:val="auto"/>
          <w:spacing w:val="0"/>
          <w:shd w:val="clear" w:color="auto" w:fill="auto"/>
        </w:rPr>
        <w:t>Федеральная противопожарная служба (10 отрядов федеральной противопожарной службы, которые включают 27 подразделений общей численностью 1323 человека),</w:t>
      </w:r>
    </w:p>
    <w:p w:rsidR="008D60E6" w:rsidRPr="008B0974" w:rsidRDefault="00BA16AD" w:rsidP="00B54F22">
      <w:pPr>
        <w:ind w:left="40" w:right="-1" w:firstLine="668"/>
        <w:jc w:val="both"/>
      </w:pPr>
      <w:r w:rsidRPr="008B0974">
        <w:rPr>
          <w:rStyle w:val="26"/>
          <w:color w:val="auto"/>
          <w:spacing w:val="0"/>
          <w:shd w:val="clear" w:color="auto" w:fill="auto"/>
        </w:rPr>
        <w:t>-</w:t>
      </w:r>
      <w:r w:rsidR="008D60E6" w:rsidRPr="008B0974">
        <w:rPr>
          <w:rStyle w:val="26"/>
          <w:color w:val="auto"/>
          <w:spacing w:val="0"/>
          <w:shd w:val="clear" w:color="auto" w:fill="auto"/>
        </w:rPr>
        <w:t>противопожарная служба Ленинградской области (12 отрядов государственной противопожарной службы государственного казенного учреждения Ленинградской области «Ленинградская областная противопожарно-спасательная служба», которые включают</w:t>
      </w:r>
      <w:r w:rsidR="00E52E9E" w:rsidRPr="008B0974">
        <w:rPr>
          <w:rStyle w:val="26"/>
          <w:color w:val="auto"/>
          <w:spacing w:val="0"/>
          <w:shd w:val="clear" w:color="auto" w:fill="auto"/>
        </w:rPr>
        <w:t xml:space="preserve"> </w:t>
      </w:r>
      <w:r w:rsidR="00E52E9E" w:rsidRPr="008B0974">
        <w:rPr>
          <w:rStyle w:val="26"/>
          <w:b/>
          <w:color w:val="auto"/>
          <w:spacing w:val="0"/>
          <w:shd w:val="clear" w:color="auto" w:fill="auto"/>
        </w:rPr>
        <w:t>47</w:t>
      </w:r>
      <w:r w:rsidR="008D60E6" w:rsidRPr="008B0974">
        <w:rPr>
          <w:rStyle w:val="26"/>
          <w:color w:val="auto"/>
          <w:spacing w:val="0"/>
          <w:shd w:val="clear" w:color="auto" w:fill="auto"/>
        </w:rPr>
        <w:t xml:space="preserve"> подразделения численностью</w:t>
      </w:r>
      <w:r w:rsidR="00E52E9E" w:rsidRPr="008B0974">
        <w:rPr>
          <w:rStyle w:val="26"/>
          <w:color w:val="auto"/>
          <w:spacing w:val="0"/>
          <w:shd w:val="clear" w:color="auto" w:fill="auto"/>
        </w:rPr>
        <w:t xml:space="preserve"> </w:t>
      </w:r>
      <w:r w:rsidR="00E52E9E" w:rsidRPr="008B0974">
        <w:rPr>
          <w:rStyle w:val="26"/>
          <w:b/>
          <w:color w:val="auto"/>
          <w:spacing w:val="0"/>
          <w:shd w:val="clear" w:color="auto" w:fill="auto"/>
        </w:rPr>
        <w:t>1752</w:t>
      </w:r>
      <w:r w:rsidR="008D60E6" w:rsidRPr="008B0974">
        <w:rPr>
          <w:rStyle w:val="26"/>
          <w:color w:val="auto"/>
          <w:spacing w:val="0"/>
          <w:shd w:val="clear" w:color="auto" w:fill="auto"/>
        </w:rPr>
        <w:t xml:space="preserve"> </w:t>
      </w:r>
      <w:r w:rsidR="008D60E6" w:rsidRPr="008B0974">
        <w:rPr>
          <w:rStyle w:val="26"/>
          <w:color w:val="auto"/>
          <w:spacing w:val="0"/>
          <w:u w:val="single"/>
          <w:shd w:val="clear" w:color="auto" w:fill="auto"/>
        </w:rPr>
        <w:t xml:space="preserve"> </w:t>
      </w:r>
      <w:r w:rsidR="008D60E6" w:rsidRPr="008B0974">
        <w:rPr>
          <w:rStyle w:val="26"/>
          <w:color w:val="auto"/>
          <w:spacing w:val="0"/>
          <w:shd w:val="clear" w:color="auto" w:fill="auto"/>
        </w:rPr>
        <w:t>человека).</w:t>
      </w:r>
    </w:p>
    <w:p w:rsidR="008D60E6" w:rsidRPr="008B0974" w:rsidRDefault="008D60E6" w:rsidP="00B54F22">
      <w:pPr>
        <w:ind w:left="40" w:right="-1" w:firstLine="700"/>
        <w:jc w:val="both"/>
      </w:pPr>
      <w:r w:rsidRPr="008B0974">
        <w:rPr>
          <w:rStyle w:val="26"/>
          <w:color w:val="auto"/>
          <w:spacing w:val="0"/>
          <w:shd w:val="clear" w:color="auto" w:fill="auto"/>
        </w:rPr>
        <w:t>-муниципальная пожарная охрана (3 подразделения),</w:t>
      </w:r>
    </w:p>
    <w:p w:rsidR="008D60E6" w:rsidRPr="008B0974" w:rsidRDefault="008D60E6" w:rsidP="00B54F22">
      <w:pPr>
        <w:ind w:left="40" w:right="-1" w:firstLine="700"/>
        <w:jc w:val="both"/>
      </w:pPr>
      <w:r w:rsidRPr="008B0974">
        <w:rPr>
          <w:rStyle w:val="26"/>
          <w:color w:val="auto"/>
          <w:spacing w:val="0"/>
          <w:shd w:val="clear" w:color="auto" w:fill="auto"/>
        </w:rPr>
        <w:t>-ведомственная пожарная охрана (42 подразделения),</w:t>
      </w:r>
    </w:p>
    <w:p w:rsidR="008D60E6" w:rsidRPr="008B0974" w:rsidRDefault="008D60E6" w:rsidP="00B54F22">
      <w:pPr>
        <w:ind w:left="40" w:right="-1" w:firstLine="700"/>
        <w:jc w:val="both"/>
      </w:pPr>
      <w:r w:rsidRPr="008B0974">
        <w:rPr>
          <w:rStyle w:val="26"/>
          <w:color w:val="auto"/>
          <w:spacing w:val="0"/>
          <w:shd w:val="clear" w:color="auto" w:fill="auto"/>
        </w:rPr>
        <w:t>-частная пожарная охрана (20 подразделений),</w:t>
      </w:r>
    </w:p>
    <w:p w:rsidR="008D60E6" w:rsidRPr="008B0974" w:rsidRDefault="008D60E6" w:rsidP="00B54F22">
      <w:pPr>
        <w:ind w:left="40" w:right="-1" w:firstLine="700"/>
        <w:jc w:val="both"/>
      </w:pPr>
      <w:proofErr w:type="gramStart"/>
      <w:r w:rsidRPr="008B0974">
        <w:rPr>
          <w:rStyle w:val="26"/>
          <w:color w:val="auto"/>
          <w:spacing w:val="0"/>
          <w:shd w:val="clear" w:color="auto" w:fill="auto"/>
        </w:rPr>
        <w:t>В соответствии с задачами «Концепции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 утвержденной постановлением Правительства Ленинградской области от 1 июня 2012 года № 190, в 2012 году выполнена научно-исследовательская работа «Разработка схемы развития противопожарной службы Ленинградской области до 2025 года с использованием технологий имитационного моделирования</w:t>
      </w:r>
      <w:proofErr w:type="gramEnd"/>
      <w:r w:rsidRPr="008B0974">
        <w:rPr>
          <w:rStyle w:val="26"/>
          <w:color w:val="auto"/>
          <w:spacing w:val="0"/>
          <w:shd w:val="clear" w:color="auto" w:fill="auto"/>
        </w:rPr>
        <w:t xml:space="preserve">» в целях разработки научно обоснованной схемы развития противопожарной службы Ленинградской области на период до 2025 года, удовлетворяющей </w:t>
      </w:r>
      <w:proofErr w:type="gramStart"/>
      <w:r w:rsidRPr="008B0974">
        <w:rPr>
          <w:rStyle w:val="26"/>
          <w:color w:val="auto"/>
          <w:spacing w:val="0"/>
          <w:shd w:val="clear" w:color="auto" w:fill="auto"/>
        </w:rPr>
        <w:t>требованиям</w:t>
      </w:r>
      <w:proofErr w:type="gramEnd"/>
      <w:r w:rsidRPr="008B0974">
        <w:rPr>
          <w:rStyle w:val="26"/>
          <w:color w:val="auto"/>
          <w:spacing w:val="0"/>
          <w:shd w:val="clear" w:color="auto" w:fill="auto"/>
        </w:rPr>
        <w:t xml:space="preserve"> установленным Федеральным законом от 22 июля 2008 года </w:t>
      </w:r>
      <w:r w:rsidR="00E87D30" w:rsidRPr="008B0974">
        <w:rPr>
          <w:rStyle w:val="26"/>
          <w:color w:val="auto"/>
          <w:spacing w:val="0"/>
          <w:shd w:val="clear" w:color="auto" w:fill="auto"/>
        </w:rPr>
        <w:t>№</w:t>
      </w:r>
      <w:r w:rsidRPr="008B0974">
        <w:rPr>
          <w:rStyle w:val="26"/>
          <w:color w:val="auto"/>
          <w:spacing w:val="0"/>
          <w:shd w:val="clear" w:color="auto" w:fill="auto"/>
          <w:lang w:eastAsia="en-US" w:bidi="en-US"/>
        </w:rPr>
        <w:t xml:space="preserve"> </w:t>
      </w:r>
      <w:r w:rsidRPr="008B0974">
        <w:rPr>
          <w:rStyle w:val="26"/>
          <w:color w:val="auto"/>
          <w:spacing w:val="0"/>
          <w:shd w:val="clear" w:color="auto" w:fill="auto"/>
        </w:rPr>
        <w:t xml:space="preserve">123-Ф3 «Технический регламент о требованиях пожарной безопасности» и Федеральным законом от 21 декабря 1994 года </w:t>
      </w:r>
      <w:r w:rsidR="00E87D30" w:rsidRPr="008B0974">
        <w:rPr>
          <w:rStyle w:val="26"/>
          <w:color w:val="auto"/>
          <w:spacing w:val="0"/>
          <w:shd w:val="clear" w:color="auto" w:fill="auto"/>
        </w:rPr>
        <w:t>№</w:t>
      </w:r>
      <w:r w:rsidRPr="008B0974">
        <w:rPr>
          <w:rStyle w:val="26"/>
          <w:color w:val="auto"/>
          <w:spacing w:val="0"/>
          <w:shd w:val="clear" w:color="auto" w:fill="auto"/>
          <w:lang w:eastAsia="en-US" w:bidi="en-US"/>
        </w:rPr>
        <w:t xml:space="preserve"> </w:t>
      </w:r>
      <w:r w:rsidRPr="008B0974">
        <w:rPr>
          <w:rStyle w:val="26"/>
          <w:color w:val="auto"/>
          <w:spacing w:val="0"/>
          <w:shd w:val="clear" w:color="auto" w:fill="auto"/>
        </w:rPr>
        <w:t>69-ФЗ «О пожарной безопасности».</w:t>
      </w:r>
    </w:p>
    <w:p w:rsidR="008D60E6" w:rsidRPr="008B0974" w:rsidRDefault="008D60E6" w:rsidP="00B54F22">
      <w:pPr>
        <w:ind w:left="40" w:right="-1" w:firstLine="680"/>
        <w:jc w:val="both"/>
      </w:pPr>
      <w:proofErr w:type="gramStart"/>
      <w:r w:rsidRPr="008B0974">
        <w:rPr>
          <w:rStyle w:val="26"/>
          <w:color w:val="auto"/>
          <w:spacing w:val="0"/>
          <w:shd w:val="clear" w:color="auto" w:fill="auto"/>
        </w:rPr>
        <w:t>Анализ состояния дислокации сил и средств территориального и местных гарнизонов пожарной охраны Ленинградской области, а также результаты изучения сведений о численности населения и количестве населенных пунктов, находящихся в зоне и вне зоны нормативного времени прибытия первых подразделений государственной противопожарной службы, позволяет сделать вывод, что в настоящее время существующие силы и средства пожарной охраны области (федеральные, областные, муниципальные и др.) в</w:t>
      </w:r>
      <w:proofErr w:type="gramEnd"/>
      <w:r w:rsidRPr="008B0974">
        <w:rPr>
          <w:rStyle w:val="26"/>
          <w:color w:val="auto"/>
          <w:spacing w:val="0"/>
          <w:shd w:val="clear" w:color="auto" w:fill="auto"/>
        </w:rPr>
        <w:t xml:space="preserve"> </w:t>
      </w:r>
      <w:proofErr w:type="gramStart"/>
      <w:r w:rsidRPr="008B0974">
        <w:rPr>
          <w:rStyle w:val="26"/>
          <w:color w:val="auto"/>
          <w:spacing w:val="0"/>
          <w:shd w:val="clear" w:color="auto" w:fill="auto"/>
        </w:rPr>
        <w:t>состоянии</w:t>
      </w:r>
      <w:proofErr w:type="gramEnd"/>
      <w:r w:rsidRPr="008B0974">
        <w:rPr>
          <w:rStyle w:val="26"/>
          <w:color w:val="auto"/>
          <w:spacing w:val="0"/>
          <w:shd w:val="clear" w:color="auto" w:fill="auto"/>
        </w:rPr>
        <w:t xml:space="preserve"> обеспечить выполнение требований Технического регламента только для 35-40% населенных пунктов.</w:t>
      </w:r>
    </w:p>
    <w:p w:rsidR="008D60E6" w:rsidRPr="008B0974" w:rsidRDefault="008D60E6" w:rsidP="00B54F22">
      <w:pPr>
        <w:ind w:left="40" w:right="20" w:firstLine="680"/>
        <w:jc w:val="both"/>
      </w:pPr>
      <w:r w:rsidRPr="008B0974">
        <w:rPr>
          <w:rStyle w:val="26"/>
          <w:color w:val="auto"/>
          <w:spacing w:val="0"/>
          <w:shd w:val="clear" w:color="auto" w:fill="auto"/>
        </w:rPr>
        <w:t xml:space="preserve">Наибольшее количество населенных пунктов, находящихся вне зоны нормативного времени прибытия первых подразделений пожарной охраны, остается во Всеволожском, Гатчинском, Кировском и </w:t>
      </w:r>
      <w:proofErr w:type="spellStart"/>
      <w:r w:rsidRPr="008B0974">
        <w:rPr>
          <w:rStyle w:val="26"/>
          <w:color w:val="auto"/>
          <w:spacing w:val="0"/>
          <w:shd w:val="clear" w:color="auto" w:fill="auto"/>
        </w:rPr>
        <w:t>Лужском</w:t>
      </w:r>
      <w:proofErr w:type="spellEnd"/>
      <w:r w:rsidRPr="008B0974">
        <w:rPr>
          <w:rStyle w:val="26"/>
          <w:color w:val="auto"/>
          <w:spacing w:val="0"/>
          <w:shd w:val="clear" w:color="auto" w:fill="auto"/>
        </w:rPr>
        <w:t xml:space="preserve"> муниципальных районах.</w:t>
      </w:r>
    </w:p>
    <w:p w:rsidR="008D60E6" w:rsidRPr="008B0974" w:rsidRDefault="008D60E6" w:rsidP="00B54F22">
      <w:pPr>
        <w:ind w:left="40" w:right="20" w:firstLine="680"/>
        <w:jc w:val="both"/>
      </w:pPr>
      <w:r w:rsidRPr="008B0974">
        <w:rPr>
          <w:rStyle w:val="26"/>
          <w:color w:val="auto"/>
          <w:spacing w:val="0"/>
          <w:shd w:val="clear" w:color="auto" w:fill="auto"/>
        </w:rPr>
        <w:t>В зоне высокой пожарной опасности в летний период может оказаться</w:t>
      </w:r>
      <w:r w:rsidR="0021686D" w:rsidRPr="008B0974">
        <w:rPr>
          <w:rStyle w:val="26"/>
          <w:color w:val="auto"/>
          <w:spacing w:val="0"/>
          <w:shd w:val="clear" w:color="auto" w:fill="auto"/>
        </w:rPr>
        <w:t xml:space="preserve">  254</w:t>
      </w:r>
      <w:r w:rsidRPr="008B0974">
        <w:rPr>
          <w:rStyle w:val="26"/>
          <w:color w:val="auto"/>
          <w:spacing w:val="0"/>
          <w:shd w:val="clear" w:color="auto" w:fill="auto"/>
        </w:rPr>
        <w:t xml:space="preserve"> населенных пункта,</w:t>
      </w:r>
      <w:r w:rsidR="00B57D9C" w:rsidRPr="008B0974">
        <w:rPr>
          <w:rStyle w:val="26"/>
          <w:color w:val="auto"/>
          <w:spacing w:val="0"/>
          <w:shd w:val="clear" w:color="auto" w:fill="auto"/>
        </w:rPr>
        <w:t xml:space="preserve"> в которых проживает 343,3 тыс. человек</w:t>
      </w:r>
      <w:r w:rsidRPr="008B0974">
        <w:rPr>
          <w:rStyle w:val="26"/>
          <w:color w:val="auto"/>
          <w:spacing w:val="0"/>
          <w:shd w:val="clear" w:color="auto" w:fill="auto"/>
        </w:rPr>
        <w:t>, в том числе:</w:t>
      </w:r>
      <w:r w:rsidR="0080488D" w:rsidRPr="008B0974">
        <w:rPr>
          <w:rStyle w:val="26"/>
          <w:color w:val="auto"/>
          <w:spacing w:val="0"/>
          <w:shd w:val="clear" w:color="auto" w:fill="auto"/>
        </w:rPr>
        <w:t xml:space="preserve"> </w:t>
      </w:r>
      <w:proofErr w:type="spellStart"/>
      <w:proofErr w:type="gramStart"/>
      <w:r w:rsidR="0080488D" w:rsidRPr="008B0974">
        <w:rPr>
          <w:rStyle w:val="26"/>
          <w:color w:val="auto"/>
          <w:spacing w:val="0"/>
          <w:shd w:val="clear" w:color="auto" w:fill="auto"/>
        </w:rPr>
        <w:t>Бокситогорский</w:t>
      </w:r>
      <w:proofErr w:type="spellEnd"/>
      <w:r w:rsidR="0080488D" w:rsidRPr="008B0974">
        <w:rPr>
          <w:rStyle w:val="26"/>
          <w:color w:val="auto"/>
          <w:spacing w:val="0"/>
          <w:shd w:val="clear" w:color="auto" w:fill="auto"/>
        </w:rPr>
        <w:t xml:space="preserve"> район – 4 населенных пункта, </w:t>
      </w:r>
      <w:proofErr w:type="spellStart"/>
      <w:r w:rsidR="0080488D" w:rsidRPr="008B0974">
        <w:rPr>
          <w:rStyle w:val="26"/>
          <w:color w:val="auto"/>
          <w:spacing w:val="0"/>
          <w:shd w:val="clear" w:color="auto" w:fill="auto"/>
        </w:rPr>
        <w:t>Волосовский</w:t>
      </w:r>
      <w:proofErr w:type="spellEnd"/>
      <w:r w:rsidR="0080488D" w:rsidRPr="008B0974">
        <w:rPr>
          <w:rStyle w:val="26"/>
          <w:color w:val="auto"/>
          <w:spacing w:val="0"/>
          <w:shd w:val="clear" w:color="auto" w:fill="auto"/>
        </w:rPr>
        <w:t xml:space="preserve"> район - 25</w:t>
      </w:r>
      <w:r w:rsidRPr="008B0974">
        <w:rPr>
          <w:rStyle w:val="26"/>
          <w:color w:val="auto"/>
          <w:spacing w:val="0"/>
          <w:shd w:val="clear" w:color="auto" w:fill="auto"/>
        </w:rPr>
        <w:t xml:space="preserve"> населенны</w:t>
      </w:r>
      <w:r w:rsidR="0080488D" w:rsidRPr="008B0974">
        <w:rPr>
          <w:rStyle w:val="26"/>
          <w:color w:val="auto"/>
          <w:spacing w:val="0"/>
          <w:shd w:val="clear" w:color="auto" w:fill="auto"/>
        </w:rPr>
        <w:t xml:space="preserve">х пунктов, </w:t>
      </w:r>
      <w:proofErr w:type="spellStart"/>
      <w:r w:rsidR="0080488D" w:rsidRPr="008B0974">
        <w:rPr>
          <w:rStyle w:val="26"/>
          <w:color w:val="auto"/>
          <w:spacing w:val="0"/>
          <w:shd w:val="clear" w:color="auto" w:fill="auto"/>
        </w:rPr>
        <w:t>Волховский</w:t>
      </w:r>
      <w:proofErr w:type="spellEnd"/>
      <w:r w:rsidR="0080488D" w:rsidRPr="008B0974">
        <w:rPr>
          <w:rStyle w:val="26"/>
          <w:color w:val="auto"/>
          <w:spacing w:val="0"/>
          <w:shd w:val="clear" w:color="auto" w:fill="auto"/>
        </w:rPr>
        <w:t xml:space="preserve"> район - 27</w:t>
      </w:r>
      <w:r w:rsidRPr="008B0974">
        <w:rPr>
          <w:rStyle w:val="26"/>
          <w:color w:val="auto"/>
          <w:spacing w:val="0"/>
          <w:shd w:val="clear" w:color="auto" w:fill="auto"/>
        </w:rPr>
        <w:t xml:space="preserve"> населенных пунктов, Всеволожский</w:t>
      </w:r>
      <w:r w:rsidR="0080488D" w:rsidRPr="008B0974">
        <w:rPr>
          <w:rStyle w:val="26"/>
          <w:color w:val="auto"/>
          <w:spacing w:val="0"/>
          <w:shd w:val="clear" w:color="auto" w:fill="auto"/>
        </w:rPr>
        <w:t xml:space="preserve"> район - 14</w:t>
      </w:r>
      <w:r w:rsidRPr="008B0974">
        <w:rPr>
          <w:rStyle w:val="26"/>
          <w:color w:val="auto"/>
          <w:spacing w:val="0"/>
          <w:shd w:val="clear" w:color="auto" w:fill="auto"/>
        </w:rPr>
        <w:t xml:space="preserve"> </w:t>
      </w:r>
      <w:r w:rsidR="0080488D" w:rsidRPr="008B0974">
        <w:rPr>
          <w:rStyle w:val="26"/>
          <w:color w:val="auto"/>
          <w:spacing w:val="0"/>
          <w:shd w:val="clear" w:color="auto" w:fill="auto"/>
        </w:rPr>
        <w:t>населенных пунктов, Выборгский район - 10</w:t>
      </w:r>
      <w:r w:rsidRPr="008B0974">
        <w:rPr>
          <w:rStyle w:val="26"/>
          <w:b/>
          <w:color w:val="auto"/>
          <w:spacing w:val="0"/>
          <w:shd w:val="clear" w:color="auto" w:fill="auto"/>
        </w:rPr>
        <w:t xml:space="preserve"> </w:t>
      </w:r>
      <w:r w:rsidR="0080488D" w:rsidRPr="008B0974">
        <w:rPr>
          <w:rStyle w:val="26"/>
          <w:color w:val="auto"/>
          <w:spacing w:val="0"/>
          <w:shd w:val="clear" w:color="auto" w:fill="auto"/>
        </w:rPr>
        <w:lastRenderedPageBreak/>
        <w:t>населенных пунктов, Гатчинский район - 57</w:t>
      </w:r>
      <w:r w:rsidRPr="008B0974">
        <w:rPr>
          <w:rStyle w:val="26"/>
          <w:color w:val="auto"/>
          <w:spacing w:val="0"/>
          <w:shd w:val="clear" w:color="auto" w:fill="auto"/>
        </w:rPr>
        <w:t xml:space="preserve"> населенных п</w:t>
      </w:r>
      <w:r w:rsidR="0080488D" w:rsidRPr="008B0974">
        <w:rPr>
          <w:rStyle w:val="26"/>
          <w:color w:val="auto"/>
          <w:spacing w:val="0"/>
          <w:shd w:val="clear" w:color="auto" w:fill="auto"/>
        </w:rPr>
        <w:t xml:space="preserve">унктов, </w:t>
      </w:r>
      <w:proofErr w:type="spellStart"/>
      <w:r w:rsidR="0080488D" w:rsidRPr="008B0974">
        <w:rPr>
          <w:rStyle w:val="26"/>
          <w:color w:val="auto"/>
          <w:spacing w:val="0"/>
          <w:shd w:val="clear" w:color="auto" w:fill="auto"/>
        </w:rPr>
        <w:t>Кингисеппский</w:t>
      </w:r>
      <w:proofErr w:type="spellEnd"/>
      <w:r w:rsidR="0080488D" w:rsidRPr="008B0974">
        <w:rPr>
          <w:rStyle w:val="26"/>
          <w:color w:val="auto"/>
          <w:spacing w:val="0"/>
          <w:shd w:val="clear" w:color="auto" w:fill="auto"/>
        </w:rPr>
        <w:t xml:space="preserve"> район - 15 населенных пунктов, </w:t>
      </w:r>
      <w:proofErr w:type="spellStart"/>
      <w:r w:rsidR="0080488D" w:rsidRPr="008B0974">
        <w:rPr>
          <w:rStyle w:val="26"/>
          <w:color w:val="auto"/>
          <w:spacing w:val="0"/>
          <w:shd w:val="clear" w:color="auto" w:fill="auto"/>
        </w:rPr>
        <w:t>Киришский</w:t>
      </w:r>
      <w:proofErr w:type="spellEnd"/>
      <w:r w:rsidR="0080488D" w:rsidRPr="008B0974">
        <w:rPr>
          <w:rStyle w:val="26"/>
          <w:color w:val="auto"/>
          <w:spacing w:val="0"/>
          <w:shd w:val="clear" w:color="auto" w:fill="auto"/>
        </w:rPr>
        <w:t xml:space="preserve"> район - 4</w:t>
      </w:r>
      <w:r w:rsidRPr="008B0974">
        <w:rPr>
          <w:rStyle w:val="26"/>
          <w:color w:val="auto"/>
          <w:spacing w:val="0"/>
          <w:shd w:val="clear" w:color="auto" w:fill="auto"/>
        </w:rPr>
        <w:t xml:space="preserve"> населен</w:t>
      </w:r>
      <w:r w:rsidR="00E35EA7" w:rsidRPr="008B0974">
        <w:rPr>
          <w:rStyle w:val="26"/>
          <w:color w:val="auto"/>
          <w:spacing w:val="0"/>
          <w:shd w:val="clear" w:color="auto" w:fill="auto"/>
        </w:rPr>
        <w:t>ных пункта, Кировский район - 2 населенных пункта</w:t>
      </w:r>
      <w:r w:rsidRPr="008B0974">
        <w:rPr>
          <w:rStyle w:val="26"/>
          <w:color w:val="auto"/>
          <w:spacing w:val="0"/>
          <w:shd w:val="clear" w:color="auto" w:fill="auto"/>
        </w:rPr>
        <w:t xml:space="preserve">, </w:t>
      </w:r>
      <w:proofErr w:type="spellStart"/>
      <w:r w:rsidRPr="008B0974">
        <w:rPr>
          <w:rStyle w:val="26"/>
          <w:color w:val="auto"/>
          <w:spacing w:val="0"/>
          <w:shd w:val="clear" w:color="auto" w:fill="auto"/>
        </w:rPr>
        <w:t>Лодейнопольский</w:t>
      </w:r>
      <w:proofErr w:type="spellEnd"/>
      <w:r w:rsidRPr="008B0974">
        <w:rPr>
          <w:rStyle w:val="26"/>
          <w:color w:val="auto"/>
          <w:spacing w:val="0"/>
          <w:shd w:val="clear" w:color="auto" w:fill="auto"/>
        </w:rPr>
        <w:t xml:space="preserve"> рай</w:t>
      </w:r>
      <w:r w:rsidR="00E35EA7" w:rsidRPr="008B0974">
        <w:rPr>
          <w:rStyle w:val="26"/>
          <w:color w:val="auto"/>
          <w:spacing w:val="0"/>
          <w:shd w:val="clear" w:color="auto" w:fill="auto"/>
        </w:rPr>
        <w:t>он - 18 населенных пунктов, Ломоносовский район - 8</w:t>
      </w:r>
      <w:r w:rsidRPr="008B0974">
        <w:rPr>
          <w:rStyle w:val="26"/>
          <w:color w:val="auto"/>
          <w:spacing w:val="0"/>
          <w:shd w:val="clear" w:color="auto" w:fill="auto"/>
        </w:rPr>
        <w:t xml:space="preserve"> населе</w:t>
      </w:r>
      <w:r w:rsidR="00E35EA7" w:rsidRPr="008B0974">
        <w:rPr>
          <w:rStyle w:val="26"/>
          <w:color w:val="auto"/>
          <w:spacing w:val="0"/>
          <w:shd w:val="clear" w:color="auto" w:fill="auto"/>
        </w:rPr>
        <w:t xml:space="preserve">нных пунктов, </w:t>
      </w:r>
      <w:proofErr w:type="spellStart"/>
      <w:r w:rsidR="00E35EA7" w:rsidRPr="008B0974">
        <w:rPr>
          <w:rStyle w:val="26"/>
          <w:color w:val="auto"/>
          <w:spacing w:val="0"/>
          <w:shd w:val="clear" w:color="auto" w:fill="auto"/>
        </w:rPr>
        <w:t>Лужский</w:t>
      </w:r>
      <w:proofErr w:type="spellEnd"/>
      <w:r w:rsidR="00E35EA7" w:rsidRPr="008B0974">
        <w:rPr>
          <w:rStyle w:val="26"/>
          <w:color w:val="auto"/>
          <w:spacing w:val="0"/>
          <w:shd w:val="clear" w:color="auto" w:fill="auto"/>
        </w:rPr>
        <w:t xml:space="preserve"> район - 19</w:t>
      </w:r>
      <w:r w:rsidRPr="008B0974">
        <w:rPr>
          <w:rStyle w:val="26"/>
          <w:color w:val="auto"/>
          <w:spacing w:val="0"/>
          <w:shd w:val="clear" w:color="auto" w:fill="auto"/>
        </w:rPr>
        <w:t xml:space="preserve"> населенных пунктов</w:t>
      </w:r>
      <w:proofErr w:type="gramEnd"/>
      <w:r w:rsidRPr="008B0974">
        <w:rPr>
          <w:rStyle w:val="26"/>
          <w:color w:val="auto"/>
          <w:spacing w:val="0"/>
          <w:shd w:val="clear" w:color="auto" w:fill="auto"/>
        </w:rPr>
        <w:t xml:space="preserve">, </w:t>
      </w:r>
      <w:proofErr w:type="spellStart"/>
      <w:r w:rsidRPr="008B0974">
        <w:rPr>
          <w:rStyle w:val="26"/>
          <w:color w:val="auto"/>
          <w:spacing w:val="0"/>
          <w:shd w:val="clear" w:color="auto" w:fill="auto"/>
        </w:rPr>
        <w:t>Подпорожский</w:t>
      </w:r>
      <w:proofErr w:type="spellEnd"/>
      <w:r w:rsidRPr="008B0974">
        <w:rPr>
          <w:rStyle w:val="26"/>
          <w:color w:val="auto"/>
          <w:spacing w:val="0"/>
          <w:shd w:val="clear" w:color="auto" w:fill="auto"/>
        </w:rPr>
        <w:t xml:space="preserve"> район - 6 населенных</w:t>
      </w:r>
      <w:r w:rsidR="00E35EA7" w:rsidRPr="008B0974">
        <w:rPr>
          <w:rStyle w:val="26"/>
          <w:color w:val="auto"/>
          <w:spacing w:val="0"/>
          <w:shd w:val="clear" w:color="auto" w:fill="auto"/>
        </w:rPr>
        <w:t xml:space="preserve"> пунктов, </w:t>
      </w:r>
      <w:proofErr w:type="spellStart"/>
      <w:r w:rsidR="00E35EA7" w:rsidRPr="008B0974">
        <w:rPr>
          <w:rStyle w:val="26"/>
          <w:color w:val="auto"/>
          <w:spacing w:val="0"/>
          <w:shd w:val="clear" w:color="auto" w:fill="auto"/>
        </w:rPr>
        <w:t>Приозерский</w:t>
      </w:r>
      <w:proofErr w:type="spellEnd"/>
      <w:r w:rsidR="00E35EA7" w:rsidRPr="008B0974">
        <w:rPr>
          <w:rStyle w:val="26"/>
          <w:color w:val="auto"/>
          <w:spacing w:val="0"/>
          <w:shd w:val="clear" w:color="auto" w:fill="auto"/>
        </w:rPr>
        <w:t xml:space="preserve"> район - 9</w:t>
      </w:r>
      <w:r w:rsidRPr="008B0974">
        <w:rPr>
          <w:rStyle w:val="26"/>
          <w:color w:val="auto"/>
          <w:spacing w:val="0"/>
          <w:shd w:val="clear" w:color="auto" w:fill="auto"/>
        </w:rPr>
        <w:t xml:space="preserve"> населенных</w:t>
      </w:r>
      <w:r w:rsidR="00E35EA7" w:rsidRPr="008B0974">
        <w:rPr>
          <w:rStyle w:val="26"/>
          <w:color w:val="auto"/>
          <w:spacing w:val="0"/>
          <w:shd w:val="clear" w:color="auto" w:fill="auto"/>
        </w:rPr>
        <w:t xml:space="preserve"> пунктов, </w:t>
      </w:r>
      <w:proofErr w:type="spellStart"/>
      <w:r w:rsidR="00E35EA7" w:rsidRPr="008B0974">
        <w:rPr>
          <w:rStyle w:val="26"/>
          <w:color w:val="auto"/>
          <w:spacing w:val="0"/>
          <w:shd w:val="clear" w:color="auto" w:fill="auto"/>
        </w:rPr>
        <w:t>Сланцевский</w:t>
      </w:r>
      <w:proofErr w:type="spellEnd"/>
      <w:r w:rsidR="00E35EA7" w:rsidRPr="008B0974">
        <w:rPr>
          <w:rStyle w:val="26"/>
          <w:color w:val="auto"/>
          <w:spacing w:val="0"/>
          <w:shd w:val="clear" w:color="auto" w:fill="auto"/>
        </w:rPr>
        <w:t xml:space="preserve"> район - 5 населенных</w:t>
      </w:r>
      <w:r w:rsidRPr="008B0974">
        <w:rPr>
          <w:rStyle w:val="26"/>
          <w:color w:val="auto"/>
          <w:spacing w:val="0"/>
          <w:shd w:val="clear" w:color="auto" w:fill="auto"/>
        </w:rPr>
        <w:t xml:space="preserve"> пункт</w:t>
      </w:r>
      <w:r w:rsidR="00E35EA7" w:rsidRPr="008B0974">
        <w:rPr>
          <w:rStyle w:val="26"/>
          <w:color w:val="auto"/>
          <w:spacing w:val="0"/>
          <w:shd w:val="clear" w:color="auto" w:fill="auto"/>
        </w:rPr>
        <w:t>ов</w:t>
      </w:r>
      <w:r w:rsidRPr="008B0974">
        <w:rPr>
          <w:rStyle w:val="26"/>
          <w:color w:val="auto"/>
          <w:spacing w:val="0"/>
          <w:shd w:val="clear" w:color="auto" w:fill="auto"/>
        </w:rPr>
        <w:t>, Тихвинский район -</w:t>
      </w:r>
      <w:r w:rsidR="00E35EA7" w:rsidRPr="008B0974">
        <w:rPr>
          <w:rStyle w:val="26"/>
          <w:color w:val="auto"/>
          <w:spacing w:val="0"/>
          <w:shd w:val="clear" w:color="auto" w:fill="auto"/>
        </w:rPr>
        <w:t xml:space="preserve"> 5</w:t>
      </w:r>
      <w:r w:rsidRPr="008B0974">
        <w:rPr>
          <w:rStyle w:val="26"/>
          <w:color w:val="auto"/>
          <w:spacing w:val="0"/>
          <w:shd w:val="clear" w:color="auto" w:fill="auto"/>
        </w:rPr>
        <w:t xml:space="preserve"> </w:t>
      </w:r>
      <w:r w:rsidR="00E35EA7" w:rsidRPr="008B0974">
        <w:rPr>
          <w:rStyle w:val="26"/>
          <w:color w:val="auto"/>
          <w:spacing w:val="0"/>
          <w:shd w:val="clear" w:color="auto" w:fill="auto"/>
        </w:rPr>
        <w:t xml:space="preserve">населенных пунктов, </w:t>
      </w:r>
      <w:proofErr w:type="spellStart"/>
      <w:r w:rsidR="00E35EA7" w:rsidRPr="008B0974">
        <w:rPr>
          <w:rStyle w:val="26"/>
          <w:color w:val="auto"/>
          <w:spacing w:val="0"/>
          <w:shd w:val="clear" w:color="auto" w:fill="auto"/>
        </w:rPr>
        <w:t>Тосненский</w:t>
      </w:r>
      <w:proofErr w:type="spellEnd"/>
      <w:r w:rsidR="00E35EA7" w:rsidRPr="008B0974">
        <w:rPr>
          <w:rStyle w:val="26"/>
          <w:color w:val="auto"/>
          <w:spacing w:val="0"/>
          <w:shd w:val="clear" w:color="auto" w:fill="auto"/>
        </w:rPr>
        <w:t xml:space="preserve"> район - 15</w:t>
      </w:r>
      <w:r w:rsidRPr="008B0974">
        <w:rPr>
          <w:rStyle w:val="26"/>
          <w:color w:val="auto"/>
          <w:spacing w:val="0"/>
          <w:shd w:val="clear" w:color="auto" w:fill="auto"/>
        </w:rPr>
        <w:t xml:space="preserve"> населенных пунктов</w:t>
      </w:r>
      <w:r w:rsidR="00E35EA7" w:rsidRPr="008B0974">
        <w:rPr>
          <w:rStyle w:val="26"/>
          <w:color w:val="auto"/>
          <w:spacing w:val="0"/>
          <w:shd w:val="clear" w:color="auto" w:fill="auto"/>
        </w:rPr>
        <w:t xml:space="preserve">, </w:t>
      </w:r>
      <w:proofErr w:type="spellStart"/>
      <w:r w:rsidR="00E35EA7" w:rsidRPr="008B0974">
        <w:rPr>
          <w:rStyle w:val="26"/>
          <w:color w:val="auto"/>
          <w:spacing w:val="0"/>
          <w:shd w:val="clear" w:color="auto" w:fill="auto"/>
        </w:rPr>
        <w:t>Сосновоборгский</w:t>
      </w:r>
      <w:proofErr w:type="spellEnd"/>
      <w:r w:rsidR="00E35EA7" w:rsidRPr="008B0974">
        <w:rPr>
          <w:rStyle w:val="26"/>
          <w:color w:val="auto"/>
          <w:spacing w:val="0"/>
          <w:shd w:val="clear" w:color="auto" w:fill="auto"/>
        </w:rPr>
        <w:t xml:space="preserve"> городской округ.</w:t>
      </w:r>
    </w:p>
    <w:p w:rsidR="008D60E6" w:rsidRPr="008B0974" w:rsidRDefault="008D60E6" w:rsidP="00B54F22">
      <w:pPr>
        <w:ind w:left="40" w:right="20" w:firstLine="680"/>
        <w:jc w:val="both"/>
      </w:pPr>
      <w:r w:rsidRPr="008B0974">
        <w:rPr>
          <w:rStyle w:val="26"/>
          <w:color w:val="auto"/>
          <w:spacing w:val="0"/>
          <w:shd w:val="clear" w:color="auto" w:fill="auto"/>
        </w:rPr>
        <w:t xml:space="preserve">Существующая штатная численность личного состава дежурных караулов (боевых расчетов) пожарных частей противопожарной службы Ленинградской области не соответствует расчетной на 40,9 %,существующий штат исправной основной пожарной техники (автоцистерны), находящейся в боевых расчетах (без учета резерва), не соответствует </w:t>
      </w:r>
      <w:proofErr w:type="gramStart"/>
      <w:r w:rsidRPr="008B0974">
        <w:rPr>
          <w:rStyle w:val="26"/>
          <w:color w:val="auto"/>
          <w:spacing w:val="0"/>
          <w:shd w:val="clear" w:color="auto" w:fill="auto"/>
        </w:rPr>
        <w:t>расчетному</w:t>
      </w:r>
      <w:proofErr w:type="gramEnd"/>
      <w:r w:rsidRPr="008B0974">
        <w:rPr>
          <w:rStyle w:val="26"/>
          <w:color w:val="auto"/>
          <w:spacing w:val="0"/>
          <w:shd w:val="clear" w:color="auto" w:fill="auto"/>
        </w:rPr>
        <w:t xml:space="preserve"> на 21 %, специальной пожарной техники (</w:t>
      </w:r>
      <w:proofErr w:type="spellStart"/>
      <w:r w:rsidRPr="008B0974">
        <w:rPr>
          <w:rStyle w:val="26"/>
          <w:color w:val="auto"/>
          <w:spacing w:val="0"/>
          <w:shd w:val="clear" w:color="auto" w:fill="auto"/>
        </w:rPr>
        <w:t>автолестницы</w:t>
      </w:r>
      <w:proofErr w:type="spellEnd"/>
      <w:r w:rsidRPr="008B0974">
        <w:rPr>
          <w:rStyle w:val="26"/>
          <w:color w:val="auto"/>
          <w:spacing w:val="0"/>
          <w:shd w:val="clear" w:color="auto" w:fill="auto"/>
        </w:rPr>
        <w:t>, коленчатые подъемники) на 82,5 %.</w:t>
      </w:r>
    </w:p>
    <w:p w:rsidR="008D60E6" w:rsidRPr="008B0974" w:rsidRDefault="00D25B34" w:rsidP="00B54F22">
      <w:pPr>
        <w:ind w:left="40" w:right="20" w:firstLine="680"/>
        <w:jc w:val="both"/>
      </w:pPr>
      <w:r w:rsidRPr="008B0974">
        <w:rPr>
          <w:rStyle w:val="26"/>
          <w:color w:val="auto"/>
          <w:spacing w:val="0"/>
          <w:shd w:val="clear" w:color="auto" w:fill="auto"/>
        </w:rPr>
        <w:t>Из имеющихся</w:t>
      </w:r>
      <w:r w:rsidRPr="008B0974">
        <w:rPr>
          <w:rStyle w:val="26"/>
          <w:b/>
          <w:color w:val="auto"/>
          <w:spacing w:val="0"/>
          <w:shd w:val="clear" w:color="auto" w:fill="auto"/>
        </w:rPr>
        <w:t xml:space="preserve"> 47</w:t>
      </w:r>
      <w:r w:rsidR="008D60E6" w:rsidRPr="008B0974">
        <w:rPr>
          <w:rStyle w:val="26"/>
          <w:color w:val="auto"/>
          <w:spacing w:val="0"/>
          <w:shd w:val="clear" w:color="auto" w:fill="auto"/>
        </w:rPr>
        <w:t xml:space="preserve"> зданий пожарных депо соответствуют предъявляемым требованиям (с учетом работ, запланированных на 2013-2014 годы) только 8.</w:t>
      </w:r>
    </w:p>
    <w:p w:rsidR="008D60E6" w:rsidRPr="008B0974" w:rsidRDefault="008D60E6" w:rsidP="00B54F22">
      <w:pPr>
        <w:ind w:left="40" w:right="20" w:firstLine="680"/>
        <w:jc w:val="both"/>
      </w:pPr>
      <w:proofErr w:type="gramStart"/>
      <w:r w:rsidRPr="008B0974">
        <w:rPr>
          <w:rStyle w:val="26"/>
          <w:color w:val="auto"/>
          <w:spacing w:val="0"/>
          <w:shd w:val="clear" w:color="auto" w:fill="auto"/>
        </w:rPr>
        <w:t xml:space="preserve">Техническое оснащение </w:t>
      </w:r>
      <w:proofErr w:type="spellStart"/>
      <w:r w:rsidRPr="008B0974">
        <w:rPr>
          <w:rStyle w:val="26"/>
          <w:color w:val="auto"/>
          <w:spacing w:val="0"/>
          <w:shd w:val="clear" w:color="auto" w:fill="auto"/>
        </w:rPr>
        <w:t>газодымозащитной</w:t>
      </w:r>
      <w:proofErr w:type="spellEnd"/>
      <w:r w:rsidRPr="008B0974">
        <w:rPr>
          <w:rStyle w:val="26"/>
          <w:color w:val="auto"/>
          <w:spacing w:val="0"/>
          <w:shd w:val="clear" w:color="auto" w:fill="auto"/>
        </w:rPr>
        <w:t xml:space="preserve"> службы не соответствует требованиям нормативных документов (требуется дополнительно приобрести 1823 дыхательных аппарата и более 200 проверочных устройств, 14 % имеющихся дыхательных аппаратов и 7 </w:t>
      </w:r>
      <w:r w:rsidRPr="008B0974">
        <w:rPr>
          <w:rStyle w:val="210pt0pt"/>
          <w:i w:val="0"/>
          <w:iCs w:val="0"/>
          <w:color w:val="auto"/>
          <w:sz w:val="24"/>
          <w:szCs w:val="24"/>
          <w:shd w:val="clear" w:color="auto" w:fill="auto"/>
        </w:rPr>
        <w:t>%</w:t>
      </w:r>
      <w:r w:rsidRPr="008B0974">
        <w:rPr>
          <w:rStyle w:val="26"/>
          <w:color w:val="auto"/>
          <w:spacing w:val="0"/>
          <w:shd w:val="clear" w:color="auto" w:fill="auto"/>
        </w:rPr>
        <w:t xml:space="preserve"> воздушных баллонов требуют замены, отсутствуют стационарные и передвижные </w:t>
      </w:r>
      <w:proofErr w:type="spellStart"/>
      <w:r w:rsidRPr="008B0974">
        <w:rPr>
          <w:rStyle w:val="26"/>
          <w:color w:val="auto"/>
          <w:spacing w:val="0"/>
          <w:shd w:val="clear" w:color="auto" w:fill="auto"/>
        </w:rPr>
        <w:t>теплодымокамеры</w:t>
      </w:r>
      <w:proofErr w:type="spellEnd"/>
      <w:r w:rsidRPr="008B0974">
        <w:rPr>
          <w:rStyle w:val="26"/>
          <w:color w:val="auto"/>
          <w:spacing w:val="0"/>
          <w:shd w:val="clear" w:color="auto" w:fill="auto"/>
        </w:rPr>
        <w:t xml:space="preserve"> и т.д.), имеющаяся аппаратура радиосвязи технически и морально устарела и требует замены, оборудование пунктов связи пожарных частей требуют модернизации.</w:t>
      </w:r>
      <w:proofErr w:type="gramEnd"/>
    </w:p>
    <w:p w:rsidR="008D60E6" w:rsidRPr="008B0974" w:rsidRDefault="008D60E6" w:rsidP="00B54F22">
      <w:pPr>
        <w:ind w:left="20" w:right="20" w:firstLine="700"/>
        <w:jc w:val="both"/>
      </w:pPr>
      <w:r w:rsidRPr="008B0974">
        <w:rPr>
          <w:rStyle w:val="26"/>
          <w:color w:val="auto"/>
          <w:spacing w:val="0"/>
          <w:shd w:val="clear" w:color="auto" w:fill="auto"/>
        </w:rPr>
        <w:t>Развитие добровольной пожарной охраны является одним из важных направлений совершенствования профилактики и борьбы с пожарами в общей системе обеспечения пожарной безопасности.</w:t>
      </w:r>
    </w:p>
    <w:p w:rsidR="008D60E6" w:rsidRPr="008B0974" w:rsidRDefault="008D60E6" w:rsidP="00B54F22">
      <w:pPr>
        <w:ind w:left="20" w:right="20" w:firstLine="700"/>
        <w:jc w:val="both"/>
      </w:pPr>
      <w:r w:rsidRPr="008B0974">
        <w:rPr>
          <w:rStyle w:val="26"/>
          <w:color w:val="auto"/>
          <w:spacing w:val="0"/>
          <w:shd w:val="clear" w:color="auto" w:fill="auto"/>
        </w:rPr>
        <w:t>В соответствии с федеральными законами от 21 декабря 1994 года № 69- ФЗ "О пожарной безопасности" и от 6 мая 2011 года № 100-ФЗ "О добровольной пожарной охране" добровольная пожарная охрана является одним из элементов системы обеспечения пожарной безопасности страны.</w:t>
      </w:r>
    </w:p>
    <w:p w:rsidR="008D60E6" w:rsidRPr="008B0974" w:rsidRDefault="008D60E6" w:rsidP="00B54F22">
      <w:pPr>
        <w:ind w:left="20" w:right="20" w:firstLine="700"/>
        <w:jc w:val="both"/>
      </w:pPr>
      <w:r w:rsidRPr="008B0974">
        <w:rPr>
          <w:rStyle w:val="26"/>
          <w:color w:val="auto"/>
          <w:spacing w:val="0"/>
          <w:shd w:val="clear" w:color="auto" w:fill="auto"/>
        </w:rPr>
        <w:t>Привлечение граждан к мероприятиям, направленным на обеспечение первичных мер пожарной безопасности, оказывает существенное влияние на оперативную обстановку с пожарами. При этом расширяется круг лиц, участвующих в профилактике и тушении пожаров, кроме того, подразделения и органы управления Государственной противопожарной службы получают дополнительный источник информации о противопожарном состоянии населенных пунктов и объектов национальной экономики.</w:t>
      </w:r>
    </w:p>
    <w:p w:rsidR="008D60E6" w:rsidRPr="008B0974" w:rsidRDefault="008D60E6" w:rsidP="00B54F22">
      <w:pPr>
        <w:ind w:left="20" w:right="20" w:firstLine="700"/>
        <w:jc w:val="both"/>
      </w:pPr>
      <w:r w:rsidRPr="008B0974">
        <w:rPr>
          <w:rStyle w:val="26"/>
          <w:color w:val="auto"/>
          <w:spacing w:val="0"/>
          <w:shd w:val="clear" w:color="auto" w:fill="auto"/>
        </w:rPr>
        <w:t>Согласно статистическим данным в целом по России за последние десять лет значительно сократились ресурсы добровольной пожарной охраны, что негативно сказывается на показателях оперативной работы.</w:t>
      </w:r>
    </w:p>
    <w:p w:rsidR="008D60E6" w:rsidRPr="008B0974" w:rsidRDefault="008D60E6" w:rsidP="00B54F22">
      <w:pPr>
        <w:tabs>
          <w:tab w:val="left" w:pos="2837"/>
          <w:tab w:val="right" w:pos="7272"/>
          <w:tab w:val="right" w:pos="9641"/>
        </w:tabs>
        <w:ind w:left="20" w:firstLine="700"/>
        <w:jc w:val="both"/>
      </w:pPr>
      <w:r w:rsidRPr="008B0974">
        <w:rPr>
          <w:rStyle w:val="26"/>
          <w:color w:val="auto"/>
          <w:spacing w:val="0"/>
          <w:shd w:val="clear" w:color="auto" w:fill="auto"/>
        </w:rPr>
        <w:t>Указанные обстоятельства обуславливают</w:t>
      </w:r>
      <w:r w:rsidR="008E6E02" w:rsidRPr="008B0974">
        <w:rPr>
          <w:rStyle w:val="26"/>
          <w:color w:val="auto"/>
          <w:spacing w:val="0"/>
          <w:shd w:val="clear" w:color="auto" w:fill="auto"/>
        </w:rPr>
        <w:t xml:space="preserve"> </w:t>
      </w:r>
      <w:r w:rsidRPr="008B0974">
        <w:rPr>
          <w:rStyle w:val="26"/>
          <w:color w:val="auto"/>
          <w:spacing w:val="0"/>
          <w:shd w:val="clear" w:color="auto" w:fill="auto"/>
        </w:rPr>
        <w:tab/>
        <w:t>актуальность совершенствования добровольной пожарной охраны в системе обеспечения пожарной безопасности для организации эффективной профилактики и борьбы с пожарами.</w:t>
      </w:r>
    </w:p>
    <w:p w:rsidR="008D60E6" w:rsidRPr="008B0974" w:rsidRDefault="008D60E6" w:rsidP="00B54F22">
      <w:pPr>
        <w:ind w:left="20" w:right="20" w:firstLine="700"/>
        <w:jc w:val="both"/>
      </w:pPr>
      <w:r w:rsidRPr="008B0974">
        <w:rPr>
          <w:rStyle w:val="26"/>
          <w:color w:val="auto"/>
          <w:spacing w:val="0"/>
          <w:shd w:val="clear" w:color="auto" w:fill="auto"/>
        </w:rPr>
        <w:t>В ходе реализации областных целевых программ по обеспечению пожарной безопасности на территории Ленинградской области в 2006-2012 годах удалось достигнуть положительной динамики статистических показателей по пожарам, существенно повысить уровень оснащенности подразделений противопожарной службы Ленинградской области, добровольных пожарных формирований.</w:t>
      </w:r>
    </w:p>
    <w:p w:rsidR="008D60E6" w:rsidRPr="008B0974" w:rsidRDefault="008D60E6" w:rsidP="00B54F22">
      <w:pPr>
        <w:ind w:left="20" w:right="20" w:firstLine="700"/>
        <w:jc w:val="both"/>
      </w:pPr>
      <w:r w:rsidRPr="008B0974">
        <w:rPr>
          <w:rStyle w:val="26"/>
          <w:color w:val="auto"/>
          <w:spacing w:val="0"/>
          <w:shd w:val="clear" w:color="auto" w:fill="auto"/>
        </w:rPr>
        <w:t>За период с 2008 по 2012 годы количество происходящих пожаров на территории области сократилось на 20,9 %, погибших при пожарах людей на 30,8 %.</w:t>
      </w:r>
    </w:p>
    <w:p w:rsidR="008D60E6" w:rsidRPr="008B0974" w:rsidRDefault="008D60E6" w:rsidP="00B54F22">
      <w:pPr>
        <w:ind w:left="20" w:right="20" w:firstLine="700"/>
        <w:jc w:val="both"/>
      </w:pPr>
      <w:r w:rsidRPr="008B0974">
        <w:rPr>
          <w:rStyle w:val="26"/>
          <w:color w:val="auto"/>
          <w:spacing w:val="0"/>
          <w:shd w:val="clear" w:color="auto" w:fill="auto"/>
        </w:rPr>
        <w:t xml:space="preserve">В 2010-2012 году сданы в эксплуатацию два пожарных депо, проведен текущий и капитальный ремонт 7 зданий пожарных депо, на 13% обновлен парк пожарных автомобилей противопожарной службы Ленинградской области. 430 сельских населенных пунктов расположенные на значительном удалении от пожарных частей обеспечены техническими средствами тушения пожаров (пожарными мотопомпами с комплектами пожарно-технического оборудования). Для оснащения добровольных пожарных формирований в муниципальные </w:t>
      </w:r>
      <w:r w:rsidRPr="008B0974">
        <w:rPr>
          <w:rStyle w:val="26"/>
          <w:color w:val="auto"/>
          <w:spacing w:val="0"/>
          <w:shd w:val="clear" w:color="auto" w:fill="auto"/>
        </w:rPr>
        <w:lastRenderedPageBreak/>
        <w:t>образования Ленинградской области переданы 12 автомобилей (2 пожарных и 10 приспособленных для целей пожаротушения).</w:t>
      </w:r>
    </w:p>
    <w:p w:rsidR="008D60E6" w:rsidRPr="008B0974" w:rsidRDefault="008D60E6" w:rsidP="00B54F22">
      <w:pPr>
        <w:ind w:right="20" w:firstLine="700"/>
        <w:jc w:val="both"/>
      </w:pPr>
      <w:r w:rsidRPr="008B0974">
        <w:rPr>
          <w:rStyle w:val="26"/>
          <w:color w:val="auto"/>
          <w:spacing w:val="0"/>
          <w:shd w:val="clear" w:color="auto" w:fill="auto"/>
        </w:rPr>
        <w:t>Проблемы обеспечения пожарной безопасности носят комплексный межведомственный и междисциплинарный характер, требующий участия различных органов исполнительной власти при реализации конкретных мероприятий, и (или) взаимодополняющий характер. В целом для преодоления существующих негативных тенденций в деле пожарной безопасности необходимы целенаправленные скоординированные действия органов исполнительной власти, муниципальных образований, объединений, предприятий и организаций Ленинградской области.</w:t>
      </w:r>
    </w:p>
    <w:p w:rsidR="008D60E6" w:rsidRPr="008B0974" w:rsidRDefault="008D60E6" w:rsidP="00B54F22">
      <w:pPr>
        <w:ind w:right="20" w:firstLine="700"/>
        <w:jc w:val="both"/>
      </w:pPr>
      <w:r w:rsidRPr="008B0974">
        <w:rPr>
          <w:rStyle w:val="26"/>
          <w:color w:val="auto"/>
          <w:spacing w:val="0"/>
          <w:shd w:val="clear" w:color="auto" w:fill="auto"/>
        </w:rPr>
        <w:t xml:space="preserve">Использование программно-целевого метода позволит сохранить положительную динамику статистических показателей по пожарам, достигнутую в рамках реализации областных целевых программ по обеспечению пожарной </w:t>
      </w:r>
      <w:proofErr w:type="gramStart"/>
      <w:r w:rsidRPr="008B0974">
        <w:rPr>
          <w:rStyle w:val="26"/>
          <w:color w:val="auto"/>
          <w:spacing w:val="0"/>
          <w:shd w:val="clear" w:color="auto" w:fill="auto"/>
        </w:rPr>
        <w:t>безопасности</w:t>
      </w:r>
      <w:proofErr w:type="gramEnd"/>
      <w:r w:rsidRPr="008B0974">
        <w:rPr>
          <w:rStyle w:val="26"/>
          <w:color w:val="auto"/>
          <w:spacing w:val="0"/>
          <w:shd w:val="clear" w:color="auto" w:fill="auto"/>
        </w:rPr>
        <w:t xml:space="preserve"> в Ленинградской области начиняя с 2006 года, а также обеспечить право граждан на защиту их жизни, здоровья и имущества в случае пожара в соответствии с требованиями статьи 34 Федерального закона </w:t>
      </w:r>
      <w:r w:rsidR="00E903AC" w:rsidRPr="008B0974">
        <w:rPr>
          <w:rStyle w:val="26"/>
          <w:color w:val="auto"/>
          <w:spacing w:val="0"/>
          <w:shd w:val="clear" w:color="auto" w:fill="auto"/>
        </w:rPr>
        <w:t xml:space="preserve">от 21 декабря 1994 года </w:t>
      </w:r>
      <w:r w:rsidR="00207690" w:rsidRPr="008B0974">
        <w:rPr>
          <w:rStyle w:val="26"/>
          <w:color w:val="auto"/>
          <w:spacing w:val="0"/>
          <w:shd w:val="clear" w:color="auto" w:fill="auto"/>
        </w:rPr>
        <w:t xml:space="preserve">                     </w:t>
      </w:r>
      <w:r w:rsidR="00E903AC" w:rsidRPr="008B0974">
        <w:rPr>
          <w:rStyle w:val="26"/>
          <w:color w:val="auto"/>
          <w:spacing w:val="0"/>
          <w:shd w:val="clear" w:color="auto" w:fill="auto"/>
        </w:rPr>
        <w:t xml:space="preserve">№ 69- ФЗ </w:t>
      </w:r>
      <w:r w:rsidRPr="008B0974">
        <w:rPr>
          <w:rStyle w:val="26"/>
          <w:color w:val="auto"/>
          <w:spacing w:val="0"/>
          <w:shd w:val="clear" w:color="auto" w:fill="auto"/>
        </w:rPr>
        <w:t>"О пожарной безопасности".</w:t>
      </w:r>
    </w:p>
    <w:p w:rsidR="008D60E6" w:rsidRPr="008B0974" w:rsidRDefault="008D60E6" w:rsidP="00B54F22">
      <w:pPr>
        <w:ind w:right="20" w:firstLine="700"/>
        <w:jc w:val="both"/>
      </w:pPr>
      <w:r w:rsidRPr="008B0974">
        <w:rPr>
          <w:rStyle w:val="26"/>
          <w:color w:val="auto"/>
          <w:spacing w:val="0"/>
          <w:shd w:val="clear" w:color="auto" w:fill="auto"/>
        </w:rPr>
        <w:t>Применение программно-целевого метода позволит обеспечить комплексное урегулирование наиболее острых и проблемных вопросов и системное развитие инфраструктуры обеспечения пожарной безопасности на основе:</w:t>
      </w:r>
    </w:p>
    <w:p w:rsidR="008D60E6" w:rsidRPr="008B0974" w:rsidRDefault="008D60E6" w:rsidP="00B54F22">
      <w:pPr>
        <w:ind w:right="20" w:firstLine="709"/>
        <w:jc w:val="both"/>
      </w:pPr>
      <w:r w:rsidRPr="008B0974">
        <w:rPr>
          <w:rStyle w:val="26"/>
          <w:color w:val="auto"/>
          <w:spacing w:val="0"/>
          <w:shd w:val="clear" w:color="auto" w:fill="auto"/>
        </w:rPr>
        <w:t>- определения целей, задач, состава и структуры мероприятий и запланированных результатов;</w:t>
      </w:r>
    </w:p>
    <w:p w:rsidR="008D60E6" w:rsidRPr="008B0974" w:rsidRDefault="008D60E6" w:rsidP="00B54F22">
      <w:pPr>
        <w:ind w:right="20" w:firstLine="709"/>
        <w:jc w:val="both"/>
      </w:pPr>
      <w:r w:rsidRPr="008B0974">
        <w:rPr>
          <w:rStyle w:val="26"/>
          <w:color w:val="auto"/>
          <w:spacing w:val="0"/>
          <w:shd w:val="clear" w:color="auto" w:fill="auto"/>
        </w:rPr>
        <w:t>- концентрации ресурсов по реализации мероприятий, соответствующих приоритетным целям и задачам в сфере обеспечения пожарной безопасности;</w:t>
      </w:r>
    </w:p>
    <w:p w:rsidR="008D60E6" w:rsidRPr="008B0974" w:rsidRDefault="008D60E6" w:rsidP="00B54F22">
      <w:pPr>
        <w:ind w:right="20" w:firstLine="709"/>
        <w:jc w:val="both"/>
      </w:pPr>
      <w:r w:rsidRPr="008B0974">
        <w:rPr>
          <w:rStyle w:val="26"/>
          <w:color w:val="auto"/>
          <w:spacing w:val="0"/>
          <w:shd w:val="clear" w:color="auto" w:fill="auto"/>
        </w:rPr>
        <w:t>- повышения эффективности государственного управления в области обеспечения пожарной безопасности;</w:t>
      </w:r>
    </w:p>
    <w:p w:rsidR="008D60E6" w:rsidRPr="008B0974" w:rsidRDefault="008D60E6" w:rsidP="00B54F22">
      <w:pPr>
        <w:widowControl w:val="0"/>
        <w:tabs>
          <w:tab w:val="left" w:pos="0"/>
        </w:tabs>
        <w:ind w:right="20"/>
        <w:jc w:val="both"/>
      </w:pPr>
      <w:r w:rsidRPr="008B0974">
        <w:rPr>
          <w:rStyle w:val="26"/>
          <w:color w:val="auto"/>
          <w:spacing w:val="0"/>
          <w:shd w:val="clear" w:color="auto" w:fill="auto"/>
        </w:rPr>
        <w:tab/>
        <w:t>- повышения результативности государственных и муниципальных инвестиций, использования материальных и финансовых ресурсов.</w:t>
      </w:r>
    </w:p>
    <w:p w:rsidR="008D60E6" w:rsidRPr="008B0974" w:rsidRDefault="008D60E6" w:rsidP="00B54F22">
      <w:pPr>
        <w:ind w:right="20" w:firstLine="700"/>
        <w:jc w:val="both"/>
      </w:pPr>
      <w:r w:rsidRPr="008B0974">
        <w:rPr>
          <w:rStyle w:val="26"/>
          <w:color w:val="auto"/>
          <w:spacing w:val="0"/>
          <w:shd w:val="clear" w:color="auto" w:fill="auto"/>
        </w:rPr>
        <w:t>Дополнительные эффекты от применения программно-целевого метода будут достигнуты в результате:</w:t>
      </w:r>
    </w:p>
    <w:p w:rsidR="008D60E6" w:rsidRPr="008B0974" w:rsidRDefault="008D60E6" w:rsidP="00B54F22">
      <w:pPr>
        <w:ind w:right="20" w:firstLine="709"/>
        <w:jc w:val="both"/>
      </w:pPr>
      <w:r w:rsidRPr="008B0974">
        <w:rPr>
          <w:rStyle w:val="26"/>
          <w:color w:val="auto"/>
          <w:spacing w:val="0"/>
          <w:shd w:val="clear" w:color="auto" w:fill="auto"/>
        </w:rPr>
        <w:t>- информационной поддержки и создания инфраструктуры для ситуационного анализа рисков пожаров;</w:t>
      </w:r>
    </w:p>
    <w:p w:rsidR="008D60E6" w:rsidRPr="008B0974" w:rsidRDefault="008D60E6" w:rsidP="00B54F22">
      <w:pPr>
        <w:ind w:right="20" w:firstLine="709"/>
        <w:jc w:val="both"/>
      </w:pPr>
      <w:r w:rsidRPr="008B0974">
        <w:rPr>
          <w:rStyle w:val="26"/>
          <w:color w:val="auto"/>
          <w:spacing w:val="0"/>
          <w:shd w:val="clear" w:color="auto" w:fill="auto"/>
        </w:rPr>
        <w:t>- координации действий по поддержанию в необходимой готовности сил и средств реагирования на пожары;</w:t>
      </w:r>
    </w:p>
    <w:p w:rsidR="008D60E6" w:rsidRPr="008B0974" w:rsidRDefault="008D60E6" w:rsidP="00B54F22">
      <w:pPr>
        <w:ind w:right="20" w:firstLine="709"/>
        <w:jc w:val="both"/>
      </w:pPr>
      <w:r w:rsidRPr="008B0974">
        <w:rPr>
          <w:rStyle w:val="26"/>
          <w:color w:val="auto"/>
          <w:spacing w:val="0"/>
          <w:shd w:val="clear" w:color="auto" w:fill="auto"/>
        </w:rPr>
        <w:t>- реализации комплекса практических мер, исключающих причины возникновения пожаров;</w:t>
      </w:r>
    </w:p>
    <w:p w:rsidR="008D60E6" w:rsidRPr="008B0974" w:rsidRDefault="008D60E6" w:rsidP="00B54F22">
      <w:pPr>
        <w:widowControl w:val="0"/>
        <w:tabs>
          <w:tab w:val="left" w:pos="0"/>
        </w:tabs>
        <w:ind w:right="20"/>
        <w:jc w:val="both"/>
      </w:pPr>
      <w:r w:rsidRPr="008B0974">
        <w:rPr>
          <w:rStyle w:val="26"/>
          <w:color w:val="auto"/>
          <w:spacing w:val="0"/>
          <w:shd w:val="clear" w:color="auto" w:fill="auto"/>
        </w:rPr>
        <w:tab/>
        <w:t>- обеспечения оперативного реагирования на пожары путем оптимизации размещения сил и средств.</w:t>
      </w:r>
    </w:p>
    <w:p w:rsidR="008D60E6" w:rsidRPr="008B0974" w:rsidRDefault="008D60E6" w:rsidP="00B54F22">
      <w:pPr>
        <w:ind w:firstLine="700"/>
        <w:jc w:val="both"/>
      </w:pPr>
      <w:r w:rsidRPr="008B0974">
        <w:rPr>
          <w:rStyle w:val="26"/>
          <w:color w:val="auto"/>
          <w:spacing w:val="0"/>
          <w:shd w:val="clear" w:color="auto" w:fill="auto"/>
        </w:rPr>
        <w:t>В результате реализации подпрограммы планируется:</w:t>
      </w:r>
    </w:p>
    <w:p w:rsidR="008D60E6" w:rsidRPr="008B0974" w:rsidRDefault="008D60E6" w:rsidP="00B54F22">
      <w:pPr>
        <w:ind w:right="20" w:firstLine="709"/>
        <w:jc w:val="both"/>
      </w:pPr>
      <w:r w:rsidRPr="008B0974">
        <w:rPr>
          <w:rStyle w:val="26"/>
          <w:color w:val="auto"/>
          <w:spacing w:val="0"/>
          <w:shd w:val="clear" w:color="auto" w:fill="auto"/>
        </w:rPr>
        <w:t>- обеспечить социально и экономически приемлемый уровень пожарной безопасности, создать эффективную скоординированную систему противодействия угрозам пожарной опасности,</w:t>
      </w:r>
    </w:p>
    <w:p w:rsidR="008D60E6" w:rsidRPr="008B0974" w:rsidRDefault="008D60E6" w:rsidP="00B54F22">
      <w:pPr>
        <w:ind w:left="20" w:right="20" w:firstLine="709"/>
        <w:jc w:val="both"/>
      </w:pPr>
      <w:r w:rsidRPr="008B0974">
        <w:rPr>
          <w:rStyle w:val="26"/>
          <w:color w:val="auto"/>
          <w:spacing w:val="0"/>
          <w:shd w:val="clear" w:color="auto" w:fill="auto"/>
        </w:rPr>
        <w:t>- укрепить материально-техническую базу и обеспечить благоприятные условия для функционирования различных видов пожарной охраны,</w:t>
      </w:r>
    </w:p>
    <w:p w:rsidR="008D60E6" w:rsidRPr="008B0974" w:rsidRDefault="008D60E6" w:rsidP="00B54F22">
      <w:pPr>
        <w:ind w:left="20" w:right="20" w:firstLine="709"/>
        <w:jc w:val="both"/>
        <w:rPr>
          <w:rStyle w:val="26"/>
          <w:color w:val="auto"/>
          <w:spacing w:val="0"/>
          <w:shd w:val="clear" w:color="auto" w:fill="auto"/>
        </w:rPr>
      </w:pPr>
      <w:r w:rsidRPr="008B0974">
        <w:rPr>
          <w:rStyle w:val="26"/>
          <w:color w:val="auto"/>
          <w:spacing w:val="0"/>
          <w:shd w:val="clear" w:color="auto" w:fill="auto"/>
        </w:rPr>
        <w:t>- совершенствовать систему обеспечения пожарной безопасности на территории Ленинградской области, что предусматривает нормативное правовое регулирование на региональном и муниципальном уровне вопросов формирования, функционирования и развития инфраструктуры добровольчества.</w:t>
      </w:r>
    </w:p>
    <w:p w:rsidR="008D60E6" w:rsidRPr="008B0974" w:rsidRDefault="008D60E6" w:rsidP="00B54F22">
      <w:pPr>
        <w:ind w:left="20" w:right="20" w:firstLine="709"/>
        <w:jc w:val="both"/>
        <w:rPr>
          <w:rStyle w:val="26"/>
          <w:color w:val="auto"/>
          <w:spacing w:val="0"/>
          <w:shd w:val="clear" w:color="auto" w:fill="auto"/>
        </w:rPr>
      </w:pPr>
    </w:p>
    <w:p w:rsidR="008D60E6" w:rsidRPr="008B0974" w:rsidRDefault="00405274" w:rsidP="00B54F22">
      <w:pPr>
        <w:widowControl w:val="0"/>
        <w:autoSpaceDE w:val="0"/>
        <w:autoSpaceDN w:val="0"/>
        <w:adjustRightInd w:val="0"/>
        <w:ind w:firstLine="851"/>
      </w:pPr>
      <w:r w:rsidRPr="008B0974">
        <w:t>1.2.</w:t>
      </w:r>
      <w:r w:rsidR="008D60E6" w:rsidRPr="008B0974">
        <w:t>Создание системы обеспечения вызова экстренных оперативных служб по единому номеру «112»</w:t>
      </w:r>
    </w:p>
    <w:p w:rsidR="008D60E6" w:rsidRPr="008B0974" w:rsidRDefault="008D60E6" w:rsidP="00B54F22">
      <w:pPr>
        <w:widowControl w:val="0"/>
        <w:autoSpaceDE w:val="0"/>
        <w:autoSpaceDN w:val="0"/>
        <w:adjustRightInd w:val="0"/>
        <w:ind w:firstLine="851"/>
        <w:rPr>
          <w:i/>
          <w:u w:val="single"/>
        </w:rPr>
      </w:pPr>
    </w:p>
    <w:p w:rsidR="008D60E6" w:rsidRPr="008B0974" w:rsidRDefault="008D60E6" w:rsidP="00B54F22">
      <w:pPr>
        <w:ind w:left="20" w:right="20" w:firstLine="700"/>
        <w:jc w:val="both"/>
      </w:pPr>
      <w:proofErr w:type="gramStart"/>
      <w:r w:rsidRPr="008B0974">
        <w:rPr>
          <w:rStyle w:val="26"/>
          <w:color w:val="auto"/>
          <w:spacing w:val="0"/>
          <w:shd w:val="clear" w:color="auto" w:fill="auto"/>
        </w:rPr>
        <w:t xml:space="preserve">Федеральной целевой программой «Создание системы обеспечения вызова экстренных оперативных служб по единому номеру «112» в Российской Федерации на 2013-2017 гг.», утвержденной постановлением Правительства Российской Федерации от 16 марта 2013 года № </w:t>
      </w:r>
      <w:r w:rsidRPr="008B0974">
        <w:rPr>
          <w:rStyle w:val="26"/>
          <w:color w:val="auto"/>
          <w:spacing w:val="0"/>
          <w:shd w:val="clear" w:color="auto" w:fill="auto"/>
        </w:rPr>
        <w:lastRenderedPageBreak/>
        <w:t>223 определено, что 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и природного характера, актам терроризма диктуют необходимость повышения</w:t>
      </w:r>
      <w:proofErr w:type="gramEnd"/>
      <w:r w:rsidRPr="008B0974">
        <w:rPr>
          <w:rStyle w:val="26"/>
          <w:color w:val="auto"/>
          <w:spacing w:val="0"/>
          <w:shd w:val="clear" w:color="auto" w:fill="auto"/>
        </w:rPr>
        <w:t xml:space="preserve"> оперативности реагирования на них экстренных оперативных служб.</w:t>
      </w:r>
    </w:p>
    <w:p w:rsidR="008D60E6" w:rsidRPr="008B0974" w:rsidRDefault="008D60E6" w:rsidP="00B54F22">
      <w:pPr>
        <w:ind w:left="20" w:right="20" w:firstLine="700"/>
        <w:jc w:val="both"/>
      </w:pPr>
      <w:proofErr w:type="gramStart"/>
      <w:r w:rsidRPr="008B0974">
        <w:rPr>
          <w:rStyle w:val="26"/>
          <w:color w:val="auto"/>
          <w:spacing w:val="0"/>
          <w:shd w:val="clear" w:color="auto" w:fill="auto"/>
        </w:rPr>
        <w:t>Проблема оперативного и эффективного реагирования на поступающие от населения вызовы экстренных оперативных служб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roofErr w:type="gramEnd"/>
    </w:p>
    <w:p w:rsidR="008D60E6" w:rsidRPr="008B0974" w:rsidRDefault="008D60E6" w:rsidP="00B54F22">
      <w:pPr>
        <w:ind w:left="23" w:right="23" w:firstLine="697"/>
        <w:jc w:val="both"/>
      </w:pPr>
      <w:proofErr w:type="gramStart"/>
      <w:r w:rsidRPr="008B0974">
        <w:rPr>
          <w:rStyle w:val="26"/>
          <w:color w:val="auto"/>
          <w:spacing w:val="0"/>
          <w:shd w:val="clear" w:color="auto" w:fill="auto"/>
        </w:rPr>
        <w:t>В целях реализации стратегических приоритетов Российской Федерации в сфере обеспечения общественной безопасности, в том числе при решении соответствующих задач социально-экономического развития Ленинградской области, необходимы разработка и осуществление комплекса мероприятий по модернизации систем взаимодействия и обеспечения реагирования экстренных оперативных служб на поступающие от населения вызовы на территории Ленинградской области на основе внедрения современных средств информатизации.</w:t>
      </w:r>
      <w:proofErr w:type="gramEnd"/>
    </w:p>
    <w:p w:rsidR="008D60E6" w:rsidRPr="008B0974" w:rsidRDefault="008D60E6" w:rsidP="00B54F22">
      <w:pPr>
        <w:ind w:left="20" w:right="20" w:firstLine="700"/>
        <w:jc w:val="both"/>
      </w:pPr>
      <w:proofErr w:type="gramStart"/>
      <w:r w:rsidRPr="008B0974">
        <w:rPr>
          <w:rStyle w:val="26"/>
          <w:color w:val="auto"/>
          <w:spacing w:val="0"/>
          <w:shd w:val="clear" w:color="auto" w:fill="auto"/>
        </w:rPr>
        <w:t>Перечень экстренных оперативных служб утвержден постановлением Правительства Российской Федерации от 31.12.2004 № 894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 и о назначении единого номера вызова экстренных оперативных служб" и включает: службу пожарной охраны, службу реагирования в чрезвычайных ситуациях, полицию, службу скорой медицинской помощи, аварийную службу газовой сети, службу "Антитеррор</w:t>
      </w:r>
      <w:proofErr w:type="gramEnd"/>
      <w:r w:rsidRPr="008B0974">
        <w:rPr>
          <w:rStyle w:val="26"/>
          <w:color w:val="auto"/>
          <w:spacing w:val="0"/>
          <w:shd w:val="clear" w:color="auto" w:fill="auto"/>
        </w:rPr>
        <w:t>", а в качестве единого номера вызова экстренных оперативных служб на всей территории Российской Федерации назначен номер "112".</w:t>
      </w:r>
    </w:p>
    <w:p w:rsidR="008D60E6" w:rsidRPr="008B0974" w:rsidRDefault="008D60E6" w:rsidP="00B54F22">
      <w:pPr>
        <w:ind w:left="20" w:right="60" w:firstLine="700"/>
        <w:jc w:val="both"/>
        <w:rPr>
          <w:rStyle w:val="26"/>
          <w:color w:val="auto"/>
          <w:spacing w:val="0"/>
          <w:shd w:val="clear" w:color="auto" w:fill="auto"/>
        </w:rPr>
      </w:pPr>
      <w:r w:rsidRPr="008B0974">
        <w:rPr>
          <w:rStyle w:val="26"/>
          <w:color w:val="auto"/>
          <w:spacing w:val="0"/>
          <w:shd w:val="clear" w:color="auto" w:fill="auto"/>
        </w:rPr>
        <w:t xml:space="preserve">В настоящее время на территории Ленинградской области прием вызовов населения о чрезвычайных ситуациях и происшествиях (далее - вызовов) осуществляют следующие экстренные оперативные службы по номерам: </w:t>
      </w:r>
    </w:p>
    <w:p w:rsidR="008D60E6" w:rsidRPr="008B0974" w:rsidRDefault="008D60E6" w:rsidP="00B54F22">
      <w:pPr>
        <w:ind w:left="20" w:right="60" w:firstLine="700"/>
        <w:jc w:val="both"/>
        <w:rPr>
          <w:rStyle w:val="26"/>
          <w:color w:val="auto"/>
          <w:spacing w:val="0"/>
          <w:shd w:val="clear" w:color="auto" w:fill="auto"/>
        </w:rPr>
      </w:pPr>
      <w:r w:rsidRPr="008B0974">
        <w:rPr>
          <w:rStyle w:val="26"/>
          <w:color w:val="auto"/>
          <w:spacing w:val="0"/>
          <w:shd w:val="clear" w:color="auto" w:fill="auto"/>
        </w:rPr>
        <w:t xml:space="preserve">служба пожарной охраны - номер "01", </w:t>
      </w:r>
    </w:p>
    <w:p w:rsidR="008D60E6" w:rsidRPr="008B0974" w:rsidRDefault="008D60E6" w:rsidP="00B54F22">
      <w:pPr>
        <w:ind w:left="20" w:right="60" w:firstLine="700"/>
        <w:jc w:val="both"/>
        <w:rPr>
          <w:rStyle w:val="26"/>
          <w:color w:val="auto"/>
          <w:spacing w:val="0"/>
          <w:shd w:val="clear" w:color="auto" w:fill="auto"/>
        </w:rPr>
      </w:pPr>
      <w:r w:rsidRPr="008B0974">
        <w:rPr>
          <w:rStyle w:val="26"/>
          <w:color w:val="auto"/>
          <w:spacing w:val="0"/>
          <w:shd w:val="clear" w:color="auto" w:fill="auto"/>
        </w:rPr>
        <w:t xml:space="preserve">служба полиции - номер "02", </w:t>
      </w:r>
    </w:p>
    <w:p w:rsidR="008D60E6" w:rsidRPr="008B0974" w:rsidRDefault="008D60E6" w:rsidP="00B54F22">
      <w:pPr>
        <w:ind w:left="20" w:right="60" w:firstLine="700"/>
        <w:jc w:val="both"/>
        <w:rPr>
          <w:rStyle w:val="26"/>
          <w:color w:val="auto"/>
          <w:spacing w:val="0"/>
          <w:shd w:val="clear" w:color="auto" w:fill="auto"/>
        </w:rPr>
      </w:pPr>
      <w:r w:rsidRPr="008B0974">
        <w:rPr>
          <w:rStyle w:val="26"/>
          <w:color w:val="auto"/>
          <w:spacing w:val="0"/>
          <w:shd w:val="clear" w:color="auto" w:fill="auto"/>
        </w:rPr>
        <w:t>служба скорой медицинской помощи - номер "03",</w:t>
      </w:r>
    </w:p>
    <w:p w:rsidR="008D60E6" w:rsidRPr="008B0974" w:rsidRDefault="008D60E6" w:rsidP="00B54F22">
      <w:pPr>
        <w:ind w:left="20" w:right="60" w:firstLine="700"/>
        <w:jc w:val="both"/>
      </w:pPr>
      <w:r w:rsidRPr="008B0974">
        <w:rPr>
          <w:rStyle w:val="26"/>
          <w:color w:val="auto"/>
          <w:spacing w:val="0"/>
          <w:shd w:val="clear" w:color="auto" w:fill="auto"/>
        </w:rPr>
        <w:t>аварийная служба газовой сети - номер "04",</w:t>
      </w:r>
    </w:p>
    <w:p w:rsidR="008D60E6" w:rsidRPr="008B0974" w:rsidRDefault="008D60E6" w:rsidP="00B54F22">
      <w:pPr>
        <w:ind w:left="20" w:right="60" w:firstLine="700"/>
        <w:jc w:val="both"/>
      </w:pPr>
      <w:r w:rsidRPr="008B0974">
        <w:rPr>
          <w:rStyle w:val="26"/>
          <w:color w:val="auto"/>
          <w:spacing w:val="0"/>
          <w:shd w:val="clear" w:color="auto" w:fill="auto"/>
        </w:rPr>
        <w:t>центр управления в кризисных ситуациях МЧС России по Ленинградской области - номер "640-21-60",</w:t>
      </w:r>
    </w:p>
    <w:p w:rsidR="008D60E6" w:rsidRPr="008B0974" w:rsidRDefault="008D60E6" w:rsidP="00B54F22">
      <w:pPr>
        <w:ind w:left="20" w:right="60" w:firstLine="700"/>
        <w:jc w:val="both"/>
      </w:pPr>
      <w:r w:rsidRPr="008B0974">
        <w:rPr>
          <w:rStyle w:val="26"/>
          <w:color w:val="auto"/>
          <w:spacing w:val="0"/>
          <w:shd w:val="clear" w:color="auto" w:fill="auto"/>
        </w:rPr>
        <w:t>В составе экстренных оперативных служб в каждом муниципальном районе и городском округе Ленинградской области функционирует единая дежурно-диспетчерская служба (далее - ЕДДС), осуществляющая взаимодействие с дежурно-диспетчерскими службами соответствующего муниципального района или городского округа Ленинградской области (далее - ДДС). Всего в Ленинградской области насчитывается 18 ЕДДС.</w:t>
      </w:r>
    </w:p>
    <w:p w:rsidR="008D60E6" w:rsidRPr="008B0974" w:rsidRDefault="008D60E6" w:rsidP="00B54F22">
      <w:pPr>
        <w:ind w:left="20" w:right="60" w:firstLine="700"/>
        <w:jc w:val="both"/>
        <w:rPr>
          <w:rStyle w:val="26"/>
          <w:color w:val="auto"/>
          <w:spacing w:val="0"/>
          <w:shd w:val="clear" w:color="auto" w:fill="auto"/>
        </w:rPr>
      </w:pPr>
      <w:r w:rsidRPr="008B0974">
        <w:rPr>
          <w:rStyle w:val="26"/>
          <w:color w:val="auto"/>
          <w:spacing w:val="0"/>
          <w:shd w:val="clear" w:color="auto" w:fill="auto"/>
        </w:rPr>
        <w:t>Структура ДДС на территории Ленинградской области представлена в таблице.</w:t>
      </w:r>
    </w:p>
    <w:tbl>
      <w:tblPr>
        <w:tblW w:w="1059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854"/>
        <w:gridCol w:w="854"/>
        <w:gridCol w:w="854"/>
        <w:gridCol w:w="854"/>
        <w:gridCol w:w="2113"/>
        <w:gridCol w:w="2044"/>
        <w:gridCol w:w="1374"/>
      </w:tblGrid>
      <w:tr w:rsidR="001D2206" w:rsidRPr="008B0974" w:rsidTr="00F30DD4">
        <w:tc>
          <w:tcPr>
            <w:tcW w:w="1648" w:type="dxa"/>
            <w:vAlign w:val="center"/>
          </w:tcPr>
          <w:p w:rsidR="008D60E6" w:rsidRPr="008B0974" w:rsidRDefault="008D60E6" w:rsidP="00B54F22">
            <w:pPr>
              <w:tabs>
                <w:tab w:val="center" w:pos="4677"/>
                <w:tab w:val="right" w:pos="9355"/>
              </w:tabs>
              <w:ind w:right="60"/>
              <w:rPr>
                <w:rStyle w:val="26"/>
                <w:color w:val="auto"/>
                <w:spacing w:val="0"/>
                <w:sz w:val="16"/>
                <w:szCs w:val="16"/>
                <w:shd w:val="clear" w:color="auto" w:fill="auto"/>
              </w:rPr>
            </w:pPr>
            <w:r w:rsidRPr="008B0974">
              <w:rPr>
                <w:rStyle w:val="2105pt0pt"/>
                <w:color w:val="auto"/>
                <w:sz w:val="16"/>
                <w:szCs w:val="16"/>
                <w:shd w:val="clear" w:color="auto" w:fill="auto"/>
              </w:rPr>
              <w:t>Тип службы</w:t>
            </w:r>
          </w:p>
        </w:tc>
        <w:tc>
          <w:tcPr>
            <w:tcW w:w="854" w:type="dxa"/>
            <w:vAlign w:val="center"/>
          </w:tcPr>
          <w:p w:rsidR="008D60E6" w:rsidRPr="008B0974" w:rsidRDefault="008D60E6" w:rsidP="00B54F22">
            <w:pPr>
              <w:tabs>
                <w:tab w:val="center" w:pos="4677"/>
                <w:tab w:val="right" w:pos="9355"/>
              </w:tabs>
              <w:ind w:right="-105"/>
              <w:rPr>
                <w:rStyle w:val="26"/>
                <w:color w:val="auto"/>
                <w:spacing w:val="0"/>
                <w:sz w:val="16"/>
                <w:szCs w:val="16"/>
                <w:shd w:val="clear" w:color="auto" w:fill="auto"/>
              </w:rPr>
            </w:pPr>
            <w:r w:rsidRPr="008B0974">
              <w:rPr>
                <w:rStyle w:val="26"/>
                <w:color w:val="auto"/>
                <w:spacing w:val="0"/>
                <w:sz w:val="16"/>
                <w:szCs w:val="16"/>
                <w:shd w:val="clear" w:color="auto" w:fill="auto"/>
              </w:rPr>
              <w:t>ДДС «01»</w:t>
            </w:r>
          </w:p>
        </w:tc>
        <w:tc>
          <w:tcPr>
            <w:tcW w:w="854" w:type="dxa"/>
            <w:vAlign w:val="center"/>
          </w:tcPr>
          <w:p w:rsidR="008D60E6" w:rsidRPr="008B0974" w:rsidRDefault="008D60E6" w:rsidP="00B54F22">
            <w:pPr>
              <w:tabs>
                <w:tab w:val="center" w:pos="4677"/>
                <w:tab w:val="right" w:pos="9355"/>
              </w:tabs>
              <w:ind w:right="-101"/>
              <w:rPr>
                <w:rStyle w:val="26"/>
                <w:color w:val="auto"/>
                <w:spacing w:val="0"/>
                <w:sz w:val="16"/>
                <w:szCs w:val="16"/>
                <w:shd w:val="clear" w:color="auto" w:fill="auto"/>
              </w:rPr>
            </w:pPr>
            <w:r w:rsidRPr="008B0974">
              <w:rPr>
                <w:rStyle w:val="26"/>
                <w:color w:val="auto"/>
                <w:spacing w:val="0"/>
                <w:sz w:val="16"/>
                <w:szCs w:val="16"/>
                <w:shd w:val="clear" w:color="auto" w:fill="auto"/>
              </w:rPr>
              <w:t>ДДС «02»</w:t>
            </w:r>
          </w:p>
        </w:tc>
        <w:tc>
          <w:tcPr>
            <w:tcW w:w="854" w:type="dxa"/>
            <w:vAlign w:val="center"/>
          </w:tcPr>
          <w:p w:rsidR="008D60E6" w:rsidRPr="008B0974" w:rsidRDefault="008D60E6" w:rsidP="00B54F22">
            <w:pPr>
              <w:tabs>
                <w:tab w:val="center" w:pos="4677"/>
                <w:tab w:val="right" w:pos="9355"/>
              </w:tabs>
              <w:ind w:right="-98"/>
              <w:rPr>
                <w:rStyle w:val="26"/>
                <w:color w:val="auto"/>
                <w:spacing w:val="0"/>
                <w:sz w:val="16"/>
                <w:szCs w:val="16"/>
                <w:shd w:val="clear" w:color="auto" w:fill="auto"/>
              </w:rPr>
            </w:pPr>
            <w:r w:rsidRPr="008B0974">
              <w:rPr>
                <w:rStyle w:val="26"/>
                <w:color w:val="auto"/>
                <w:spacing w:val="0"/>
                <w:sz w:val="16"/>
                <w:szCs w:val="16"/>
                <w:shd w:val="clear" w:color="auto" w:fill="auto"/>
              </w:rPr>
              <w:t>ДДС «03»</w:t>
            </w:r>
          </w:p>
        </w:tc>
        <w:tc>
          <w:tcPr>
            <w:tcW w:w="854" w:type="dxa"/>
            <w:vAlign w:val="center"/>
          </w:tcPr>
          <w:p w:rsidR="008D60E6" w:rsidRPr="008B0974" w:rsidRDefault="008D60E6" w:rsidP="00B54F22">
            <w:pPr>
              <w:tabs>
                <w:tab w:val="center" w:pos="4677"/>
                <w:tab w:val="right" w:pos="9355"/>
              </w:tabs>
              <w:ind w:right="-94"/>
              <w:rPr>
                <w:rStyle w:val="26"/>
                <w:color w:val="auto"/>
                <w:spacing w:val="0"/>
                <w:sz w:val="16"/>
                <w:szCs w:val="16"/>
                <w:shd w:val="clear" w:color="auto" w:fill="auto"/>
              </w:rPr>
            </w:pPr>
            <w:r w:rsidRPr="008B0974">
              <w:rPr>
                <w:rStyle w:val="26"/>
                <w:color w:val="auto"/>
                <w:spacing w:val="0"/>
                <w:sz w:val="16"/>
                <w:szCs w:val="16"/>
                <w:shd w:val="clear" w:color="auto" w:fill="auto"/>
              </w:rPr>
              <w:t>ДДС «04»</w:t>
            </w:r>
          </w:p>
        </w:tc>
        <w:tc>
          <w:tcPr>
            <w:tcW w:w="2113" w:type="dxa"/>
            <w:vAlign w:val="center"/>
          </w:tcPr>
          <w:p w:rsidR="008D60E6" w:rsidRPr="008B0974" w:rsidRDefault="008D60E6" w:rsidP="00B54F22">
            <w:pPr>
              <w:tabs>
                <w:tab w:val="center" w:pos="4677"/>
                <w:tab w:val="right" w:pos="9355"/>
              </w:tabs>
              <w:ind w:right="60"/>
              <w:rPr>
                <w:rStyle w:val="26"/>
                <w:color w:val="auto"/>
                <w:spacing w:val="0"/>
                <w:sz w:val="16"/>
                <w:szCs w:val="16"/>
                <w:shd w:val="clear" w:color="auto" w:fill="auto"/>
              </w:rPr>
            </w:pPr>
            <w:r w:rsidRPr="008B0974">
              <w:rPr>
                <w:rStyle w:val="26"/>
                <w:color w:val="auto"/>
                <w:spacing w:val="0"/>
                <w:sz w:val="16"/>
                <w:szCs w:val="16"/>
                <w:shd w:val="clear" w:color="auto" w:fill="auto"/>
              </w:rPr>
              <w:t>ДДС реагирования в ЧС (ЦУКС ЛО и ЕДДС МР ЛО)</w:t>
            </w:r>
          </w:p>
        </w:tc>
        <w:tc>
          <w:tcPr>
            <w:tcW w:w="2044" w:type="dxa"/>
            <w:vAlign w:val="center"/>
          </w:tcPr>
          <w:p w:rsidR="008D60E6" w:rsidRPr="008B0974" w:rsidRDefault="008D60E6" w:rsidP="00B54F22">
            <w:pPr>
              <w:tabs>
                <w:tab w:val="center" w:pos="4677"/>
                <w:tab w:val="right" w:pos="9355"/>
              </w:tabs>
              <w:ind w:right="-48"/>
              <w:rPr>
                <w:rStyle w:val="26"/>
                <w:color w:val="auto"/>
                <w:spacing w:val="0"/>
                <w:sz w:val="16"/>
                <w:szCs w:val="16"/>
                <w:shd w:val="clear" w:color="auto" w:fill="auto"/>
              </w:rPr>
            </w:pPr>
            <w:r w:rsidRPr="008B0974">
              <w:rPr>
                <w:rStyle w:val="26"/>
                <w:color w:val="auto"/>
                <w:spacing w:val="0"/>
                <w:sz w:val="16"/>
                <w:szCs w:val="16"/>
                <w:shd w:val="clear" w:color="auto" w:fill="auto"/>
              </w:rPr>
              <w:t>ДДС «Антитеррор»</w:t>
            </w:r>
          </w:p>
        </w:tc>
        <w:tc>
          <w:tcPr>
            <w:tcW w:w="1374" w:type="dxa"/>
            <w:vAlign w:val="center"/>
          </w:tcPr>
          <w:p w:rsidR="008D60E6" w:rsidRPr="008B0974" w:rsidRDefault="008D60E6" w:rsidP="00B54F22">
            <w:pPr>
              <w:tabs>
                <w:tab w:val="center" w:pos="4677"/>
                <w:tab w:val="right" w:pos="9355"/>
              </w:tabs>
              <w:ind w:right="60"/>
              <w:rPr>
                <w:rStyle w:val="26"/>
                <w:color w:val="auto"/>
                <w:spacing w:val="0"/>
                <w:sz w:val="16"/>
                <w:szCs w:val="16"/>
                <w:shd w:val="clear" w:color="auto" w:fill="auto"/>
              </w:rPr>
            </w:pPr>
            <w:r w:rsidRPr="008B0974">
              <w:rPr>
                <w:rStyle w:val="26"/>
                <w:color w:val="auto"/>
                <w:spacing w:val="0"/>
                <w:sz w:val="16"/>
                <w:szCs w:val="16"/>
                <w:shd w:val="clear" w:color="auto" w:fill="auto"/>
              </w:rPr>
              <w:t>Всего ДДС</w:t>
            </w:r>
          </w:p>
        </w:tc>
      </w:tr>
      <w:tr w:rsidR="001D2206" w:rsidRPr="008B0974" w:rsidTr="00F30DD4">
        <w:tc>
          <w:tcPr>
            <w:tcW w:w="1648" w:type="dxa"/>
            <w:vAlign w:val="center"/>
          </w:tcPr>
          <w:p w:rsidR="008D60E6" w:rsidRPr="008B0974" w:rsidRDefault="008D60E6" w:rsidP="00B54F22">
            <w:pPr>
              <w:tabs>
                <w:tab w:val="center" w:pos="4677"/>
                <w:tab w:val="right" w:pos="9355"/>
              </w:tabs>
              <w:rPr>
                <w:sz w:val="16"/>
                <w:szCs w:val="16"/>
              </w:rPr>
            </w:pPr>
            <w:r w:rsidRPr="008B0974">
              <w:rPr>
                <w:rStyle w:val="2105pt0pt"/>
                <w:color w:val="auto"/>
                <w:sz w:val="16"/>
                <w:szCs w:val="16"/>
                <w:shd w:val="clear" w:color="auto" w:fill="auto"/>
              </w:rPr>
              <w:t>Количество</w:t>
            </w:r>
          </w:p>
          <w:p w:rsidR="008D60E6" w:rsidRPr="008B0974" w:rsidRDefault="008D60E6" w:rsidP="00842981">
            <w:pPr>
              <w:tabs>
                <w:tab w:val="center" w:pos="4677"/>
                <w:tab w:val="right" w:pos="9355"/>
              </w:tabs>
              <w:rPr>
                <w:rStyle w:val="26"/>
                <w:color w:val="auto"/>
                <w:spacing w:val="0"/>
                <w:sz w:val="16"/>
                <w:szCs w:val="16"/>
                <w:shd w:val="clear" w:color="auto" w:fill="auto"/>
              </w:rPr>
            </w:pPr>
            <w:r w:rsidRPr="008B0974">
              <w:rPr>
                <w:rStyle w:val="2105pt0pt"/>
                <w:color w:val="auto"/>
                <w:sz w:val="16"/>
                <w:szCs w:val="16"/>
                <w:shd w:val="clear" w:color="auto" w:fill="auto"/>
              </w:rPr>
              <w:t>ДДС</w:t>
            </w:r>
          </w:p>
        </w:tc>
        <w:tc>
          <w:tcPr>
            <w:tcW w:w="854" w:type="dxa"/>
            <w:vAlign w:val="center"/>
          </w:tcPr>
          <w:p w:rsidR="008D60E6" w:rsidRPr="008B0974" w:rsidRDefault="008D60E6" w:rsidP="00B54F22">
            <w:pPr>
              <w:tabs>
                <w:tab w:val="center" w:pos="4677"/>
                <w:tab w:val="right" w:pos="9355"/>
              </w:tabs>
              <w:ind w:right="60"/>
              <w:rPr>
                <w:rStyle w:val="26"/>
                <w:color w:val="auto"/>
                <w:spacing w:val="0"/>
                <w:sz w:val="16"/>
                <w:szCs w:val="16"/>
                <w:shd w:val="clear" w:color="auto" w:fill="auto"/>
              </w:rPr>
            </w:pPr>
            <w:r w:rsidRPr="008B0974">
              <w:rPr>
                <w:rStyle w:val="26"/>
                <w:color w:val="auto"/>
                <w:spacing w:val="0"/>
                <w:sz w:val="16"/>
                <w:szCs w:val="16"/>
                <w:shd w:val="clear" w:color="auto" w:fill="auto"/>
              </w:rPr>
              <w:t>18</w:t>
            </w:r>
          </w:p>
        </w:tc>
        <w:tc>
          <w:tcPr>
            <w:tcW w:w="854" w:type="dxa"/>
            <w:vAlign w:val="center"/>
          </w:tcPr>
          <w:p w:rsidR="008D60E6" w:rsidRPr="008B0974" w:rsidRDefault="008D60E6" w:rsidP="00B54F22">
            <w:pPr>
              <w:tabs>
                <w:tab w:val="center" w:pos="4677"/>
                <w:tab w:val="right" w:pos="9355"/>
              </w:tabs>
              <w:ind w:right="60"/>
              <w:rPr>
                <w:rStyle w:val="26"/>
                <w:color w:val="auto"/>
                <w:spacing w:val="0"/>
                <w:sz w:val="16"/>
                <w:szCs w:val="16"/>
                <w:shd w:val="clear" w:color="auto" w:fill="auto"/>
              </w:rPr>
            </w:pPr>
            <w:r w:rsidRPr="008B0974">
              <w:rPr>
                <w:rStyle w:val="26"/>
                <w:color w:val="auto"/>
                <w:spacing w:val="0"/>
                <w:sz w:val="16"/>
                <w:szCs w:val="16"/>
                <w:shd w:val="clear" w:color="auto" w:fill="auto"/>
              </w:rPr>
              <w:t>18</w:t>
            </w:r>
          </w:p>
        </w:tc>
        <w:tc>
          <w:tcPr>
            <w:tcW w:w="854" w:type="dxa"/>
            <w:vAlign w:val="center"/>
          </w:tcPr>
          <w:p w:rsidR="008D60E6" w:rsidRPr="008B0974" w:rsidRDefault="008D60E6" w:rsidP="00B54F22">
            <w:pPr>
              <w:tabs>
                <w:tab w:val="center" w:pos="4677"/>
                <w:tab w:val="right" w:pos="9355"/>
              </w:tabs>
              <w:ind w:right="60"/>
              <w:rPr>
                <w:rStyle w:val="26"/>
                <w:color w:val="auto"/>
                <w:spacing w:val="0"/>
                <w:sz w:val="16"/>
                <w:szCs w:val="16"/>
                <w:shd w:val="clear" w:color="auto" w:fill="auto"/>
              </w:rPr>
            </w:pPr>
            <w:r w:rsidRPr="008B0974">
              <w:rPr>
                <w:rStyle w:val="26"/>
                <w:color w:val="auto"/>
                <w:spacing w:val="0"/>
                <w:sz w:val="16"/>
                <w:szCs w:val="16"/>
                <w:shd w:val="clear" w:color="auto" w:fill="auto"/>
              </w:rPr>
              <w:t>20</w:t>
            </w:r>
          </w:p>
        </w:tc>
        <w:tc>
          <w:tcPr>
            <w:tcW w:w="854" w:type="dxa"/>
            <w:vAlign w:val="center"/>
          </w:tcPr>
          <w:p w:rsidR="008D60E6" w:rsidRPr="008B0974" w:rsidRDefault="008D60E6" w:rsidP="00B54F22">
            <w:pPr>
              <w:tabs>
                <w:tab w:val="center" w:pos="4677"/>
                <w:tab w:val="right" w:pos="9355"/>
              </w:tabs>
              <w:ind w:right="60"/>
              <w:rPr>
                <w:rStyle w:val="26"/>
                <w:color w:val="auto"/>
                <w:spacing w:val="0"/>
                <w:sz w:val="16"/>
                <w:szCs w:val="16"/>
                <w:shd w:val="clear" w:color="auto" w:fill="auto"/>
              </w:rPr>
            </w:pPr>
            <w:r w:rsidRPr="008B0974">
              <w:rPr>
                <w:rStyle w:val="26"/>
                <w:color w:val="auto"/>
                <w:spacing w:val="0"/>
                <w:sz w:val="16"/>
                <w:szCs w:val="16"/>
                <w:shd w:val="clear" w:color="auto" w:fill="auto"/>
              </w:rPr>
              <w:t>7</w:t>
            </w:r>
          </w:p>
        </w:tc>
        <w:tc>
          <w:tcPr>
            <w:tcW w:w="2113" w:type="dxa"/>
            <w:vAlign w:val="center"/>
          </w:tcPr>
          <w:p w:rsidR="008D60E6" w:rsidRPr="008B0974" w:rsidRDefault="008D60E6" w:rsidP="00B54F22">
            <w:pPr>
              <w:tabs>
                <w:tab w:val="center" w:pos="4677"/>
                <w:tab w:val="right" w:pos="9355"/>
              </w:tabs>
              <w:ind w:right="60"/>
              <w:rPr>
                <w:rStyle w:val="26"/>
                <w:color w:val="auto"/>
                <w:spacing w:val="0"/>
                <w:sz w:val="16"/>
                <w:szCs w:val="16"/>
                <w:shd w:val="clear" w:color="auto" w:fill="auto"/>
              </w:rPr>
            </w:pPr>
            <w:r w:rsidRPr="008B0974">
              <w:rPr>
                <w:rStyle w:val="26"/>
                <w:color w:val="auto"/>
                <w:spacing w:val="0"/>
                <w:sz w:val="16"/>
                <w:szCs w:val="16"/>
                <w:shd w:val="clear" w:color="auto" w:fill="auto"/>
              </w:rPr>
              <w:t>19</w:t>
            </w:r>
          </w:p>
        </w:tc>
        <w:tc>
          <w:tcPr>
            <w:tcW w:w="2044" w:type="dxa"/>
            <w:vAlign w:val="center"/>
          </w:tcPr>
          <w:p w:rsidR="008D60E6" w:rsidRPr="008B0974" w:rsidRDefault="008D60E6" w:rsidP="00B54F22">
            <w:pPr>
              <w:tabs>
                <w:tab w:val="center" w:pos="4677"/>
                <w:tab w:val="right" w:pos="9355"/>
              </w:tabs>
              <w:ind w:right="60"/>
              <w:rPr>
                <w:rStyle w:val="26"/>
                <w:color w:val="auto"/>
                <w:spacing w:val="0"/>
                <w:sz w:val="16"/>
                <w:szCs w:val="16"/>
                <w:shd w:val="clear" w:color="auto" w:fill="auto"/>
              </w:rPr>
            </w:pPr>
            <w:r w:rsidRPr="008B0974">
              <w:rPr>
                <w:rStyle w:val="26"/>
                <w:color w:val="auto"/>
                <w:spacing w:val="0"/>
                <w:sz w:val="16"/>
                <w:szCs w:val="16"/>
                <w:shd w:val="clear" w:color="auto" w:fill="auto"/>
              </w:rPr>
              <w:t>1</w:t>
            </w:r>
          </w:p>
        </w:tc>
        <w:tc>
          <w:tcPr>
            <w:tcW w:w="1374" w:type="dxa"/>
            <w:vAlign w:val="center"/>
          </w:tcPr>
          <w:p w:rsidR="008D60E6" w:rsidRPr="008B0974" w:rsidRDefault="008D60E6" w:rsidP="00B54F22">
            <w:pPr>
              <w:tabs>
                <w:tab w:val="center" w:pos="4677"/>
                <w:tab w:val="right" w:pos="9355"/>
              </w:tabs>
              <w:ind w:right="60"/>
              <w:rPr>
                <w:rStyle w:val="26"/>
                <w:color w:val="auto"/>
                <w:spacing w:val="0"/>
                <w:sz w:val="16"/>
                <w:szCs w:val="16"/>
                <w:shd w:val="clear" w:color="auto" w:fill="auto"/>
              </w:rPr>
            </w:pPr>
            <w:r w:rsidRPr="008B0974">
              <w:rPr>
                <w:rStyle w:val="26"/>
                <w:color w:val="auto"/>
                <w:spacing w:val="0"/>
                <w:sz w:val="16"/>
                <w:szCs w:val="16"/>
                <w:shd w:val="clear" w:color="auto" w:fill="auto"/>
              </w:rPr>
              <w:t>83</w:t>
            </w:r>
          </w:p>
        </w:tc>
      </w:tr>
    </w:tbl>
    <w:p w:rsidR="008D60E6" w:rsidRPr="008B0974" w:rsidRDefault="008D60E6" w:rsidP="00B54F22">
      <w:pPr>
        <w:ind w:left="20" w:right="60" w:firstLine="700"/>
        <w:jc w:val="both"/>
      </w:pPr>
      <w:r w:rsidRPr="008B0974">
        <w:rPr>
          <w:rStyle w:val="26"/>
          <w:color w:val="auto"/>
          <w:spacing w:val="0"/>
          <w:shd w:val="clear" w:color="auto" w:fill="auto"/>
        </w:rPr>
        <w:t>Существующая нумерация экстренных оперативных служб сложилась на сетях фиксированной телефонной связи. Такая нумерация не отвечает принятым международным стандартам и неприемлема для сетей подвижной радиотелефонной связи, так как большинство моделей мобильных аппаратов не поддерживает двузначный набор номера. Для выполнения данного требования необходимо провести комплекс системно-технических и организационных мероприятий по модернизации сетей связи и дежурно-диспетчерских служб для создания возможности приема и обработки вызовов от населения в адрес всех существующих и вновь создаваемых экстренных оперативных служб.</w:t>
      </w:r>
    </w:p>
    <w:p w:rsidR="008D60E6" w:rsidRPr="008B0974" w:rsidRDefault="008D60E6" w:rsidP="00B54F22">
      <w:pPr>
        <w:ind w:left="20" w:right="60" w:firstLine="700"/>
        <w:jc w:val="both"/>
      </w:pPr>
      <w:r w:rsidRPr="008B0974">
        <w:rPr>
          <w:rStyle w:val="26"/>
          <w:color w:val="auto"/>
          <w:spacing w:val="0"/>
          <w:shd w:val="clear" w:color="auto" w:fill="auto"/>
        </w:rPr>
        <w:lastRenderedPageBreak/>
        <w:t xml:space="preserve">Приказом </w:t>
      </w:r>
      <w:proofErr w:type="spellStart"/>
      <w:r w:rsidRPr="008B0974">
        <w:rPr>
          <w:rStyle w:val="26"/>
          <w:color w:val="auto"/>
          <w:spacing w:val="0"/>
          <w:shd w:val="clear" w:color="auto" w:fill="auto"/>
        </w:rPr>
        <w:t>Мининформсвязи</w:t>
      </w:r>
      <w:proofErr w:type="spellEnd"/>
      <w:r w:rsidRPr="008B0974">
        <w:rPr>
          <w:rStyle w:val="26"/>
          <w:color w:val="auto"/>
          <w:spacing w:val="0"/>
          <w:shd w:val="clear" w:color="auto" w:fill="auto"/>
        </w:rPr>
        <w:t xml:space="preserve"> России от 17 ноября 2006 года № 142 "Об утверждении и введении в действие Российской системы и плана нумерации" утверждено, что для доступа абонентов и пользователей услугами фиксированной телефонной связи и услугами подвижной связи к экстренным оперативным службам на всей территории Российской Федерации используется единый номер "112". Формат номера для доступа к экстренным оперативным службам: "112".</w:t>
      </w:r>
    </w:p>
    <w:p w:rsidR="008D60E6" w:rsidRPr="008B0974" w:rsidRDefault="008D60E6" w:rsidP="00B54F22">
      <w:pPr>
        <w:ind w:left="20" w:right="60" w:firstLine="700"/>
        <w:jc w:val="both"/>
      </w:pPr>
      <w:r w:rsidRPr="008B0974">
        <w:rPr>
          <w:rStyle w:val="26"/>
          <w:color w:val="auto"/>
          <w:spacing w:val="0"/>
          <w:shd w:val="clear" w:color="auto" w:fill="auto"/>
        </w:rPr>
        <w:t>Согласно Федеральному закону от 7 июля 2003 года № 126-ФЗ "О связи", оператор связи обязан обеспечить возможность круглосуточного бесплатного для пользователя услугами связи вызова экстренных оперативных служб.</w:t>
      </w:r>
    </w:p>
    <w:p w:rsidR="008D60E6" w:rsidRPr="008B0974" w:rsidRDefault="008D60E6" w:rsidP="00B54F22">
      <w:pPr>
        <w:ind w:left="20" w:right="60" w:firstLine="700"/>
        <w:jc w:val="both"/>
      </w:pPr>
      <w:r w:rsidRPr="008B0974">
        <w:rPr>
          <w:rStyle w:val="26"/>
          <w:color w:val="auto"/>
          <w:spacing w:val="0"/>
          <w:shd w:val="clear" w:color="auto" w:fill="auto"/>
        </w:rPr>
        <w:t>Бесплатный вызов экстренных оперативных служб должен быть обеспечен каждому пользователю услугами связи посредством набора номера, единого на всей территории Российской Федерации для каждой экстренной оперативной службы. Постановлением Правительства Российской Федерации от 25 мая 2005 года № 328 "Об утверждении Правил оказания услуг подвижной связи" установлено, что вызов экстренных оперативных служб обеспечивается оператором связи каждому абоненту бесплатно и круглосуточно посредством набора номера (номеров), единого на всей территории Российской Федерации для соответствующей службы (служб).</w:t>
      </w:r>
    </w:p>
    <w:p w:rsidR="008D60E6" w:rsidRPr="008B0974" w:rsidRDefault="008D60E6" w:rsidP="00B54F22">
      <w:pPr>
        <w:ind w:left="20" w:right="20" w:firstLine="700"/>
        <w:jc w:val="both"/>
      </w:pPr>
      <w:proofErr w:type="gramStart"/>
      <w:r w:rsidRPr="008B0974">
        <w:rPr>
          <w:rStyle w:val="26"/>
          <w:color w:val="auto"/>
          <w:spacing w:val="0"/>
          <w:shd w:val="clear" w:color="auto" w:fill="auto"/>
        </w:rPr>
        <w:t xml:space="preserve">В настоящее время в сетях подвижной радиотелефонной связи существует множество вариантов номеров доступа к экстренным оперативным службам, в зависимости от оператора связи и модели мобильного телефонного аппарата, в то время как соединение по номеру Системы-112 будет осуществляться с любого мобильного телефонного аппарата даже при отсутствии в аппарате </w:t>
      </w:r>
      <w:r w:rsidRPr="008B0974">
        <w:rPr>
          <w:rStyle w:val="26"/>
          <w:color w:val="auto"/>
          <w:spacing w:val="0"/>
          <w:shd w:val="clear" w:color="auto" w:fill="auto"/>
          <w:lang w:val="en-US" w:eastAsia="en-US" w:bidi="en-US"/>
        </w:rPr>
        <w:t>SIM</w:t>
      </w:r>
      <w:r w:rsidRPr="008B0974">
        <w:rPr>
          <w:rStyle w:val="26"/>
          <w:color w:val="auto"/>
          <w:spacing w:val="0"/>
          <w:shd w:val="clear" w:color="auto" w:fill="auto"/>
        </w:rPr>
        <w:t>-карты или покрытия сети «своего» оператора - в этом случае обеспечивать вызов будет сеть</w:t>
      </w:r>
      <w:proofErr w:type="gramEnd"/>
      <w:r w:rsidRPr="008B0974">
        <w:rPr>
          <w:rStyle w:val="26"/>
          <w:color w:val="auto"/>
          <w:spacing w:val="0"/>
          <w:shd w:val="clear" w:color="auto" w:fill="auto"/>
        </w:rPr>
        <w:t xml:space="preserve"> оператора, уровень сигнала которого в данном месте выше.</w:t>
      </w:r>
    </w:p>
    <w:p w:rsidR="008D60E6" w:rsidRPr="008B0974" w:rsidRDefault="008D60E6" w:rsidP="00B54F22">
      <w:pPr>
        <w:ind w:left="20" w:right="20" w:firstLine="700"/>
        <w:jc w:val="both"/>
      </w:pPr>
      <w:r w:rsidRPr="008B0974">
        <w:rPr>
          <w:rStyle w:val="26"/>
          <w:color w:val="auto"/>
          <w:spacing w:val="0"/>
          <w:shd w:val="clear" w:color="auto" w:fill="auto"/>
        </w:rPr>
        <w:t xml:space="preserve">За последнее время социально-экономические условия жизнедеятельности населения кардинально изменились. </w:t>
      </w:r>
      <w:proofErr w:type="gramStart"/>
      <w:r w:rsidRPr="008B0974">
        <w:rPr>
          <w:rStyle w:val="26"/>
          <w:color w:val="auto"/>
          <w:spacing w:val="0"/>
          <w:shd w:val="clear" w:color="auto" w:fill="auto"/>
        </w:rPr>
        <w:t>Активная его часть стала чрезвычайно мобильной, напряженные грузопотоки и пассажиропотоки, высокая плотность населения в городах, большое количество мест массового пребывания людей, значительный уровень террористической угрозы и т.д. - поставили перед государством и его экстренными оперативными службами новые, более высокие требования к оперативности и эффективности реагирования на поступающие от населения вызовы (сообщения о происшествиях).</w:t>
      </w:r>
      <w:proofErr w:type="gramEnd"/>
    </w:p>
    <w:p w:rsidR="008D60E6" w:rsidRPr="008B0974" w:rsidRDefault="008D60E6" w:rsidP="00B54F22">
      <w:pPr>
        <w:ind w:left="20" w:right="20" w:firstLine="700"/>
        <w:jc w:val="both"/>
      </w:pPr>
      <w:proofErr w:type="gramStart"/>
      <w:r w:rsidRPr="008B0974">
        <w:rPr>
          <w:rStyle w:val="26"/>
          <w:color w:val="auto"/>
          <w:spacing w:val="0"/>
          <w:shd w:val="clear" w:color="auto" w:fill="auto"/>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недостаточными эффективностью ее функционирования и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roofErr w:type="gramEnd"/>
    </w:p>
    <w:p w:rsidR="008D60E6" w:rsidRPr="008B0974" w:rsidRDefault="008D60E6" w:rsidP="00B54F22">
      <w:pPr>
        <w:ind w:left="20" w:right="20" w:firstLine="700"/>
        <w:jc w:val="both"/>
      </w:pPr>
      <w:r w:rsidRPr="008B0974">
        <w:rPr>
          <w:rStyle w:val="26"/>
          <w:color w:val="auto"/>
          <w:spacing w:val="0"/>
          <w:shd w:val="clear" w:color="auto" w:fill="auto"/>
        </w:rPr>
        <w:t>Опыт работы экстренных оперативных служб показывает, что для эффективного оказания помощи при происшествиях или чрезвычайных ситуациях в 10 процентах случаев требуется привлечение более одной экстренной службы.</w:t>
      </w:r>
    </w:p>
    <w:p w:rsidR="008D60E6" w:rsidRPr="008B0974" w:rsidRDefault="008D60E6" w:rsidP="00B54F22">
      <w:pPr>
        <w:ind w:left="20" w:right="20" w:firstLine="700"/>
        <w:jc w:val="both"/>
      </w:pPr>
      <w:r w:rsidRPr="008B0974">
        <w:rPr>
          <w:rStyle w:val="26"/>
          <w:color w:val="auto"/>
          <w:spacing w:val="0"/>
          <w:shd w:val="clear" w:color="auto" w:fill="auto"/>
        </w:rPr>
        <w:t>Актуальность проблемы обуславливается значительным числом погибших и пострадавших, а также крупным размером прямого и косвенного ущерба от происшествий и чрезвычайных ситуаций. Следует заметить, что наиболее тяжкие последствия отмечаются при происшествиях и чрезвычайных ситуациях, требующих комплексного реагирования. 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w:t>
      </w:r>
      <w:r w:rsidR="000312D7" w:rsidRPr="008B0974">
        <w:rPr>
          <w:rStyle w:val="26"/>
          <w:color w:val="auto"/>
          <w:spacing w:val="0"/>
          <w:shd w:val="clear" w:color="auto" w:fill="auto"/>
        </w:rPr>
        <w:t xml:space="preserve"> </w:t>
      </w:r>
      <w:r w:rsidR="000312D7" w:rsidRPr="008B0974">
        <w:rPr>
          <w:rStyle w:val="26"/>
          <w:b/>
          <w:color w:val="auto"/>
          <w:spacing w:val="0"/>
          <w:shd w:val="clear" w:color="auto" w:fill="auto"/>
        </w:rPr>
        <w:t>погибших</w:t>
      </w:r>
      <w:r w:rsidRPr="008B0974">
        <w:rPr>
          <w:rStyle w:val="26"/>
          <w:color w:val="auto"/>
          <w:spacing w:val="0"/>
          <w:shd w:val="clear" w:color="auto" w:fill="auto"/>
        </w:rPr>
        <w:t xml:space="preserve"> и пострадавших, а также уменьшение общего материального ущерба).</w:t>
      </w:r>
    </w:p>
    <w:p w:rsidR="008D60E6" w:rsidRPr="008B0974" w:rsidRDefault="008D60E6" w:rsidP="00B54F22">
      <w:pPr>
        <w:ind w:left="20" w:right="20" w:firstLine="700"/>
        <w:jc w:val="both"/>
        <w:rPr>
          <w:rStyle w:val="26"/>
          <w:color w:val="auto"/>
          <w:spacing w:val="0"/>
          <w:shd w:val="clear" w:color="auto" w:fill="auto"/>
        </w:rPr>
      </w:pPr>
      <w:r w:rsidRPr="008B0974">
        <w:rPr>
          <w:rStyle w:val="26"/>
          <w:color w:val="auto"/>
          <w:spacing w:val="0"/>
          <w:shd w:val="clear" w:color="auto" w:fill="auto"/>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8D60E6" w:rsidRPr="008B0974" w:rsidRDefault="008D60E6" w:rsidP="00B54F22">
      <w:pPr>
        <w:ind w:left="20" w:right="20" w:firstLine="700"/>
        <w:jc w:val="both"/>
      </w:pPr>
      <w:r w:rsidRPr="008B0974">
        <w:rPr>
          <w:rStyle w:val="26"/>
          <w:color w:val="auto"/>
          <w:spacing w:val="0"/>
          <w:shd w:val="clear" w:color="auto" w:fill="auto"/>
        </w:rPr>
        <w:lastRenderedPageBreak/>
        <w:t>Существо проблемы состоит в том, чтобы, обеспечив переход на единый номер вызова экстренных оперативных служб, создать в области необходимые условия для повышения оперативности и качества оказания экстренной помощи населению, предупреждения чрезвычайных ситуаций природного и техногенного характера путем координации совместных усилий и финансовых средств Ленинградской области. В сложившейся ситуации обеспечение решения указанных проблем в приемлемые сроки возможно лишь с использованием программно-целевого метода. Работы по созданию и развертыванию Системы-112 носят комплексный межведомственный характер. Применение программно-целевого метода при создании Системы-112 в Ленинградской области обосновано:</w:t>
      </w:r>
    </w:p>
    <w:p w:rsidR="008D60E6" w:rsidRPr="008B0974" w:rsidRDefault="00F30DD4" w:rsidP="00B54F22">
      <w:pPr>
        <w:widowControl w:val="0"/>
        <w:ind w:right="20" w:firstLine="709"/>
        <w:jc w:val="both"/>
      </w:pPr>
      <w:r w:rsidRPr="008B0974">
        <w:rPr>
          <w:rStyle w:val="26"/>
          <w:color w:val="auto"/>
          <w:spacing w:val="0"/>
          <w:shd w:val="clear" w:color="auto" w:fill="auto"/>
        </w:rPr>
        <w:t xml:space="preserve">- </w:t>
      </w:r>
      <w:r w:rsidR="008D60E6" w:rsidRPr="008B0974">
        <w:rPr>
          <w:rStyle w:val="26"/>
          <w:color w:val="auto"/>
          <w:spacing w:val="0"/>
          <w:shd w:val="clear" w:color="auto" w:fill="auto"/>
        </w:rPr>
        <w:t>высокой социальной значимостью проблемы и ее комплексным характером;</w:t>
      </w:r>
    </w:p>
    <w:p w:rsidR="008D60E6" w:rsidRPr="008B0974" w:rsidRDefault="00F30DD4" w:rsidP="00B54F22">
      <w:pPr>
        <w:ind w:left="20" w:right="20" w:firstLine="709"/>
        <w:jc w:val="both"/>
      </w:pPr>
      <w:r w:rsidRPr="008B0974">
        <w:rPr>
          <w:rStyle w:val="26"/>
          <w:color w:val="auto"/>
          <w:spacing w:val="0"/>
          <w:shd w:val="clear" w:color="auto" w:fill="auto"/>
        </w:rPr>
        <w:t>-</w:t>
      </w:r>
      <w:r w:rsidR="008D60E6" w:rsidRPr="008B0974">
        <w:rPr>
          <w:rStyle w:val="26"/>
          <w:color w:val="auto"/>
          <w:spacing w:val="0"/>
          <w:shd w:val="clear" w:color="auto" w:fill="auto"/>
        </w:rPr>
        <w:t>наличием единой научной, технической и информационной составляющей в работах по созданию Системы-112 в регионе;</w:t>
      </w:r>
    </w:p>
    <w:p w:rsidR="00F30DD4" w:rsidRPr="008B0974" w:rsidRDefault="00F30DD4" w:rsidP="00B54F22">
      <w:pPr>
        <w:ind w:left="20" w:right="20" w:firstLine="709"/>
        <w:jc w:val="both"/>
      </w:pPr>
      <w:r w:rsidRPr="008B0974">
        <w:rPr>
          <w:rStyle w:val="26"/>
          <w:color w:val="auto"/>
          <w:spacing w:val="0"/>
          <w:shd w:val="clear" w:color="auto" w:fill="auto"/>
        </w:rPr>
        <w:t xml:space="preserve">- </w:t>
      </w:r>
      <w:r w:rsidR="008D60E6" w:rsidRPr="008B0974">
        <w:rPr>
          <w:rStyle w:val="26"/>
          <w:color w:val="auto"/>
          <w:spacing w:val="0"/>
          <w:shd w:val="clear" w:color="auto" w:fill="auto"/>
        </w:rPr>
        <w:t>необходимостью межведомственной координации деятельности федеральных органов исполнительной власти, органов исполнительной власти Ленинградской области и органов местного самоуправления, а также необходимостью концентрации усилий и ресурсов (федерального и региональных бюджетов) на реализации мероприятий, соответствующих приоритетным целям и задачам;</w:t>
      </w:r>
    </w:p>
    <w:p w:rsidR="008D60E6" w:rsidRPr="008B0974" w:rsidRDefault="00F30DD4" w:rsidP="00B54F22">
      <w:pPr>
        <w:ind w:left="20" w:right="20" w:firstLine="709"/>
        <w:jc w:val="both"/>
      </w:pPr>
      <w:r w:rsidRPr="008B0974">
        <w:rPr>
          <w:rStyle w:val="26"/>
          <w:color w:val="auto"/>
          <w:spacing w:val="0"/>
          <w:shd w:val="clear" w:color="auto" w:fill="auto"/>
        </w:rPr>
        <w:t>-</w:t>
      </w:r>
      <w:r w:rsidR="008D60E6" w:rsidRPr="008B0974">
        <w:rPr>
          <w:rStyle w:val="26"/>
          <w:color w:val="auto"/>
          <w:spacing w:val="0"/>
          <w:shd w:val="clear" w:color="auto" w:fill="auto"/>
        </w:rPr>
        <w:t xml:space="preserve"> необходимостью создания условий для целевого и адресного использования ресурсов с целью решения задач по приоритетным направлениям;</w:t>
      </w:r>
    </w:p>
    <w:p w:rsidR="008D60E6" w:rsidRPr="008B0974" w:rsidRDefault="00F30DD4" w:rsidP="00B54F22">
      <w:pPr>
        <w:widowControl w:val="0"/>
        <w:ind w:right="20" w:firstLine="709"/>
        <w:jc w:val="both"/>
      </w:pPr>
      <w:r w:rsidRPr="008B0974">
        <w:rPr>
          <w:rStyle w:val="26"/>
          <w:color w:val="auto"/>
          <w:spacing w:val="0"/>
          <w:shd w:val="clear" w:color="auto" w:fill="auto"/>
        </w:rPr>
        <w:t xml:space="preserve">- </w:t>
      </w:r>
      <w:proofErr w:type="gramStart"/>
      <w:r w:rsidR="008D60E6" w:rsidRPr="008B0974">
        <w:rPr>
          <w:rStyle w:val="26"/>
          <w:color w:val="auto"/>
          <w:spacing w:val="0"/>
          <w:shd w:val="clear" w:color="auto" w:fill="auto"/>
        </w:rPr>
        <w:t>долговременными</w:t>
      </w:r>
      <w:proofErr w:type="gramEnd"/>
      <w:r w:rsidR="008D60E6" w:rsidRPr="008B0974">
        <w:rPr>
          <w:rStyle w:val="26"/>
          <w:color w:val="auto"/>
          <w:spacing w:val="0"/>
          <w:shd w:val="clear" w:color="auto" w:fill="auto"/>
        </w:rPr>
        <w:t xml:space="preserve"> характером и масштабом получения эффекта от внедрения Системы-112.</w:t>
      </w:r>
    </w:p>
    <w:p w:rsidR="008D60E6" w:rsidRPr="008B0974" w:rsidRDefault="008D60E6" w:rsidP="00B54F22">
      <w:pPr>
        <w:ind w:left="20" w:right="20" w:firstLine="700"/>
        <w:jc w:val="both"/>
      </w:pPr>
      <w:r w:rsidRPr="008B0974">
        <w:rPr>
          <w:rStyle w:val="26"/>
          <w:color w:val="auto"/>
          <w:spacing w:val="0"/>
          <w:shd w:val="clear" w:color="auto" w:fill="auto"/>
        </w:rPr>
        <w:t>Применение программно-целевого метода позволит обеспечить при решении проблемы комплексность и системность на основе:</w:t>
      </w:r>
    </w:p>
    <w:p w:rsidR="008D60E6" w:rsidRPr="008B0974" w:rsidRDefault="00F30DD4" w:rsidP="00B54F22">
      <w:pPr>
        <w:widowControl w:val="0"/>
        <w:ind w:firstLine="709"/>
        <w:jc w:val="both"/>
      </w:pPr>
      <w:r w:rsidRPr="008B0974">
        <w:rPr>
          <w:rStyle w:val="26"/>
          <w:color w:val="auto"/>
          <w:spacing w:val="0"/>
          <w:shd w:val="clear" w:color="auto" w:fill="auto"/>
        </w:rPr>
        <w:t xml:space="preserve">- </w:t>
      </w:r>
      <w:r w:rsidR="008D60E6" w:rsidRPr="008B0974">
        <w:rPr>
          <w:rStyle w:val="26"/>
          <w:color w:val="auto"/>
          <w:spacing w:val="0"/>
          <w:shd w:val="clear" w:color="auto" w:fill="auto"/>
        </w:rPr>
        <w:t>определения целей, задач, состава и структуры мероприятий;</w:t>
      </w:r>
    </w:p>
    <w:p w:rsidR="008D60E6" w:rsidRPr="008B0974" w:rsidRDefault="00F30DD4" w:rsidP="00B54F22">
      <w:pPr>
        <w:widowControl w:val="0"/>
        <w:ind w:right="20" w:firstLine="709"/>
        <w:jc w:val="both"/>
      </w:pPr>
      <w:r w:rsidRPr="008B0974">
        <w:rPr>
          <w:rStyle w:val="26"/>
          <w:color w:val="auto"/>
          <w:spacing w:val="0"/>
          <w:shd w:val="clear" w:color="auto" w:fill="auto"/>
        </w:rPr>
        <w:t>-</w:t>
      </w:r>
      <w:r w:rsidR="009F2DE2" w:rsidRPr="008B0974">
        <w:rPr>
          <w:rStyle w:val="26"/>
          <w:color w:val="auto"/>
          <w:spacing w:val="0"/>
          <w:shd w:val="clear" w:color="auto" w:fill="auto"/>
        </w:rPr>
        <w:t xml:space="preserve"> </w:t>
      </w:r>
      <w:r w:rsidR="008D60E6" w:rsidRPr="008B0974">
        <w:rPr>
          <w:rStyle w:val="26"/>
          <w:color w:val="auto"/>
          <w:spacing w:val="0"/>
          <w:shd w:val="clear" w:color="auto" w:fill="auto"/>
        </w:rPr>
        <w:t>повышения эффективности государственного управления в области обеспечения безопасности населения;</w:t>
      </w:r>
    </w:p>
    <w:p w:rsidR="008D60E6" w:rsidRPr="008B0974" w:rsidRDefault="00F30DD4" w:rsidP="00B54F22">
      <w:pPr>
        <w:widowControl w:val="0"/>
        <w:ind w:right="20" w:firstLine="709"/>
        <w:jc w:val="both"/>
      </w:pPr>
      <w:r w:rsidRPr="008B0974">
        <w:rPr>
          <w:rStyle w:val="26"/>
          <w:color w:val="auto"/>
          <w:spacing w:val="0"/>
          <w:shd w:val="clear" w:color="auto" w:fill="auto"/>
        </w:rPr>
        <w:t>-</w:t>
      </w:r>
      <w:r w:rsidR="009F2DE2" w:rsidRPr="008B0974">
        <w:rPr>
          <w:rStyle w:val="26"/>
          <w:color w:val="auto"/>
          <w:spacing w:val="0"/>
          <w:shd w:val="clear" w:color="auto" w:fill="auto"/>
        </w:rPr>
        <w:t xml:space="preserve"> </w:t>
      </w:r>
      <w:r w:rsidR="008D60E6" w:rsidRPr="008B0974">
        <w:rPr>
          <w:rStyle w:val="26"/>
          <w:color w:val="auto"/>
          <w:spacing w:val="0"/>
          <w:shd w:val="clear" w:color="auto" w:fill="auto"/>
        </w:rPr>
        <w:t>повышения результативности государственных и муниципальных инвестиций, использования материальных и финансовых ресурсов.</w:t>
      </w:r>
    </w:p>
    <w:p w:rsidR="008D60E6" w:rsidRPr="008B0974" w:rsidRDefault="008D60E6" w:rsidP="00B54F22">
      <w:pPr>
        <w:ind w:left="20" w:firstLine="700"/>
        <w:jc w:val="both"/>
      </w:pPr>
      <w:r w:rsidRPr="008B0974">
        <w:rPr>
          <w:rStyle w:val="26"/>
          <w:color w:val="auto"/>
          <w:spacing w:val="0"/>
          <w:shd w:val="clear" w:color="auto" w:fill="auto"/>
        </w:rPr>
        <w:t>При применении программно-целевого метода будут осуществляться:</w:t>
      </w:r>
    </w:p>
    <w:p w:rsidR="008D60E6" w:rsidRPr="008B0974" w:rsidRDefault="008D60E6" w:rsidP="00B54F22">
      <w:pPr>
        <w:widowControl w:val="0"/>
        <w:ind w:right="20" w:firstLine="708"/>
        <w:jc w:val="both"/>
      </w:pPr>
      <w:r w:rsidRPr="008B0974">
        <w:rPr>
          <w:rStyle w:val="26"/>
          <w:color w:val="auto"/>
          <w:spacing w:val="0"/>
          <w:shd w:val="clear" w:color="auto" w:fill="auto"/>
        </w:rPr>
        <w:t>- развитие и использование научного потенциала при исследовании деятельности экстренных оперативных служб при возникновении происшествий и чрезвычайных ситуаций;</w:t>
      </w:r>
    </w:p>
    <w:p w:rsidR="008D60E6" w:rsidRPr="008B0974" w:rsidRDefault="008D60E6" w:rsidP="00B54F22">
      <w:pPr>
        <w:widowControl w:val="0"/>
        <w:ind w:right="20" w:firstLine="708"/>
        <w:jc w:val="both"/>
      </w:pPr>
      <w:r w:rsidRPr="008B0974">
        <w:rPr>
          <w:rStyle w:val="26"/>
          <w:color w:val="auto"/>
          <w:spacing w:val="0"/>
          <w:shd w:val="clear" w:color="auto" w:fill="auto"/>
        </w:rPr>
        <w:t>- внедрение современных информационных телекоммуникационных технологий в деятельность экстренных оперативных служб;</w:t>
      </w:r>
    </w:p>
    <w:p w:rsidR="008D60E6" w:rsidRPr="008B0974" w:rsidRDefault="008D60E6" w:rsidP="00B54F22">
      <w:pPr>
        <w:widowControl w:val="0"/>
        <w:ind w:right="20" w:firstLine="708"/>
        <w:jc w:val="both"/>
      </w:pPr>
      <w:r w:rsidRPr="008B0974">
        <w:rPr>
          <w:rStyle w:val="26"/>
          <w:color w:val="auto"/>
          <w:spacing w:val="0"/>
          <w:shd w:val="clear" w:color="auto" w:fill="auto"/>
        </w:rPr>
        <w:t>- совершенствование координации действий экстренных оперативных служб при оперативном реагировании на вызовы населения;</w:t>
      </w:r>
    </w:p>
    <w:p w:rsidR="008D60E6" w:rsidRPr="008B0974" w:rsidRDefault="008D60E6" w:rsidP="00B54F22">
      <w:pPr>
        <w:widowControl w:val="0"/>
        <w:ind w:firstLine="708"/>
        <w:jc w:val="both"/>
      </w:pPr>
      <w:r w:rsidRPr="008B0974">
        <w:rPr>
          <w:rStyle w:val="26"/>
          <w:color w:val="auto"/>
          <w:spacing w:val="0"/>
          <w:shd w:val="clear" w:color="auto" w:fill="auto"/>
        </w:rPr>
        <w:t xml:space="preserve">- </w:t>
      </w:r>
      <w:r w:rsidR="009F2DE2" w:rsidRPr="008B0974">
        <w:rPr>
          <w:rStyle w:val="26"/>
          <w:color w:val="auto"/>
          <w:spacing w:val="0"/>
          <w:shd w:val="clear" w:color="auto" w:fill="auto"/>
        </w:rPr>
        <w:t xml:space="preserve"> </w:t>
      </w:r>
      <w:r w:rsidRPr="008B0974">
        <w:rPr>
          <w:rStyle w:val="26"/>
          <w:color w:val="auto"/>
          <w:spacing w:val="0"/>
          <w:shd w:val="clear" w:color="auto" w:fill="auto"/>
        </w:rPr>
        <w:t>внедрение современных методов обучения.</w:t>
      </w:r>
    </w:p>
    <w:p w:rsidR="008D60E6" w:rsidRPr="008B0974" w:rsidRDefault="008D60E6" w:rsidP="00B54F22">
      <w:pPr>
        <w:ind w:left="20" w:right="20" w:firstLine="700"/>
        <w:jc w:val="both"/>
      </w:pPr>
      <w:r w:rsidRPr="008B0974">
        <w:rPr>
          <w:rStyle w:val="26"/>
          <w:color w:val="auto"/>
          <w:spacing w:val="0"/>
          <w:shd w:val="clear" w:color="auto" w:fill="auto"/>
        </w:rPr>
        <w:t>Осуществление этих мероприятий позволит достичь положительного эффекта в управлении с целью повышения безопасности населения.</w:t>
      </w:r>
    </w:p>
    <w:p w:rsidR="000B4134" w:rsidRPr="008B0974" w:rsidRDefault="008D60E6" w:rsidP="00B54F22">
      <w:pPr>
        <w:tabs>
          <w:tab w:val="left" w:pos="9356"/>
        </w:tabs>
        <w:spacing w:after="139"/>
        <w:ind w:firstLine="709"/>
        <w:jc w:val="both"/>
      </w:pPr>
      <w:proofErr w:type="gramStart"/>
      <w:r w:rsidRPr="008B0974">
        <w:rPr>
          <w:rStyle w:val="26"/>
          <w:color w:val="auto"/>
          <w:spacing w:val="0"/>
          <w:shd w:val="clear" w:color="auto" w:fill="auto"/>
        </w:rPr>
        <w:t xml:space="preserve">В результате реализации </w:t>
      </w:r>
      <w:r w:rsidR="006D0381" w:rsidRPr="008B0974">
        <w:rPr>
          <w:rStyle w:val="26"/>
          <w:color w:val="auto"/>
          <w:spacing w:val="0"/>
          <w:shd w:val="clear" w:color="auto" w:fill="auto"/>
        </w:rPr>
        <w:t>подп</w:t>
      </w:r>
      <w:r w:rsidRPr="008B0974">
        <w:rPr>
          <w:rStyle w:val="26"/>
          <w:color w:val="auto"/>
          <w:spacing w:val="0"/>
          <w:shd w:val="clear" w:color="auto" w:fill="auto"/>
        </w:rPr>
        <w:t xml:space="preserve">рограммы будет осуществляться повышение уровня безопасности населения, существенное снижение случаев гибели людей и материального ущерба от чрезвычайных ситуаций за счет совершенствования системы превентивных мер, повышения эффективности действий </w:t>
      </w:r>
      <w:proofErr w:type="spellStart"/>
      <w:r w:rsidRPr="008B0974">
        <w:rPr>
          <w:rStyle w:val="26"/>
          <w:color w:val="auto"/>
          <w:spacing w:val="0"/>
          <w:shd w:val="clear" w:color="auto" w:fill="auto"/>
        </w:rPr>
        <w:t>общеобластных</w:t>
      </w:r>
      <w:proofErr w:type="spellEnd"/>
      <w:r w:rsidRPr="008B0974">
        <w:rPr>
          <w:rStyle w:val="26"/>
          <w:color w:val="auto"/>
          <w:spacing w:val="0"/>
          <w:shd w:val="clear" w:color="auto" w:fill="auto"/>
        </w:rPr>
        <w:t xml:space="preserve"> служб экстренного реагирования при авариях, катастрофах и стихийных бедствиях, что соответствует Концепции социально- экономического развития Ленинградской области на </w:t>
      </w:r>
      <w:r w:rsidR="000B4134" w:rsidRPr="008B0974">
        <w:rPr>
          <w:rStyle w:val="26"/>
          <w:color w:val="auto"/>
          <w:spacing w:val="0"/>
          <w:shd w:val="clear" w:color="auto" w:fill="auto"/>
        </w:rPr>
        <w:t xml:space="preserve">период </w:t>
      </w:r>
      <w:r w:rsidRPr="008B0974">
        <w:rPr>
          <w:rStyle w:val="26"/>
          <w:color w:val="auto"/>
          <w:spacing w:val="0"/>
          <w:shd w:val="clear" w:color="auto" w:fill="auto"/>
        </w:rPr>
        <w:t>до 2025 года, утвержденной</w:t>
      </w:r>
      <w:r w:rsidR="0066708F" w:rsidRPr="008B0974">
        <w:rPr>
          <w:rStyle w:val="26"/>
          <w:color w:val="auto"/>
          <w:spacing w:val="0"/>
          <w:shd w:val="clear" w:color="auto" w:fill="auto"/>
        </w:rPr>
        <w:t xml:space="preserve"> </w:t>
      </w:r>
      <w:r w:rsidR="000B4134" w:rsidRPr="008B0974">
        <w:t>законом</w:t>
      </w:r>
      <w:r w:rsidR="00207690" w:rsidRPr="008B0974">
        <w:t xml:space="preserve"> Л</w:t>
      </w:r>
      <w:r w:rsidR="000B4134" w:rsidRPr="008B0974">
        <w:t>енингра</w:t>
      </w:r>
      <w:r w:rsidR="00207690" w:rsidRPr="008B0974">
        <w:t>дской области от 28 июня</w:t>
      </w:r>
      <w:proofErr w:type="gramEnd"/>
      <w:r w:rsidR="00207690" w:rsidRPr="008B0974">
        <w:t xml:space="preserve"> 2013 года</w:t>
      </w:r>
      <w:r w:rsidR="000B4134" w:rsidRPr="008B0974">
        <w:t xml:space="preserve"> N 45-оз </w:t>
      </w:r>
    </w:p>
    <w:p w:rsidR="00F5436E" w:rsidRPr="008B0974" w:rsidRDefault="00405274" w:rsidP="00B54F22">
      <w:pPr>
        <w:widowControl w:val="0"/>
        <w:tabs>
          <w:tab w:val="left" w:pos="0"/>
        </w:tabs>
        <w:autoSpaceDE w:val="0"/>
        <w:autoSpaceDN w:val="0"/>
        <w:adjustRightInd w:val="0"/>
      </w:pPr>
      <w:r w:rsidRPr="008B0974">
        <w:t>1.3.</w:t>
      </w:r>
      <w:r w:rsidR="00F5436E" w:rsidRPr="008B0974">
        <w:t>Предупреждение чрезвычайных ситуаций</w:t>
      </w:r>
    </w:p>
    <w:p w:rsidR="00F5436E" w:rsidRPr="008B0974" w:rsidRDefault="00F5436E" w:rsidP="00B54F22">
      <w:pPr>
        <w:widowControl w:val="0"/>
        <w:autoSpaceDE w:val="0"/>
        <w:autoSpaceDN w:val="0"/>
        <w:adjustRightInd w:val="0"/>
        <w:ind w:left="720"/>
        <w:jc w:val="both"/>
      </w:pPr>
    </w:p>
    <w:p w:rsidR="00F30DD4" w:rsidRPr="008B0974" w:rsidRDefault="00F30DD4" w:rsidP="00B54F22">
      <w:pPr>
        <w:ind w:left="20" w:right="20" w:firstLine="700"/>
        <w:jc w:val="both"/>
      </w:pPr>
      <w:r w:rsidRPr="008B0974">
        <w:rPr>
          <w:rStyle w:val="26"/>
          <w:color w:val="auto"/>
          <w:spacing w:val="0"/>
          <w:shd w:val="clear" w:color="auto" w:fill="auto"/>
        </w:rPr>
        <w:t>Повышение эффективности системы защиты граждан от чрезвычайных ситуаций природного и техногенного характера является одним из основных направлений деятельности Правительства Ленинградской области.</w:t>
      </w:r>
    </w:p>
    <w:p w:rsidR="00F30DD4" w:rsidRPr="008B0974" w:rsidRDefault="00F30DD4" w:rsidP="00B54F22">
      <w:pPr>
        <w:ind w:left="20" w:right="20" w:firstLine="700"/>
        <w:jc w:val="both"/>
      </w:pPr>
      <w:r w:rsidRPr="008B0974">
        <w:rPr>
          <w:rStyle w:val="26"/>
          <w:color w:val="auto"/>
          <w:spacing w:val="0"/>
          <w:shd w:val="clear" w:color="auto" w:fill="auto"/>
        </w:rPr>
        <w:lastRenderedPageBreak/>
        <w:t>Согласно государственным докладам о состоянии защиты населения и территорий Российской Федерации от чрезвычайных ситуаций природного и техногенного характера количество опасных природных явлений и крупных техногенных катастроф ежегодно растет.</w:t>
      </w:r>
    </w:p>
    <w:p w:rsidR="00F30DD4" w:rsidRPr="008B0974" w:rsidRDefault="00F30DD4" w:rsidP="00B54F22">
      <w:pPr>
        <w:ind w:left="20" w:right="20" w:firstLine="700"/>
        <w:jc w:val="both"/>
      </w:pPr>
      <w:r w:rsidRPr="008B0974">
        <w:rPr>
          <w:rStyle w:val="26"/>
          <w:color w:val="auto"/>
          <w:spacing w:val="0"/>
          <w:shd w:val="clear" w:color="auto" w:fill="auto"/>
        </w:rPr>
        <w:t>Риски природных и техногенных чрезвычайных ситуаций,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w:t>
      </w:r>
    </w:p>
    <w:p w:rsidR="00F30DD4" w:rsidRPr="008B0974" w:rsidRDefault="00F30DD4" w:rsidP="00B54F22">
      <w:pPr>
        <w:ind w:left="20" w:right="20" w:firstLine="700"/>
        <w:jc w:val="both"/>
      </w:pPr>
      <w:proofErr w:type="gramStart"/>
      <w:r w:rsidRPr="008B0974">
        <w:rPr>
          <w:rStyle w:val="26"/>
          <w:color w:val="auto"/>
          <w:spacing w:val="0"/>
          <w:shd w:val="clear" w:color="auto" w:fill="auto"/>
        </w:rPr>
        <w:t>Необходимость создания государственных систем защиты населения и территорий от чрезвычайных ситуаций обусловлена нередко имеющими место огромными масштабами последствий аварий, катастроф и стихийных бедствий, а также опасностей, возникающих при ведении военных действий и террористических актах или вследствие этих действий и актов, для предотвращения и ликвидации которых требуется сосредоточение усилий всего государства, организация взаимодействия различных органов управления, сил и средств, в целом</w:t>
      </w:r>
      <w:proofErr w:type="gramEnd"/>
      <w:r w:rsidRPr="008B0974">
        <w:rPr>
          <w:rStyle w:val="26"/>
          <w:color w:val="auto"/>
          <w:spacing w:val="0"/>
          <w:shd w:val="clear" w:color="auto" w:fill="auto"/>
        </w:rPr>
        <w:t xml:space="preserve"> - формирование и реализация государственной политики в данной области.</w:t>
      </w:r>
    </w:p>
    <w:p w:rsidR="00F30DD4" w:rsidRPr="008B0974" w:rsidRDefault="00F30DD4" w:rsidP="00B54F22">
      <w:pPr>
        <w:ind w:left="20" w:right="20" w:firstLine="700"/>
        <w:jc w:val="both"/>
      </w:pPr>
      <w:r w:rsidRPr="008B0974">
        <w:rPr>
          <w:rStyle w:val="26"/>
          <w:color w:val="auto"/>
          <w:spacing w:val="0"/>
          <w:shd w:val="clear" w:color="auto" w:fill="auto"/>
        </w:rPr>
        <w:t>Ленинградская область обладает разветвленной инфраструктурой, включающей сеть крупных промышленных предприятий и организаций, значительная часть которых относится к классу опасных производственных объектов. Основы безопасной эксплуатации указанных предприятий определены Федеральным законом от 21 июля 1997 года № 116–ФЗ «О промышленной безопасности опасных производственных объектов».</w:t>
      </w:r>
    </w:p>
    <w:p w:rsidR="00F30DD4" w:rsidRPr="008B0974" w:rsidRDefault="00F30DD4" w:rsidP="00B54F22">
      <w:pPr>
        <w:ind w:left="20" w:right="20" w:firstLine="700"/>
        <w:jc w:val="both"/>
      </w:pPr>
      <w:r w:rsidRPr="008B0974">
        <w:rPr>
          <w:rStyle w:val="26"/>
          <w:color w:val="auto"/>
          <w:spacing w:val="0"/>
          <w:shd w:val="clear" w:color="auto" w:fill="auto"/>
        </w:rPr>
        <w:t>Интенсивными темпами ведется жилищное строительство - ежегодно вводится более 800 тыс. кв. м жилья, строятся новые поселки, возводятся дома повышенной этажности.</w:t>
      </w:r>
    </w:p>
    <w:p w:rsidR="00F30DD4" w:rsidRPr="008B0974" w:rsidRDefault="00F30DD4" w:rsidP="00B54F22">
      <w:pPr>
        <w:ind w:left="20" w:right="20" w:firstLine="700"/>
        <w:jc w:val="both"/>
      </w:pPr>
      <w:r w:rsidRPr="008B0974">
        <w:rPr>
          <w:rStyle w:val="26"/>
          <w:color w:val="auto"/>
          <w:spacing w:val="0"/>
          <w:shd w:val="clear" w:color="auto" w:fill="auto"/>
        </w:rPr>
        <w:t xml:space="preserve">На территории Ленинградской области по состоянию на 1 января 2012 года проживает более 1733,9 тыс. человек. Кроме того, в регионе расположены 2644 садоводческих объединений граждан, которые включают свыше 800 тыс. садовых участков, в </w:t>
      </w:r>
      <w:proofErr w:type="gramStart"/>
      <w:r w:rsidRPr="008B0974">
        <w:rPr>
          <w:rStyle w:val="26"/>
          <w:color w:val="auto"/>
          <w:spacing w:val="0"/>
          <w:shd w:val="clear" w:color="auto" w:fill="auto"/>
        </w:rPr>
        <w:t>связи</w:t>
      </w:r>
      <w:proofErr w:type="gramEnd"/>
      <w:r w:rsidRPr="008B0974">
        <w:rPr>
          <w:rStyle w:val="26"/>
          <w:color w:val="auto"/>
          <w:spacing w:val="0"/>
          <w:shd w:val="clear" w:color="auto" w:fill="auto"/>
        </w:rPr>
        <w:t xml:space="preserve"> с чем население Ленинградской области на весенне-летний период дополнительно увеличивается не менее чем на 2450 тыс. человек.</w:t>
      </w:r>
    </w:p>
    <w:p w:rsidR="00F30DD4" w:rsidRPr="008B0974" w:rsidRDefault="00F30DD4" w:rsidP="00B54F22">
      <w:pPr>
        <w:ind w:left="20" w:right="20" w:firstLine="700"/>
        <w:jc w:val="both"/>
      </w:pPr>
      <w:r w:rsidRPr="008B0974">
        <w:rPr>
          <w:rStyle w:val="26"/>
          <w:color w:val="auto"/>
          <w:spacing w:val="0"/>
          <w:shd w:val="clear" w:color="auto" w:fill="auto"/>
        </w:rPr>
        <w:t xml:space="preserve">В последние годы в Ленинградской области построены уникальные терминальные комплексы, портовые сооружения и </w:t>
      </w:r>
      <w:proofErr w:type="spellStart"/>
      <w:r w:rsidRPr="008B0974">
        <w:rPr>
          <w:rStyle w:val="26"/>
          <w:color w:val="auto"/>
          <w:spacing w:val="0"/>
          <w:shd w:val="clear" w:color="auto" w:fill="auto"/>
        </w:rPr>
        <w:t>нефт</w:t>
      </w:r>
      <w:proofErr w:type="gramStart"/>
      <w:r w:rsidRPr="008B0974">
        <w:rPr>
          <w:rStyle w:val="26"/>
          <w:color w:val="auto"/>
          <w:spacing w:val="0"/>
          <w:shd w:val="clear" w:color="auto" w:fill="auto"/>
        </w:rPr>
        <w:t>е</w:t>
      </w:r>
      <w:proofErr w:type="spellEnd"/>
      <w:r w:rsidRPr="008B0974">
        <w:rPr>
          <w:rStyle w:val="26"/>
          <w:color w:val="auto"/>
          <w:spacing w:val="0"/>
          <w:shd w:val="clear" w:color="auto" w:fill="auto"/>
        </w:rPr>
        <w:t>-</w:t>
      </w:r>
      <w:proofErr w:type="gramEnd"/>
      <w:r w:rsidRPr="008B0974">
        <w:rPr>
          <w:rStyle w:val="26"/>
          <w:color w:val="auto"/>
          <w:spacing w:val="0"/>
          <w:shd w:val="clear" w:color="auto" w:fill="auto"/>
        </w:rPr>
        <w:t xml:space="preserve"> газопроводные системы федерального значения.</w:t>
      </w:r>
    </w:p>
    <w:p w:rsidR="00F30DD4" w:rsidRPr="008B0974" w:rsidRDefault="00F30DD4" w:rsidP="00B54F22">
      <w:pPr>
        <w:ind w:left="20" w:right="20" w:firstLine="700"/>
        <w:jc w:val="both"/>
      </w:pPr>
      <w:r w:rsidRPr="008B0974">
        <w:rPr>
          <w:rStyle w:val="26"/>
          <w:color w:val="auto"/>
          <w:spacing w:val="0"/>
          <w:shd w:val="clear" w:color="auto" w:fill="auto"/>
        </w:rPr>
        <w:t>На территории области находится 71 потенциально опасный объект, использующих в производстве значительные запасы горюче-смазочных материалов, взрывчатых, сильнодействующих ядовитых и радиоактивных веществ, использующих, в ряде случаев, устаревшие технологии и оборудование, способные вызвать техногенные ЧС с тяжелыми последствиями.</w:t>
      </w:r>
    </w:p>
    <w:p w:rsidR="00F30DD4" w:rsidRPr="008B0974" w:rsidRDefault="00F30DD4" w:rsidP="00B54F22">
      <w:pPr>
        <w:ind w:left="20" w:right="20" w:firstLine="700"/>
        <w:jc w:val="both"/>
      </w:pPr>
      <w:r w:rsidRPr="008B0974">
        <w:rPr>
          <w:rStyle w:val="26"/>
          <w:color w:val="auto"/>
          <w:spacing w:val="0"/>
          <w:shd w:val="clear" w:color="auto" w:fill="auto"/>
        </w:rPr>
        <w:t>Данные объекты представляют опасность для здоровья и жизни населения, а также для окружающей природной среды. В зону возможного воздействия поражающих факторов при авариях на этих объектах попадает около 80 тыс. человек.</w:t>
      </w:r>
    </w:p>
    <w:p w:rsidR="00F30DD4" w:rsidRPr="008B0974" w:rsidRDefault="00F30DD4" w:rsidP="00B54F22">
      <w:pPr>
        <w:ind w:left="20" w:right="20" w:firstLine="700"/>
        <w:jc w:val="both"/>
      </w:pPr>
      <w:r w:rsidRPr="008B0974">
        <w:rPr>
          <w:rStyle w:val="26"/>
          <w:color w:val="auto"/>
          <w:spacing w:val="0"/>
          <w:shd w:val="clear" w:color="auto" w:fill="auto"/>
        </w:rPr>
        <w:t>В Ленинградской области за период с 1 января 2011 года по 31 декабря 2012 года проведено 2463 аварийно-спасательных и других неотложных работ (далее - АСДНР), в ходе которых спасено 1723 человека, извлечено (найдено) тел погибших - 322, пропало без вести (не найдено) 227 человек. Сложной остается обстановка с гибелью людей в результате дорожно-транспортных происшествий, происшествий на водных объектах, при пожарах.</w:t>
      </w:r>
    </w:p>
    <w:p w:rsidR="00F30DD4" w:rsidRPr="008B0974" w:rsidRDefault="00F30DD4" w:rsidP="00B54F22">
      <w:pPr>
        <w:ind w:left="20" w:right="20" w:firstLine="700"/>
        <w:jc w:val="both"/>
      </w:pPr>
      <w:r w:rsidRPr="008B0974">
        <w:rPr>
          <w:rStyle w:val="26"/>
          <w:color w:val="auto"/>
          <w:spacing w:val="0"/>
          <w:shd w:val="clear" w:color="auto" w:fill="auto"/>
        </w:rPr>
        <w:t>Таким образом, в среднем, за один год при дорожно-транспортных происшествиях, пожарах и на водных объектах погибает около 600 человек. Экономические потери оцениваются в сотни миллионов рублей, и это без учета значительного косвенного ущерба.</w:t>
      </w:r>
    </w:p>
    <w:p w:rsidR="00F30DD4" w:rsidRPr="008B0974" w:rsidRDefault="00F30DD4" w:rsidP="00B54F22">
      <w:pPr>
        <w:ind w:left="20" w:right="20" w:firstLine="700"/>
        <w:jc w:val="both"/>
      </w:pPr>
      <w:r w:rsidRPr="008B0974">
        <w:rPr>
          <w:rStyle w:val="26"/>
          <w:color w:val="auto"/>
          <w:spacing w:val="0"/>
          <w:shd w:val="clear" w:color="auto" w:fill="auto"/>
        </w:rPr>
        <w:t>Особую тревогу вызывает проблема оказания помощи людям, терпящим бедствие на водных объектах, в период межсезонья, когда реки области еще не имеют прочного льда или не освободились от него. И тогда оказание помощи может быть организовано только с применением авиационных технологий, а также специализированных плавательных средств, что требует немалых финансовых затрат на проведение аварийно-спасательных работ. В то же время, достаточных сил постоянной готовности для экстренного реагирования при происшествиях на водных объектах для осуществления полномочий по поиску и спасанию людей на водных объектах не имеется.</w:t>
      </w:r>
    </w:p>
    <w:p w:rsidR="00F30DD4" w:rsidRPr="008B0974" w:rsidRDefault="00F30DD4" w:rsidP="00B54F22">
      <w:pPr>
        <w:ind w:left="20" w:right="20" w:firstLine="700"/>
        <w:jc w:val="both"/>
      </w:pPr>
      <w:r w:rsidRPr="008B0974">
        <w:rPr>
          <w:rStyle w:val="26"/>
          <w:color w:val="auto"/>
          <w:spacing w:val="0"/>
          <w:shd w:val="clear" w:color="auto" w:fill="auto"/>
        </w:rPr>
        <w:lastRenderedPageBreak/>
        <w:t xml:space="preserve">На территории области более 270 рек общей протяженностью 50 тыс. км, 1800 озер, крупнейшие из них: </w:t>
      </w:r>
      <w:proofErr w:type="gramStart"/>
      <w:r w:rsidRPr="008B0974">
        <w:rPr>
          <w:rStyle w:val="26"/>
          <w:color w:val="auto"/>
          <w:spacing w:val="0"/>
          <w:shd w:val="clear" w:color="auto" w:fill="auto"/>
        </w:rPr>
        <w:t>Ладожское</w:t>
      </w:r>
      <w:proofErr w:type="gramEnd"/>
      <w:r w:rsidRPr="008B0974">
        <w:rPr>
          <w:rStyle w:val="26"/>
          <w:color w:val="auto"/>
          <w:spacing w:val="0"/>
          <w:shd w:val="clear" w:color="auto" w:fill="auto"/>
        </w:rPr>
        <w:t xml:space="preserve">, </w:t>
      </w:r>
      <w:proofErr w:type="spellStart"/>
      <w:r w:rsidRPr="008B0974">
        <w:rPr>
          <w:rStyle w:val="26"/>
          <w:color w:val="auto"/>
          <w:spacing w:val="0"/>
          <w:shd w:val="clear" w:color="auto" w:fill="auto"/>
        </w:rPr>
        <w:t>Вуокса</w:t>
      </w:r>
      <w:proofErr w:type="spellEnd"/>
      <w:r w:rsidRPr="008B0974">
        <w:rPr>
          <w:rStyle w:val="26"/>
          <w:color w:val="auto"/>
          <w:spacing w:val="0"/>
          <w:shd w:val="clear" w:color="auto" w:fill="auto"/>
        </w:rPr>
        <w:t xml:space="preserve">, Онежское, </w:t>
      </w:r>
      <w:proofErr w:type="spellStart"/>
      <w:r w:rsidRPr="008B0974">
        <w:rPr>
          <w:rStyle w:val="26"/>
          <w:color w:val="auto"/>
          <w:spacing w:val="0"/>
          <w:shd w:val="clear" w:color="auto" w:fill="auto"/>
        </w:rPr>
        <w:t>Суходольское</w:t>
      </w:r>
      <w:proofErr w:type="spellEnd"/>
      <w:r w:rsidRPr="008B0974">
        <w:rPr>
          <w:rStyle w:val="26"/>
          <w:color w:val="auto"/>
          <w:spacing w:val="0"/>
          <w:shd w:val="clear" w:color="auto" w:fill="auto"/>
        </w:rPr>
        <w:t>, и др. - занимают площадь 27982,7 кв. км.</w:t>
      </w:r>
    </w:p>
    <w:p w:rsidR="00F30DD4" w:rsidRPr="008B0974" w:rsidRDefault="00F30DD4" w:rsidP="00B54F22">
      <w:pPr>
        <w:ind w:left="20" w:right="20" w:firstLine="700"/>
        <w:jc w:val="both"/>
      </w:pPr>
      <w:r w:rsidRPr="008B0974">
        <w:rPr>
          <w:rStyle w:val="26"/>
          <w:color w:val="auto"/>
          <w:spacing w:val="0"/>
          <w:shd w:val="clear" w:color="auto" w:fill="auto"/>
        </w:rPr>
        <w:t>На водных объектах области ежегодно погибает около 100 человек. Из общего числа погибших в области каждый пятый считается утонувшим. Это является серьезным поводом для принятия неотложных эффективных мер по снижению гибели людей на водных объектах.</w:t>
      </w:r>
    </w:p>
    <w:p w:rsidR="00F30DD4" w:rsidRPr="008B0974" w:rsidRDefault="00F30DD4" w:rsidP="00B54F22">
      <w:pPr>
        <w:ind w:left="20" w:right="20" w:firstLine="700"/>
        <w:jc w:val="both"/>
      </w:pPr>
      <w:r w:rsidRPr="008B0974">
        <w:rPr>
          <w:rStyle w:val="26"/>
          <w:color w:val="auto"/>
          <w:spacing w:val="0"/>
          <w:shd w:val="clear" w:color="auto" w:fill="auto"/>
        </w:rPr>
        <w:t xml:space="preserve">В ближайшие пять лет </w:t>
      </w:r>
      <w:proofErr w:type="gramStart"/>
      <w:r w:rsidRPr="008B0974">
        <w:rPr>
          <w:rStyle w:val="26"/>
          <w:color w:val="auto"/>
          <w:spacing w:val="0"/>
          <w:shd w:val="clear" w:color="auto" w:fill="auto"/>
        </w:rPr>
        <w:t>АСС</w:t>
      </w:r>
      <w:proofErr w:type="gramEnd"/>
      <w:r w:rsidRPr="008B0974">
        <w:rPr>
          <w:rStyle w:val="26"/>
          <w:color w:val="auto"/>
          <w:spacing w:val="0"/>
          <w:shd w:val="clear" w:color="auto" w:fill="auto"/>
        </w:rPr>
        <w:t xml:space="preserve"> Ленинградской области предположительно примет участие в 5000 АСДНР. При этом без развития аварийно-спасательной службы Ленинградской области вероятная гибель людей составит около 150 - 200 человек в год, ежегодно будет увеличиваться материальный ущерб.</w:t>
      </w:r>
    </w:p>
    <w:p w:rsidR="00F30DD4" w:rsidRPr="008B0974" w:rsidRDefault="00F30DD4" w:rsidP="00B54F22">
      <w:pPr>
        <w:ind w:left="20" w:right="20" w:firstLine="700"/>
        <w:jc w:val="both"/>
      </w:pPr>
      <w:r w:rsidRPr="008B0974">
        <w:rPr>
          <w:rStyle w:val="26"/>
          <w:color w:val="auto"/>
          <w:spacing w:val="0"/>
          <w:shd w:val="clear" w:color="auto" w:fill="auto"/>
        </w:rPr>
        <w:t>Сложившаяся ситуация связана с большой площадью территории и акваторий Ленинградской области, и недостаточной развитости существующей инфраструктуры аварийно-спасательной службы.</w:t>
      </w:r>
    </w:p>
    <w:p w:rsidR="00F30DD4" w:rsidRPr="008B0974" w:rsidRDefault="00F30DD4" w:rsidP="00B54F22">
      <w:pPr>
        <w:ind w:left="20" w:right="20" w:firstLine="700"/>
        <w:jc w:val="both"/>
      </w:pPr>
      <w:proofErr w:type="gramStart"/>
      <w:r w:rsidRPr="008B0974">
        <w:rPr>
          <w:rStyle w:val="26"/>
          <w:color w:val="auto"/>
          <w:spacing w:val="0"/>
          <w:shd w:val="clear" w:color="auto" w:fill="auto"/>
        </w:rPr>
        <w:t>Дальнейшее развитие аварийно-спасательной службы области - создание аварийно-спасательных подразделений в соответствии с «Концепцией развития аварийно-спасательной службы Ленинградской области и сил постоянной готовности для ликвидации чрезвычайных ситуаций на территории Ленинградской области», утвержденной Постановлением Правительства Ленинградской области от 14 октября 2011 года № 328, совместно с переоснащением существующих подразделений позволит непосредственно повлиять на стабильное снижение количества пострадавших от чрезвычайных ситуаций и последствий от них.</w:t>
      </w:r>
      <w:proofErr w:type="gramEnd"/>
    </w:p>
    <w:p w:rsidR="00F30DD4" w:rsidRPr="008B0974" w:rsidRDefault="00F30DD4" w:rsidP="00B54F22">
      <w:pPr>
        <w:ind w:left="20" w:right="20" w:firstLine="700"/>
        <w:jc w:val="both"/>
      </w:pPr>
      <w:r w:rsidRPr="008B0974">
        <w:rPr>
          <w:rStyle w:val="26"/>
          <w:color w:val="auto"/>
          <w:spacing w:val="0"/>
          <w:shd w:val="clear" w:color="auto" w:fill="auto"/>
        </w:rPr>
        <w:t>Важнейшим из указанных показателей эффективности действий является время оперативного реагирования (время с момента сообщения о чрезвычайной ситуации до ее локализации и ликвидации).</w:t>
      </w:r>
    </w:p>
    <w:p w:rsidR="00F30DD4" w:rsidRPr="008B0974" w:rsidRDefault="00F30DD4" w:rsidP="00B54F22">
      <w:pPr>
        <w:ind w:left="20" w:right="20" w:firstLine="700"/>
        <w:jc w:val="both"/>
      </w:pPr>
      <w:r w:rsidRPr="008B0974">
        <w:rPr>
          <w:rStyle w:val="26"/>
          <w:color w:val="auto"/>
          <w:spacing w:val="0"/>
          <w:shd w:val="clear" w:color="auto" w:fill="auto"/>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требуют развития механизма быстрого реагирования на угрозы.</w:t>
      </w:r>
    </w:p>
    <w:p w:rsidR="00F30DD4" w:rsidRPr="008B0974" w:rsidRDefault="00F30DD4" w:rsidP="00B54F22">
      <w:pPr>
        <w:ind w:left="20" w:right="20" w:firstLine="700"/>
        <w:jc w:val="both"/>
      </w:pPr>
      <w:proofErr w:type="gramStart"/>
      <w:r w:rsidRPr="008B0974">
        <w:rPr>
          <w:rStyle w:val="26"/>
          <w:color w:val="auto"/>
          <w:spacing w:val="0"/>
          <w:shd w:val="clear" w:color="auto" w:fill="auto"/>
        </w:rPr>
        <w:t>Указом Президента РФ от 13.1</w:t>
      </w:r>
      <w:r w:rsidR="000B4134" w:rsidRPr="008B0974">
        <w:rPr>
          <w:rStyle w:val="26"/>
          <w:color w:val="auto"/>
          <w:spacing w:val="0"/>
          <w:shd w:val="clear" w:color="auto" w:fill="auto"/>
        </w:rPr>
        <w:t>1</w:t>
      </w:r>
      <w:r w:rsidRPr="008B0974">
        <w:rPr>
          <w:rStyle w:val="26"/>
          <w:color w:val="auto"/>
          <w:spacing w:val="0"/>
          <w:shd w:val="clear" w:color="auto" w:fill="auto"/>
        </w:rPr>
        <w:t>.2012г. № 1522 «О создании комплексной системы экстренного оповещения населения об угрозе возникновения или о возникновении чрезвычайных ситуаций» необходимо обеспечить своевременное и гарантированное доведение до каждого человека, находящегося на территории Ленинградской области, на которой существует угроза возникновения чрезвычайной ситуации, либо в зоне чрезвычайной ситуации, достоверной информации об угрозе возникновения или о возникновении чрезвычайной ситуации, правилах поведения</w:t>
      </w:r>
      <w:proofErr w:type="gramEnd"/>
      <w:r w:rsidRPr="008B0974">
        <w:rPr>
          <w:rStyle w:val="26"/>
          <w:color w:val="auto"/>
          <w:spacing w:val="0"/>
          <w:shd w:val="clear" w:color="auto" w:fill="auto"/>
        </w:rPr>
        <w:t xml:space="preserve"> и </w:t>
      </w:r>
      <w:proofErr w:type="gramStart"/>
      <w:r w:rsidRPr="008B0974">
        <w:rPr>
          <w:rStyle w:val="26"/>
          <w:color w:val="auto"/>
          <w:spacing w:val="0"/>
          <w:shd w:val="clear" w:color="auto" w:fill="auto"/>
        </w:rPr>
        <w:t>способах</w:t>
      </w:r>
      <w:proofErr w:type="gramEnd"/>
      <w:r w:rsidRPr="008B0974">
        <w:rPr>
          <w:rStyle w:val="26"/>
          <w:color w:val="auto"/>
          <w:spacing w:val="0"/>
          <w:shd w:val="clear" w:color="auto" w:fill="auto"/>
        </w:rPr>
        <w:t xml:space="preserve"> защиты в такой ситуации.</w:t>
      </w:r>
    </w:p>
    <w:p w:rsidR="00F30DD4" w:rsidRPr="008B0974" w:rsidRDefault="00F30DD4" w:rsidP="00B54F22">
      <w:pPr>
        <w:ind w:left="20" w:right="20" w:firstLine="700"/>
        <w:jc w:val="both"/>
      </w:pPr>
      <w:r w:rsidRPr="008B0974">
        <w:rPr>
          <w:rStyle w:val="26"/>
          <w:color w:val="auto"/>
          <w:spacing w:val="0"/>
          <w:shd w:val="clear" w:color="auto" w:fill="auto"/>
        </w:rPr>
        <w:t xml:space="preserve">В соответствии с Федеральным законом от 21 декабря 1994 г. </w:t>
      </w:r>
      <w:r w:rsidRPr="008B0974">
        <w:rPr>
          <w:rStyle w:val="26"/>
          <w:color w:val="auto"/>
          <w:spacing w:val="0"/>
          <w:shd w:val="clear" w:color="auto" w:fill="auto"/>
          <w:lang w:val="en-US" w:eastAsia="en-US" w:bidi="en-US"/>
        </w:rPr>
        <w:t>N</w:t>
      </w:r>
      <w:r w:rsidRPr="008B0974">
        <w:rPr>
          <w:rStyle w:val="26"/>
          <w:color w:val="auto"/>
          <w:spacing w:val="0"/>
          <w:shd w:val="clear" w:color="auto" w:fill="auto"/>
          <w:lang w:eastAsia="en-US" w:bidi="en-US"/>
        </w:rPr>
        <w:t xml:space="preserve"> </w:t>
      </w:r>
      <w:r w:rsidRPr="008B0974">
        <w:rPr>
          <w:rStyle w:val="26"/>
          <w:color w:val="auto"/>
          <w:spacing w:val="0"/>
          <w:shd w:val="clear" w:color="auto" w:fill="auto"/>
        </w:rPr>
        <w:t xml:space="preserve">68-ФЗ "О защите населения и территорий от чрезвычайных ситуаций природного и техногенного характера", Федеральным законом от 12 февраля 1998 г. </w:t>
      </w:r>
      <w:r w:rsidRPr="008B0974">
        <w:rPr>
          <w:rStyle w:val="26"/>
          <w:color w:val="auto"/>
          <w:spacing w:val="0"/>
          <w:shd w:val="clear" w:color="auto" w:fill="auto"/>
          <w:lang w:val="en-US" w:eastAsia="en-US" w:bidi="en-US"/>
        </w:rPr>
        <w:t>N</w:t>
      </w:r>
      <w:r w:rsidRPr="008B0974">
        <w:rPr>
          <w:rStyle w:val="26"/>
          <w:color w:val="auto"/>
          <w:spacing w:val="0"/>
          <w:shd w:val="clear" w:color="auto" w:fill="auto"/>
          <w:lang w:eastAsia="en-US" w:bidi="en-US"/>
        </w:rPr>
        <w:t xml:space="preserve"> </w:t>
      </w:r>
      <w:r w:rsidRPr="008B0974">
        <w:rPr>
          <w:rStyle w:val="26"/>
          <w:color w:val="auto"/>
          <w:spacing w:val="0"/>
          <w:shd w:val="clear" w:color="auto" w:fill="auto"/>
        </w:rPr>
        <w:t>28-ФЗ "О гражданской обороне" оповещение населения о</w:t>
      </w:r>
      <w:r w:rsidR="006F547A" w:rsidRPr="008B0974">
        <w:rPr>
          <w:rStyle w:val="26"/>
          <w:color w:val="auto"/>
          <w:spacing w:val="0"/>
          <w:shd w:val="clear" w:color="auto" w:fill="auto"/>
        </w:rPr>
        <w:t xml:space="preserve">б </w:t>
      </w:r>
      <w:proofErr w:type="gramStart"/>
      <w:r w:rsidR="006F547A" w:rsidRPr="008B0974">
        <w:rPr>
          <w:rStyle w:val="26"/>
          <w:color w:val="auto"/>
          <w:spacing w:val="0"/>
          <w:shd w:val="clear" w:color="auto" w:fill="auto"/>
        </w:rPr>
        <w:t>опасностях</w:t>
      </w:r>
      <w:proofErr w:type="gramEnd"/>
      <w:r w:rsidR="006F547A" w:rsidRPr="008B0974">
        <w:rPr>
          <w:rStyle w:val="26"/>
          <w:color w:val="auto"/>
          <w:spacing w:val="0"/>
          <w:shd w:val="clear" w:color="auto" w:fill="auto"/>
        </w:rPr>
        <w:t xml:space="preserve"> возникающих при ведении военных действий или вследствие этих действий, а также при возникновении</w:t>
      </w:r>
      <w:r w:rsidRPr="008B0974">
        <w:rPr>
          <w:rStyle w:val="26"/>
          <w:color w:val="auto"/>
          <w:spacing w:val="0"/>
          <w:shd w:val="clear" w:color="auto" w:fill="auto"/>
        </w:rPr>
        <w:t xml:space="preserve"> чрезвычайных ситуациях</w:t>
      </w:r>
      <w:r w:rsidR="006F547A" w:rsidRPr="008B0974">
        <w:rPr>
          <w:rStyle w:val="26"/>
          <w:color w:val="auto"/>
          <w:spacing w:val="0"/>
          <w:shd w:val="clear" w:color="auto" w:fill="auto"/>
        </w:rPr>
        <w:t xml:space="preserve"> природного и техногенного характера</w:t>
      </w:r>
      <w:r w:rsidRPr="008B0974">
        <w:rPr>
          <w:rStyle w:val="26"/>
          <w:color w:val="auto"/>
          <w:spacing w:val="0"/>
          <w:shd w:val="clear" w:color="auto" w:fill="auto"/>
        </w:rPr>
        <w:t xml:space="preserve"> является одной из основных задач органов государственной власти и органов местного самоуправления.</w:t>
      </w:r>
    </w:p>
    <w:p w:rsidR="00F30DD4" w:rsidRPr="008B0974" w:rsidRDefault="00F30DD4" w:rsidP="00B54F22">
      <w:pPr>
        <w:ind w:left="20" w:right="20" w:firstLine="700"/>
        <w:jc w:val="both"/>
      </w:pPr>
      <w:proofErr w:type="gramStart"/>
      <w:r w:rsidRPr="008B0974">
        <w:rPr>
          <w:rStyle w:val="26"/>
          <w:color w:val="auto"/>
          <w:spacing w:val="0"/>
          <w:shd w:val="clear" w:color="auto" w:fill="auto"/>
        </w:rPr>
        <w:t>В целях реализации положений закона Ленинградской области «О защите населения и территорий Ленинградской области от чрезвычайных ситуаций природного и техногенного характера» от 13 ноября 2003 года № 93-оз, постановления Губернатора Ленинградской области «Об утверждении Положения об организации и ведении гражданской обороны в Ленинградской области» от 21 декабря 2009 года № 122-пг, в пери</w:t>
      </w:r>
      <w:r w:rsidR="006F547A" w:rsidRPr="008B0974">
        <w:rPr>
          <w:rStyle w:val="26"/>
          <w:color w:val="auto"/>
          <w:spacing w:val="0"/>
          <w:shd w:val="clear" w:color="auto" w:fill="auto"/>
        </w:rPr>
        <w:t xml:space="preserve">од с 2014 по </w:t>
      </w:r>
      <w:r w:rsidR="006F547A" w:rsidRPr="008B0974">
        <w:rPr>
          <w:rStyle w:val="26"/>
          <w:b/>
          <w:color w:val="auto"/>
          <w:spacing w:val="0"/>
          <w:shd w:val="clear" w:color="auto" w:fill="auto"/>
        </w:rPr>
        <w:t>201</w:t>
      </w:r>
      <w:r w:rsidR="00046B8C" w:rsidRPr="008B0974">
        <w:rPr>
          <w:rStyle w:val="26"/>
          <w:b/>
          <w:color w:val="auto"/>
          <w:spacing w:val="0"/>
          <w:shd w:val="clear" w:color="auto" w:fill="auto"/>
        </w:rPr>
        <w:t>8</w:t>
      </w:r>
      <w:r w:rsidRPr="008B0974">
        <w:rPr>
          <w:rStyle w:val="26"/>
          <w:b/>
          <w:color w:val="auto"/>
          <w:spacing w:val="0"/>
          <w:shd w:val="clear" w:color="auto" w:fill="auto"/>
        </w:rPr>
        <w:t xml:space="preserve"> </w:t>
      </w:r>
      <w:r w:rsidRPr="008B0974">
        <w:rPr>
          <w:rStyle w:val="26"/>
          <w:color w:val="auto"/>
          <w:spacing w:val="0"/>
          <w:shd w:val="clear" w:color="auto" w:fill="auto"/>
        </w:rPr>
        <w:t>год на территориях муниципальных образований</w:t>
      </w:r>
      <w:proofErr w:type="gramEnd"/>
      <w:r w:rsidRPr="008B0974">
        <w:rPr>
          <w:rStyle w:val="26"/>
          <w:color w:val="auto"/>
          <w:spacing w:val="0"/>
          <w:shd w:val="clear" w:color="auto" w:fill="auto"/>
        </w:rPr>
        <w:t xml:space="preserve"> Ленинградской области планируется создание комплексной системы экстренного оповещения населения на базе местных систем оповещения.</w:t>
      </w:r>
      <w:r w:rsidR="000B4134" w:rsidRPr="008B0974">
        <w:rPr>
          <w:rStyle w:val="26"/>
          <w:color w:val="auto"/>
          <w:spacing w:val="0"/>
          <w:shd w:val="clear" w:color="auto" w:fill="auto"/>
        </w:rPr>
        <w:t xml:space="preserve"> </w:t>
      </w:r>
      <w:proofErr w:type="gramStart"/>
      <w:r w:rsidRPr="008B0974">
        <w:rPr>
          <w:rStyle w:val="26"/>
          <w:color w:val="auto"/>
          <w:spacing w:val="0"/>
          <w:shd w:val="clear" w:color="auto" w:fill="auto"/>
        </w:rPr>
        <w:t xml:space="preserve">Правовой основой для создания местных систем оповещения является совместный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министерства культуры и массовых коммуникаций от 25 июля 2006 года № 422/90/376 «Об </w:t>
      </w:r>
      <w:r w:rsidRPr="008B0974">
        <w:rPr>
          <w:rStyle w:val="26"/>
          <w:color w:val="auto"/>
          <w:spacing w:val="0"/>
          <w:shd w:val="clear" w:color="auto" w:fill="auto"/>
        </w:rPr>
        <w:lastRenderedPageBreak/>
        <w:t>утверждении Положения о системах оповещения населения», зарегистрированный в министерстве юстиции Российской Федерации 12 сентября 2006</w:t>
      </w:r>
      <w:proofErr w:type="gramEnd"/>
      <w:r w:rsidRPr="008B0974">
        <w:rPr>
          <w:rStyle w:val="26"/>
          <w:color w:val="auto"/>
          <w:spacing w:val="0"/>
          <w:shd w:val="clear" w:color="auto" w:fill="auto"/>
        </w:rPr>
        <w:t xml:space="preserve"> года, </w:t>
      </w:r>
      <w:proofErr w:type="gramStart"/>
      <w:r w:rsidRPr="008B0974">
        <w:rPr>
          <w:rStyle w:val="26"/>
          <w:color w:val="auto"/>
          <w:spacing w:val="0"/>
          <w:shd w:val="clear" w:color="auto" w:fill="auto"/>
        </w:rPr>
        <w:t>регистрационный</w:t>
      </w:r>
      <w:proofErr w:type="gramEnd"/>
      <w:r w:rsidRPr="008B0974">
        <w:rPr>
          <w:rStyle w:val="26"/>
          <w:color w:val="auto"/>
          <w:spacing w:val="0"/>
          <w:shd w:val="clear" w:color="auto" w:fill="auto"/>
        </w:rPr>
        <w:t xml:space="preserve"> № 8232.</w:t>
      </w:r>
    </w:p>
    <w:p w:rsidR="00F30DD4" w:rsidRPr="008B0974" w:rsidRDefault="00F30DD4" w:rsidP="00B54F22">
      <w:pPr>
        <w:ind w:left="60" w:right="-1" w:firstLine="680"/>
        <w:jc w:val="both"/>
      </w:pPr>
      <w:r w:rsidRPr="008B0974">
        <w:rPr>
          <w:rStyle w:val="26"/>
          <w:color w:val="auto"/>
          <w:spacing w:val="0"/>
          <w:shd w:val="clear" w:color="auto" w:fill="auto"/>
        </w:rPr>
        <w:t xml:space="preserve">Охват населения Ленинградской области </w:t>
      </w:r>
      <w:proofErr w:type="gramStart"/>
      <w:r w:rsidRPr="008B0974">
        <w:rPr>
          <w:rStyle w:val="26"/>
          <w:color w:val="auto"/>
          <w:spacing w:val="0"/>
          <w:shd w:val="clear" w:color="auto" w:fill="auto"/>
        </w:rPr>
        <w:t>всеми средствами оповещения, включенными в региональную систему оповещения составляет</w:t>
      </w:r>
      <w:proofErr w:type="gramEnd"/>
      <w:r w:rsidRPr="008B0974">
        <w:rPr>
          <w:rStyle w:val="26"/>
          <w:color w:val="auto"/>
          <w:spacing w:val="0"/>
          <w:shd w:val="clear" w:color="auto" w:fill="auto"/>
        </w:rPr>
        <w:t xml:space="preserve"> 61,8%, в том числе:</w:t>
      </w:r>
    </w:p>
    <w:p w:rsidR="00F30DD4" w:rsidRPr="008B0974" w:rsidRDefault="00F30DD4" w:rsidP="00B54F22">
      <w:pPr>
        <w:ind w:left="60" w:firstLine="680"/>
        <w:jc w:val="both"/>
      </w:pPr>
      <w:proofErr w:type="spellStart"/>
      <w:r w:rsidRPr="008B0974">
        <w:rPr>
          <w:rStyle w:val="26"/>
          <w:color w:val="auto"/>
          <w:spacing w:val="0"/>
          <w:shd w:val="clear" w:color="auto" w:fill="auto"/>
        </w:rPr>
        <w:t>Электросиренами</w:t>
      </w:r>
      <w:proofErr w:type="spellEnd"/>
      <w:r w:rsidRPr="008B0974">
        <w:rPr>
          <w:rStyle w:val="26"/>
          <w:color w:val="auto"/>
          <w:spacing w:val="0"/>
          <w:shd w:val="clear" w:color="auto" w:fill="auto"/>
        </w:rPr>
        <w:t xml:space="preserve">: городского населения – 45%,  сельского населения- 13% </w:t>
      </w:r>
    </w:p>
    <w:p w:rsidR="00F30DD4" w:rsidRPr="008B0974" w:rsidRDefault="00F30DD4" w:rsidP="00B54F22">
      <w:pPr>
        <w:ind w:left="60" w:firstLine="680"/>
        <w:jc w:val="both"/>
      </w:pPr>
      <w:r w:rsidRPr="008B0974">
        <w:rPr>
          <w:rStyle w:val="26"/>
          <w:color w:val="auto"/>
          <w:spacing w:val="0"/>
          <w:shd w:val="clear" w:color="auto" w:fill="auto"/>
        </w:rPr>
        <w:t>Радиовещанием: городского населения - 17%, сельского населения – 12%</w:t>
      </w:r>
    </w:p>
    <w:p w:rsidR="00F30DD4" w:rsidRPr="008B0974" w:rsidRDefault="00F30DD4" w:rsidP="00B54F22">
      <w:pPr>
        <w:ind w:left="60" w:firstLine="680"/>
        <w:jc w:val="both"/>
      </w:pPr>
      <w:r w:rsidRPr="008B0974">
        <w:rPr>
          <w:rStyle w:val="26"/>
          <w:color w:val="auto"/>
          <w:spacing w:val="0"/>
          <w:shd w:val="clear" w:color="auto" w:fill="auto"/>
        </w:rPr>
        <w:t>Телевещанием: городского населения – 90%,  сельского населения - 90 %</w:t>
      </w:r>
    </w:p>
    <w:p w:rsidR="00F30DD4" w:rsidRPr="008B0974" w:rsidRDefault="00F30DD4" w:rsidP="00B54F22">
      <w:pPr>
        <w:ind w:left="60" w:firstLine="680"/>
        <w:jc w:val="both"/>
      </w:pPr>
      <w:r w:rsidRPr="008B0974">
        <w:rPr>
          <w:rStyle w:val="26"/>
          <w:color w:val="auto"/>
          <w:spacing w:val="0"/>
          <w:shd w:val="clear" w:color="auto" w:fill="auto"/>
        </w:rPr>
        <w:t>Проводным вещанием: городского населения - 40 %, сельского населения - 25%</w:t>
      </w:r>
    </w:p>
    <w:p w:rsidR="00F30DD4" w:rsidRPr="008B0974" w:rsidRDefault="00F30DD4" w:rsidP="00B54F22">
      <w:pPr>
        <w:ind w:left="60" w:right="40" w:firstLine="680"/>
        <w:jc w:val="both"/>
      </w:pPr>
      <w:r w:rsidRPr="008B0974">
        <w:rPr>
          <w:rStyle w:val="26"/>
          <w:color w:val="auto"/>
          <w:spacing w:val="0"/>
          <w:shd w:val="clear" w:color="auto" w:fill="auto"/>
        </w:rPr>
        <w:t xml:space="preserve">Анализ чрезвычайных ситуаций последнего времени показал необходимость доведения сигналов оповещения до сельских поселений, при этом для оповещения необходимо использовать </w:t>
      </w:r>
      <w:proofErr w:type="spellStart"/>
      <w:r w:rsidRPr="008B0974">
        <w:rPr>
          <w:rStyle w:val="26"/>
          <w:color w:val="auto"/>
          <w:spacing w:val="0"/>
          <w:shd w:val="clear" w:color="auto" w:fill="auto"/>
        </w:rPr>
        <w:t>оповещатели</w:t>
      </w:r>
      <w:proofErr w:type="spellEnd"/>
      <w:r w:rsidRPr="008B0974">
        <w:rPr>
          <w:rStyle w:val="26"/>
          <w:color w:val="auto"/>
          <w:spacing w:val="0"/>
          <w:shd w:val="clear" w:color="auto" w:fill="auto"/>
        </w:rPr>
        <w:t>, способные передавать не только сигнал «Внимание всем», но и информацию о ЧС. Для оповещения населения сельских поселений в ряде мест используются сирены с ручным запуском, что значительно увеличивает время оповещения, в большинстве сельских поселений нет даже и такого оповещения.</w:t>
      </w:r>
    </w:p>
    <w:p w:rsidR="00F30DD4" w:rsidRPr="008B0974" w:rsidRDefault="00F30DD4" w:rsidP="00B54F22">
      <w:pPr>
        <w:tabs>
          <w:tab w:val="right" w:pos="7450"/>
          <w:tab w:val="right" w:pos="7539"/>
          <w:tab w:val="right" w:pos="8218"/>
          <w:tab w:val="left" w:pos="8378"/>
          <w:tab w:val="right" w:pos="9781"/>
        </w:tabs>
        <w:ind w:right="40" w:firstLine="709"/>
        <w:jc w:val="both"/>
      </w:pPr>
      <w:r w:rsidRPr="008B0974">
        <w:rPr>
          <w:rStyle w:val="26"/>
          <w:color w:val="auto"/>
          <w:spacing w:val="0"/>
          <w:shd w:val="clear" w:color="auto" w:fill="auto"/>
        </w:rPr>
        <w:t xml:space="preserve">На территории Ленинградской области, в </w:t>
      </w:r>
      <w:proofErr w:type="gramStart"/>
      <w:r w:rsidRPr="008B0974">
        <w:rPr>
          <w:rStyle w:val="26"/>
          <w:color w:val="auto"/>
          <w:spacing w:val="0"/>
          <w:shd w:val="clear" w:color="auto" w:fill="auto"/>
        </w:rPr>
        <w:t>населенных пунктах, не охваченных техническими средс</w:t>
      </w:r>
      <w:r w:rsidR="00A378AD" w:rsidRPr="008B0974">
        <w:rPr>
          <w:rStyle w:val="26"/>
          <w:color w:val="auto"/>
          <w:spacing w:val="0"/>
          <w:shd w:val="clear" w:color="auto" w:fill="auto"/>
        </w:rPr>
        <w:t>твами оповещения проживают</w:t>
      </w:r>
      <w:proofErr w:type="gramEnd"/>
      <w:r w:rsidR="00A378AD" w:rsidRPr="008B0974">
        <w:rPr>
          <w:rStyle w:val="26"/>
          <w:color w:val="auto"/>
          <w:spacing w:val="0"/>
          <w:shd w:val="clear" w:color="auto" w:fill="auto"/>
        </w:rPr>
        <w:t xml:space="preserve"> </w:t>
      </w:r>
      <w:r w:rsidR="00B57D9C" w:rsidRPr="008B0974">
        <w:rPr>
          <w:rStyle w:val="26"/>
          <w:color w:val="auto"/>
          <w:spacing w:val="0"/>
          <w:shd w:val="clear" w:color="auto" w:fill="auto"/>
        </w:rPr>
        <w:t>309,1</w:t>
      </w:r>
      <w:r w:rsidRPr="008B0974">
        <w:rPr>
          <w:rStyle w:val="26"/>
          <w:color w:val="auto"/>
          <w:spacing w:val="0"/>
          <w:shd w:val="clear" w:color="auto" w:fill="auto"/>
        </w:rPr>
        <w:t xml:space="preserve"> тыс. чел., что составляет 19 % от общего количества населения</w:t>
      </w:r>
      <w:r w:rsidR="00677B3F" w:rsidRPr="008B0974">
        <w:rPr>
          <w:rStyle w:val="26"/>
          <w:color w:val="auto"/>
          <w:spacing w:val="0"/>
          <w:shd w:val="clear" w:color="auto" w:fill="auto"/>
        </w:rPr>
        <w:t>.</w:t>
      </w:r>
      <w:r w:rsidRPr="008B0974">
        <w:rPr>
          <w:rStyle w:val="26"/>
          <w:color w:val="auto"/>
          <w:spacing w:val="0"/>
          <w:shd w:val="clear" w:color="auto" w:fill="auto"/>
        </w:rPr>
        <w:t xml:space="preserve"> </w:t>
      </w:r>
    </w:p>
    <w:p w:rsidR="00511EEE" w:rsidRPr="008B0974" w:rsidRDefault="00511EEE" w:rsidP="00B54F22">
      <w:pPr>
        <w:ind w:right="40" w:firstLine="709"/>
        <w:jc w:val="both"/>
      </w:pPr>
      <w:r w:rsidRPr="008B0974">
        <w:t>В результате выполнения программных мероприятий охват территории Ленинградской области цен</w:t>
      </w:r>
      <w:r w:rsidR="006F547A" w:rsidRPr="008B0974">
        <w:t>трализованным оповещением к 201</w:t>
      </w:r>
      <w:r w:rsidR="00046B8C" w:rsidRPr="008B0974">
        <w:t>8</w:t>
      </w:r>
      <w:r w:rsidRPr="008B0974">
        <w:t xml:space="preserve"> </w:t>
      </w:r>
      <w:r w:rsidR="001043EF" w:rsidRPr="008B0974">
        <w:t>году составит 70,6</w:t>
      </w:r>
      <w:r w:rsidRPr="008B0974">
        <w:t>%,</w:t>
      </w:r>
      <w:r w:rsidRPr="008B0974">
        <w:rPr>
          <w:b/>
        </w:rPr>
        <w:t xml:space="preserve"> </w:t>
      </w:r>
      <w:r w:rsidRPr="008B0974">
        <w:t>к общему количеству населения проживающего на  территориях в соответствии с перечнем утверждённым Распоряжением Правительства Ленинградской области от 17 января 2014 года № 36-р.</w:t>
      </w:r>
    </w:p>
    <w:p w:rsidR="00F30DD4" w:rsidRPr="008B0974" w:rsidRDefault="00F30DD4" w:rsidP="00B54F22">
      <w:pPr>
        <w:tabs>
          <w:tab w:val="center" w:pos="5583"/>
          <w:tab w:val="right" w:pos="9638"/>
        </w:tabs>
        <w:ind w:left="20" w:firstLine="700"/>
        <w:jc w:val="both"/>
      </w:pPr>
      <w:r w:rsidRPr="008B0974">
        <w:rPr>
          <w:rStyle w:val="26"/>
          <w:color w:val="auto"/>
          <w:spacing w:val="0"/>
          <w:shd w:val="clear" w:color="auto" w:fill="auto"/>
        </w:rPr>
        <w:t>Состояние объектов хранения</w:t>
      </w:r>
      <w:r w:rsidR="00A17F01" w:rsidRPr="008B0974">
        <w:rPr>
          <w:rStyle w:val="26"/>
          <w:color w:val="auto"/>
          <w:spacing w:val="0"/>
          <w:shd w:val="clear" w:color="auto" w:fill="auto"/>
        </w:rPr>
        <w:t xml:space="preserve"> имущества гражданской обороны</w:t>
      </w:r>
      <w:r w:rsidRPr="008B0974">
        <w:rPr>
          <w:rStyle w:val="26"/>
          <w:color w:val="auto"/>
          <w:spacing w:val="0"/>
          <w:shd w:val="clear" w:color="auto" w:fill="auto"/>
        </w:rPr>
        <w:t xml:space="preserve"> крайне</w:t>
      </w:r>
      <w:r w:rsidRPr="008B0974">
        <w:rPr>
          <w:rStyle w:val="26"/>
          <w:color w:val="auto"/>
          <w:spacing w:val="0"/>
          <w:shd w:val="clear" w:color="auto" w:fill="auto"/>
        </w:rPr>
        <w:tab/>
        <w:t xml:space="preserve">неудовлетворительное. Для обеспечения </w:t>
      </w:r>
      <w:r w:rsidR="00A17F01" w:rsidRPr="008B0974">
        <w:rPr>
          <w:rStyle w:val="26"/>
          <w:color w:val="auto"/>
          <w:spacing w:val="0"/>
          <w:shd w:val="clear" w:color="auto" w:fill="auto"/>
        </w:rPr>
        <w:t xml:space="preserve">сохранности имущества требуется </w:t>
      </w:r>
      <w:r w:rsidRPr="008B0974">
        <w:rPr>
          <w:rStyle w:val="26"/>
          <w:color w:val="auto"/>
          <w:spacing w:val="0"/>
          <w:shd w:val="clear" w:color="auto" w:fill="auto"/>
        </w:rPr>
        <w:t>установка ограждений по периметру складских территорий, ремонт</w:t>
      </w:r>
      <w:r w:rsidRPr="008B0974">
        <w:rPr>
          <w:rStyle w:val="26"/>
          <w:color w:val="auto"/>
          <w:spacing w:val="0"/>
          <w:shd w:val="clear" w:color="auto" w:fill="auto"/>
        </w:rPr>
        <w:tab/>
        <w:t>зданий и помещений,</w:t>
      </w:r>
      <w:r w:rsidR="000B4134" w:rsidRPr="008B0974">
        <w:rPr>
          <w:rStyle w:val="26"/>
          <w:color w:val="auto"/>
          <w:spacing w:val="0"/>
          <w:shd w:val="clear" w:color="auto" w:fill="auto"/>
        </w:rPr>
        <w:t xml:space="preserve"> </w:t>
      </w:r>
      <w:r w:rsidRPr="008B0974">
        <w:rPr>
          <w:rStyle w:val="26"/>
          <w:color w:val="auto"/>
          <w:spacing w:val="0"/>
          <w:shd w:val="clear" w:color="auto" w:fill="auto"/>
        </w:rPr>
        <w:t>предназначенных для хранения имущества, инженерных и коммунальных сетей, а также установка охранно-пожарных сигнализаций и видеонаблюдения. Неудовлетворительное состояние объектов недвижимости приводят к преждевременному выходу из строя имущества гражданской обороны.</w:t>
      </w:r>
      <w:r w:rsidR="000B4134" w:rsidRPr="008B0974">
        <w:rPr>
          <w:rStyle w:val="26"/>
          <w:color w:val="auto"/>
          <w:spacing w:val="0"/>
          <w:shd w:val="clear" w:color="auto" w:fill="auto"/>
        </w:rPr>
        <w:t xml:space="preserve"> </w:t>
      </w:r>
      <w:r w:rsidRPr="008B0974">
        <w:rPr>
          <w:rStyle w:val="26"/>
          <w:color w:val="auto"/>
          <w:spacing w:val="0"/>
          <w:shd w:val="clear" w:color="auto" w:fill="auto"/>
        </w:rPr>
        <w:t xml:space="preserve">На сегодняшний день в </w:t>
      </w:r>
      <w:r w:rsidR="000B4134" w:rsidRPr="008B0974">
        <w:rPr>
          <w:rStyle w:val="26"/>
          <w:color w:val="auto"/>
          <w:spacing w:val="0"/>
          <w:shd w:val="clear" w:color="auto" w:fill="auto"/>
        </w:rPr>
        <w:t xml:space="preserve">Ленинградской </w:t>
      </w:r>
      <w:r w:rsidRPr="008B0974">
        <w:rPr>
          <w:rStyle w:val="26"/>
          <w:color w:val="auto"/>
          <w:spacing w:val="0"/>
          <w:shd w:val="clear" w:color="auto" w:fill="auto"/>
        </w:rPr>
        <w:t xml:space="preserve">области не обеспечено накопление средств </w:t>
      </w:r>
      <w:r w:rsidR="00A17F01" w:rsidRPr="008B0974">
        <w:rPr>
          <w:rStyle w:val="26"/>
          <w:color w:val="auto"/>
          <w:spacing w:val="0"/>
          <w:shd w:val="clear" w:color="auto" w:fill="auto"/>
        </w:rPr>
        <w:t xml:space="preserve">индивидуальной защиты в </w:t>
      </w:r>
      <w:r w:rsidR="00A17F01" w:rsidRPr="008B0974">
        <w:rPr>
          <w:rStyle w:val="26"/>
          <w:b/>
          <w:color w:val="auto"/>
          <w:spacing w:val="0"/>
          <w:shd w:val="clear" w:color="auto" w:fill="auto"/>
        </w:rPr>
        <w:t>объемах</w:t>
      </w:r>
      <w:r w:rsidRPr="008B0974">
        <w:rPr>
          <w:rStyle w:val="26"/>
          <w:color w:val="auto"/>
          <w:spacing w:val="0"/>
          <w:shd w:val="clear" w:color="auto" w:fill="auto"/>
        </w:rPr>
        <w:t>, соответствующих требованиям нормативных правовых актов</w:t>
      </w:r>
      <w:r w:rsidR="000B4134" w:rsidRPr="008B0974">
        <w:rPr>
          <w:rStyle w:val="26"/>
          <w:color w:val="auto"/>
          <w:spacing w:val="0"/>
          <w:shd w:val="clear" w:color="auto" w:fill="auto"/>
        </w:rPr>
        <w:t xml:space="preserve">. В соответствии с пунктом 2.2 </w:t>
      </w:r>
      <w:r w:rsidRPr="008B0974">
        <w:rPr>
          <w:rStyle w:val="26"/>
          <w:color w:val="auto"/>
          <w:spacing w:val="0"/>
          <w:shd w:val="clear" w:color="auto" w:fill="auto"/>
        </w:rPr>
        <w:t xml:space="preserve">Положения о </w:t>
      </w:r>
      <w:r w:rsidR="000B4134" w:rsidRPr="008B0974">
        <w:rPr>
          <w:rStyle w:val="26"/>
          <w:color w:val="auto"/>
          <w:spacing w:val="0"/>
          <w:shd w:val="clear" w:color="auto" w:fill="auto"/>
        </w:rPr>
        <w:t xml:space="preserve">порядке </w:t>
      </w:r>
      <w:r w:rsidRPr="008B0974">
        <w:rPr>
          <w:rStyle w:val="26"/>
          <w:color w:val="auto"/>
          <w:spacing w:val="0"/>
          <w:shd w:val="clear" w:color="auto" w:fill="auto"/>
        </w:rPr>
        <w:t>накоплени</w:t>
      </w:r>
      <w:r w:rsidR="000B4134" w:rsidRPr="008B0974">
        <w:rPr>
          <w:rStyle w:val="26"/>
          <w:color w:val="auto"/>
          <w:spacing w:val="0"/>
          <w:shd w:val="clear" w:color="auto" w:fill="auto"/>
        </w:rPr>
        <w:t>я</w:t>
      </w:r>
      <w:r w:rsidRPr="008B0974">
        <w:rPr>
          <w:rStyle w:val="26"/>
          <w:color w:val="auto"/>
          <w:spacing w:val="0"/>
          <w:shd w:val="clear" w:color="auto" w:fill="auto"/>
        </w:rPr>
        <w:t>, хранени</w:t>
      </w:r>
      <w:r w:rsidR="000B4134" w:rsidRPr="008B0974">
        <w:rPr>
          <w:rStyle w:val="26"/>
          <w:color w:val="auto"/>
          <w:spacing w:val="0"/>
          <w:shd w:val="clear" w:color="auto" w:fill="auto"/>
        </w:rPr>
        <w:t>я и использования</w:t>
      </w:r>
      <w:r w:rsidRPr="008B0974">
        <w:rPr>
          <w:rStyle w:val="26"/>
          <w:color w:val="auto"/>
          <w:spacing w:val="0"/>
          <w:shd w:val="clear" w:color="auto" w:fill="auto"/>
        </w:rPr>
        <w:t xml:space="preserve"> в целях гражданской обороны запасов материально-технических, продовольственных, медицинских и иных сре</w:t>
      </w:r>
      <w:proofErr w:type="gramStart"/>
      <w:r w:rsidRPr="008B0974">
        <w:rPr>
          <w:rStyle w:val="26"/>
          <w:color w:val="auto"/>
          <w:spacing w:val="0"/>
          <w:shd w:val="clear" w:color="auto" w:fill="auto"/>
        </w:rPr>
        <w:t>дств в Л</w:t>
      </w:r>
      <w:proofErr w:type="gramEnd"/>
      <w:r w:rsidRPr="008B0974">
        <w:rPr>
          <w:rStyle w:val="26"/>
          <w:color w:val="auto"/>
          <w:spacing w:val="0"/>
          <w:shd w:val="clear" w:color="auto" w:fill="auto"/>
        </w:rPr>
        <w:t>енинградской области, утвержденного постановлением Правительства Ленинградской области от 03.12.2007 № 306 устанавливаются следующие объемы запасов:</w:t>
      </w:r>
    </w:p>
    <w:p w:rsidR="00F30DD4" w:rsidRPr="008B0974" w:rsidRDefault="00F30DD4" w:rsidP="00B54F22">
      <w:pPr>
        <w:widowControl w:val="0"/>
        <w:ind w:right="20" w:firstLine="708"/>
        <w:jc w:val="both"/>
      </w:pPr>
      <w:r w:rsidRPr="008B0974">
        <w:rPr>
          <w:rStyle w:val="26"/>
          <w:color w:val="auto"/>
          <w:spacing w:val="0"/>
          <w:shd w:val="clear" w:color="auto" w:fill="auto"/>
        </w:rPr>
        <w:t xml:space="preserve">- средства индивидуальной защиты: камеры защитные детские для детей до 1,5 лет, противогазы </w:t>
      </w:r>
      <w:proofErr w:type="gramStart"/>
      <w:r w:rsidRPr="008B0974">
        <w:rPr>
          <w:rStyle w:val="26"/>
          <w:color w:val="auto"/>
          <w:spacing w:val="0"/>
          <w:shd w:val="clear" w:color="auto" w:fill="auto"/>
        </w:rPr>
        <w:t>детские</w:t>
      </w:r>
      <w:proofErr w:type="gramEnd"/>
      <w:r w:rsidRPr="008B0974">
        <w:rPr>
          <w:rStyle w:val="26"/>
          <w:color w:val="auto"/>
          <w:spacing w:val="0"/>
          <w:shd w:val="clear" w:color="auto" w:fill="auto"/>
        </w:rPr>
        <w:t xml:space="preserve"> фильтрующие для детей от 1,5 до 7 лет, противогазы фильтрующие для детей (школьные) от 7 до 18 лет, гражданские противогазы для взрослого населения - 100 процентов общей потребности,</w:t>
      </w:r>
    </w:p>
    <w:p w:rsidR="00F30DD4" w:rsidRPr="008B0974" w:rsidRDefault="00F30DD4" w:rsidP="00B54F22">
      <w:pPr>
        <w:ind w:left="20" w:right="20" w:firstLine="688"/>
        <w:jc w:val="both"/>
      </w:pPr>
      <w:r w:rsidRPr="008B0974">
        <w:rPr>
          <w:rStyle w:val="26"/>
          <w:color w:val="auto"/>
          <w:spacing w:val="0"/>
          <w:shd w:val="clear" w:color="auto" w:fill="auto"/>
        </w:rPr>
        <w:t>- дополнительные патроны к противогазам для защиты от сильнодействующих ядовитых веществ- 40 процентов от общей потребности.</w:t>
      </w:r>
    </w:p>
    <w:p w:rsidR="00F30DD4" w:rsidRPr="008B0974" w:rsidRDefault="00F30DD4" w:rsidP="00B54F22">
      <w:pPr>
        <w:widowControl w:val="0"/>
        <w:ind w:right="20" w:firstLine="708"/>
        <w:jc w:val="both"/>
      </w:pPr>
      <w:r w:rsidRPr="008B0974">
        <w:rPr>
          <w:rStyle w:val="26"/>
          <w:color w:val="auto"/>
          <w:spacing w:val="0"/>
          <w:shd w:val="clear" w:color="auto" w:fill="auto"/>
        </w:rPr>
        <w:t>- индивидуальные противохимические пакеты - 30 процентов от общей потребности.</w:t>
      </w:r>
    </w:p>
    <w:p w:rsidR="00F30DD4" w:rsidRPr="008B0974" w:rsidRDefault="00F30DD4" w:rsidP="00B54F22">
      <w:pPr>
        <w:ind w:left="20" w:right="20" w:firstLine="700"/>
        <w:jc w:val="both"/>
      </w:pPr>
      <w:r w:rsidRPr="008B0974">
        <w:rPr>
          <w:rStyle w:val="26"/>
          <w:color w:val="auto"/>
          <w:spacing w:val="0"/>
          <w:shd w:val="clear" w:color="auto" w:fill="auto"/>
        </w:rPr>
        <w:t>На сегодняшний день, обеспеченность средствами индивидуальной защиты неработающего населения Ленинградской области составляет не более 2 процентов от общей потребности.</w:t>
      </w:r>
    </w:p>
    <w:p w:rsidR="00F30DD4" w:rsidRPr="008B0974" w:rsidRDefault="00F30DD4" w:rsidP="00B54F22">
      <w:pPr>
        <w:ind w:left="20" w:right="20" w:firstLine="700"/>
        <w:jc w:val="both"/>
      </w:pPr>
      <w:r w:rsidRPr="008B0974">
        <w:rPr>
          <w:rStyle w:val="26"/>
          <w:color w:val="auto"/>
          <w:spacing w:val="0"/>
          <w:shd w:val="clear" w:color="auto" w:fill="auto"/>
        </w:rPr>
        <w:t>Программой предусмотрено приобретение недостающего и требующего замены имущества гражданской обороны. Непринятие мер по накоплению имущества гражданской обороны для установленных категорий населения Ленинградской области повлечет за собой резкое снижение уровня защиты населения в особый период, а также при крупных техногенных авариях и катастрофах.</w:t>
      </w:r>
    </w:p>
    <w:p w:rsidR="00F30DD4" w:rsidRPr="008B0974" w:rsidRDefault="00F30DD4" w:rsidP="00B54F22">
      <w:pPr>
        <w:ind w:left="20" w:right="20" w:firstLine="700"/>
        <w:jc w:val="both"/>
      </w:pPr>
      <w:r w:rsidRPr="008B0974">
        <w:rPr>
          <w:rStyle w:val="26"/>
          <w:color w:val="auto"/>
          <w:spacing w:val="0"/>
          <w:shd w:val="clear" w:color="auto" w:fill="auto"/>
        </w:rPr>
        <w:t xml:space="preserve">Таким образом, достижение главных целей </w:t>
      </w:r>
      <w:r w:rsidR="00131DE6" w:rsidRPr="008B0974">
        <w:rPr>
          <w:rStyle w:val="26"/>
          <w:color w:val="auto"/>
          <w:spacing w:val="0"/>
          <w:shd w:val="clear" w:color="auto" w:fill="auto"/>
        </w:rPr>
        <w:t>Подп</w:t>
      </w:r>
      <w:r w:rsidRPr="008B0974">
        <w:rPr>
          <w:rStyle w:val="26"/>
          <w:color w:val="auto"/>
          <w:spacing w:val="0"/>
          <w:shd w:val="clear" w:color="auto" w:fill="auto"/>
        </w:rPr>
        <w:t xml:space="preserve">рограммы позволит усовершенствовать систему гражданской обороны области, поднять ее на более высокий качественный уровень. При практической реализации </w:t>
      </w:r>
      <w:r w:rsidR="006D0381" w:rsidRPr="008B0974">
        <w:rPr>
          <w:rStyle w:val="26"/>
          <w:color w:val="auto"/>
          <w:spacing w:val="0"/>
          <w:shd w:val="clear" w:color="auto" w:fill="auto"/>
        </w:rPr>
        <w:t>подп</w:t>
      </w:r>
      <w:r w:rsidRPr="008B0974">
        <w:rPr>
          <w:rStyle w:val="26"/>
          <w:color w:val="auto"/>
          <w:spacing w:val="0"/>
          <w:shd w:val="clear" w:color="auto" w:fill="auto"/>
        </w:rPr>
        <w:t>рограммы значительно повысится защищенность населения области</w:t>
      </w:r>
      <w:r w:rsidR="005D4419" w:rsidRPr="008B0974">
        <w:rPr>
          <w:rStyle w:val="26"/>
          <w:color w:val="auto"/>
          <w:spacing w:val="0"/>
          <w:shd w:val="clear" w:color="auto" w:fill="auto"/>
        </w:rPr>
        <w:t xml:space="preserve"> от чрезвычайных ситуаций природного и техногенного характера, снизится ущерб и вероятность гибели людей.</w:t>
      </w:r>
      <w:r w:rsidRPr="008B0974">
        <w:rPr>
          <w:rStyle w:val="26"/>
          <w:color w:val="auto"/>
          <w:spacing w:val="0"/>
          <w:shd w:val="clear" w:color="auto" w:fill="auto"/>
        </w:rPr>
        <w:t xml:space="preserve"> </w:t>
      </w:r>
    </w:p>
    <w:p w:rsidR="00A01D08" w:rsidRPr="008B0974" w:rsidRDefault="00A01D08" w:rsidP="00A01D08">
      <w:r w:rsidRPr="008B0974">
        <w:lastRenderedPageBreak/>
        <w:t>2. Приоритеты государственной политики  в сфере реализации подпрограммы</w:t>
      </w:r>
    </w:p>
    <w:p w:rsidR="00A01D08" w:rsidRPr="008B0974" w:rsidRDefault="00A01D08" w:rsidP="00A01D08">
      <w:pPr>
        <w:rPr>
          <w:b/>
        </w:rPr>
      </w:pPr>
    </w:p>
    <w:p w:rsidR="00A01D08" w:rsidRPr="008B0974" w:rsidRDefault="00A01D08" w:rsidP="00A01D08">
      <w:pPr>
        <w:ind w:firstLine="709"/>
        <w:jc w:val="both"/>
      </w:pPr>
      <w:r w:rsidRPr="008B0974">
        <w:t xml:space="preserve">В </w:t>
      </w:r>
      <w:hyperlink r:id="rId22" w:history="1">
        <w:r w:rsidRPr="008B0974">
          <w:rPr>
            <w:rStyle w:val="a4"/>
            <w:color w:val="auto"/>
          </w:rPr>
          <w:t>Стратегии</w:t>
        </w:r>
      </w:hyperlink>
      <w:r w:rsidRPr="008B0974">
        <w:t xml:space="preserve"> национальной безопасности Российской Федерации до 2020 года (</w:t>
      </w:r>
      <w:proofErr w:type="gramStart"/>
      <w:r w:rsidRPr="008B0974">
        <w:t>утверждена</w:t>
      </w:r>
      <w:proofErr w:type="gramEnd"/>
      <w:r w:rsidRPr="008B0974">
        <w:t xml:space="preserve"> </w:t>
      </w:r>
      <w:hyperlink r:id="rId23" w:history="1">
        <w:r w:rsidRPr="008B0974">
          <w:rPr>
            <w:rStyle w:val="a4"/>
            <w:color w:val="auto"/>
          </w:rPr>
          <w:t>Указом</w:t>
        </w:r>
      </w:hyperlink>
      <w:r w:rsidRPr="008B0974">
        <w:t xml:space="preserve"> Президента Российской Федерации  от 12 мая 2009 года № 537) одним из главных направлений государственной политики на долгосрочную перспективу определено усиление роли государства в качестве гаранта безопасности личности.</w:t>
      </w:r>
    </w:p>
    <w:p w:rsidR="00A01D08" w:rsidRPr="008B0974" w:rsidRDefault="00A01D08" w:rsidP="00A01D08">
      <w:pPr>
        <w:ind w:firstLine="709"/>
        <w:jc w:val="both"/>
      </w:pPr>
      <w:r w:rsidRPr="008B0974">
        <w:t xml:space="preserve">В </w:t>
      </w:r>
      <w:hyperlink r:id="rId24" w:history="1">
        <w:r w:rsidRPr="008B0974">
          <w:rPr>
            <w:rStyle w:val="a4"/>
            <w:color w:val="auto"/>
          </w:rPr>
          <w:t>Концепции</w:t>
        </w:r>
      </w:hyperlink>
      <w:r w:rsidRPr="008B0974">
        <w:t xml:space="preserve"> долгосрочного социально-экономического развития Российской Федерации на период до 2020 года (утверждена </w:t>
      </w:r>
      <w:hyperlink r:id="rId25" w:history="1">
        <w:r w:rsidRPr="008B0974">
          <w:rPr>
            <w:rStyle w:val="a4"/>
            <w:color w:val="auto"/>
          </w:rPr>
          <w:t>распоряжением</w:t>
        </w:r>
      </w:hyperlink>
      <w:r w:rsidRPr="008B0974">
        <w:t xml:space="preserve"> Правительства Российской Федерации от 17 ноября 2008 года № 1662-р) определены </w:t>
      </w:r>
      <w:proofErr w:type="gramStart"/>
      <w:r w:rsidRPr="008B0974">
        <w:t>приоритеты</w:t>
      </w:r>
      <w:proofErr w:type="gramEnd"/>
      <w:r w:rsidRPr="008B0974">
        <w:t xml:space="preserve"> в том числе в сфере повышения безопасности населения и защищенности критически важных объектов. </w:t>
      </w:r>
    </w:p>
    <w:p w:rsidR="00893BEC" w:rsidRPr="008B0974" w:rsidRDefault="00893BEC" w:rsidP="00B54F22">
      <w:pPr>
        <w:ind w:firstLine="709"/>
        <w:jc w:val="both"/>
      </w:pPr>
    </w:p>
    <w:p w:rsidR="00A01D08" w:rsidRPr="008B0974" w:rsidRDefault="00A01D08" w:rsidP="00A01D08">
      <w:r w:rsidRPr="008B0974">
        <w:t>3. Цели, задачи, показатели (индикаторы), конечные результаты, сроки и этапы</w:t>
      </w:r>
      <w:r w:rsidR="001E02FC" w:rsidRPr="008B0974">
        <w:br/>
      </w:r>
      <w:r w:rsidRPr="008B0974">
        <w:t xml:space="preserve"> реализации подпрограммы</w:t>
      </w:r>
    </w:p>
    <w:p w:rsidR="00A01D08" w:rsidRPr="008B0974" w:rsidRDefault="00A01D08" w:rsidP="00A01D08"/>
    <w:p w:rsidR="00A01D08" w:rsidRPr="008B0974" w:rsidRDefault="00A01D08" w:rsidP="00A01D08">
      <w:pPr>
        <w:ind w:firstLine="709"/>
        <w:jc w:val="both"/>
      </w:pPr>
      <w:r w:rsidRPr="008B0974">
        <w:t>Целями подпрограммы являются снижение рисков возникновения чрезвычайных ситуаций, повышение уровня защище</w:t>
      </w:r>
      <w:r w:rsidR="00EE5E21" w:rsidRPr="008B0974">
        <w:t xml:space="preserve">нности населения </w:t>
      </w:r>
      <w:r w:rsidRPr="008B0974">
        <w:t>и территории Ленинградской области от поражающих факторов чрезвычайных ситуаций природного и техногенного характера, опасностей, возникающих  при ведении военных действий или вследствие этих действий, обеспечение пожарной безопасности  и безопасности людей на водных объектах, в том числе:</w:t>
      </w:r>
    </w:p>
    <w:p w:rsidR="00A01D08" w:rsidRPr="008B0974" w:rsidRDefault="00A01D08" w:rsidP="00A01D08">
      <w:pPr>
        <w:widowControl w:val="0"/>
        <w:tabs>
          <w:tab w:val="left" w:pos="709"/>
        </w:tabs>
        <w:ind w:firstLine="709"/>
        <w:jc w:val="both"/>
      </w:pPr>
      <w:r w:rsidRPr="008B0974">
        <w:rPr>
          <w:lang w:bidi="ru-RU"/>
        </w:rPr>
        <w:t>подготовка к защите и обеспечение защиты населения Ленинградской области от опасностей, возникающих при ведении военных действий или вследствие этих действий;</w:t>
      </w:r>
    </w:p>
    <w:p w:rsidR="00A01D08" w:rsidRPr="008B0974" w:rsidRDefault="00A01D08" w:rsidP="00A01D08">
      <w:pPr>
        <w:pStyle w:val="27"/>
        <w:shd w:val="clear" w:color="auto" w:fill="auto"/>
        <w:tabs>
          <w:tab w:val="left" w:pos="709"/>
        </w:tabs>
        <w:spacing w:line="240" w:lineRule="auto"/>
        <w:ind w:firstLine="709"/>
        <w:jc w:val="both"/>
        <w:rPr>
          <w:b w:val="0"/>
          <w:bCs w:val="0"/>
          <w:spacing w:val="0"/>
          <w:sz w:val="24"/>
          <w:szCs w:val="24"/>
          <w:lang w:bidi="ru-RU"/>
        </w:rPr>
      </w:pPr>
      <w:r w:rsidRPr="008B0974">
        <w:rPr>
          <w:b w:val="0"/>
          <w:bCs w:val="0"/>
          <w:spacing w:val="0"/>
          <w:sz w:val="24"/>
          <w:szCs w:val="24"/>
          <w:lang w:bidi="ru-RU"/>
        </w:rPr>
        <w:t>снижение рисков возникновения чрезвычайных ситуаций, повышение уровня защиты населения и территории Ленинградской области от поражающих факторов возможных чрезвычайных ситуаций природного и техногенного характера, обеспечение пожарной безопасности и безопасности людей на водных объектах.</w:t>
      </w:r>
    </w:p>
    <w:p w:rsidR="00A01D08" w:rsidRPr="008B0974" w:rsidRDefault="00A01D08" w:rsidP="00A01D08">
      <w:pPr>
        <w:pStyle w:val="27"/>
        <w:shd w:val="clear" w:color="auto" w:fill="auto"/>
        <w:tabs>
          <w:tab w:val="left" w:pos="709"/>
        </w:tabs>
        <w:spacing w:line="240" w:lineRule="auto"/>
        <w:ind w:firstLine="709"/>
        <w:jc w:val="both"/>
        <w:rPr>
          <w:b w:val="0"/>
          <w:bCs w:val="0"/>
          <w:spacing w:val="0"/>
          <w:sz w:val="24"/>
          <w:szCs w:val="24"/>
          <w:lang w:bidi="ru-RU"/>
        </w:rPr>
      </w:pPr>
      <w:r w:rsidRPr="008B0974">
        <w:rPr>
          <w:b w:val="0"/>
          <w:bCs w:val="0"/>
          <w:spacing w:val="0"/>
          <w:sz w:val="24"/>
          <w:szCs w:val="24"/>
          <w:lang w:bidi="ru-RU"/>
        </w:rPr>
        <w:t>Задачами подпрограммы являются:</w:t>
      </w:r>
    </w:p>
    <w:p w:rsidR="00A01D08" w:rsidRPr="008B0974" w:rsidRDefault="00A01D08" w:rsidP="00A01D08">
      <w:pPr>
        <w:pStyle w:val="ConsPlusCell"/>
        <w:ind w:firstLine="709"/>
        <w:jc w:val="both"/>
        <w:rPr>
          <w:rFonts w:ascii="Times New Roman" w:hAnsi="Times New Roman" w:cs="Times New Roman"/>
          <w:sz w:val="24"/>
          <w:szCs w:val="24"/>
        </w:rPr>
      </w:pPr>
      <w:r w:rsidRPr="008B0974">
        <w:rPr>
          <w:rFonts w:ascii="Times New Roman" w:hAnsi="Times New Roman" w:cs="Times New Roman"/>
          <w:sz w:val="24"/>
          <w:szCs w:val="24"/>
        </w:rPr>
        <w:t>обеспечение  выполнения  требований технического регламента по времени прибытия подразделений пожарной охраны к месту вызова в поселениях и городском округе Ленинградской области;</w:t>
      </w:r>
    </w:p>
    <w:p w:rsidR="00A01D08" w:rsidRPr="008B0974" w:rsidRDefault="00A01D08" w:rsidP="00A01D08">
      <w:pPr>
        <w:pStyle w:val="ConsPlusCell"/>
        <w:ind w:firstLine="709"/>
        <w:jc w:val="both"/>
        <w:rPr>
          <w:rFonts w:ascii="Times New Roman" w:hAnsi="Times New Roman" w:cs="Times New Roman"/>
          <w:sz w:val="24"/>
          <w:szCs w:val="24"/>
        </w:rPr>
      </w:pPr>
      <w:r w:rsidRPr="008B0974">
        <w:rPr>
          <w:rFonts w:ascii="Times New Roman" w:hAnsi="Times New Roman" w:cs="Times New Roman"/>
          <w:sz w:val="24"/>
          <w:szCs w:val="24"/>
        </w:rPr>
        <w:t xml:space="preserve">формирование комплекса профилактических мероприятий, </w:t>
      </w:r>
      <w:proofErr w:type="spellStart"/>
      <w:proofErr w:type="gramStart"/>
      <w:r w:rsidRPr="008B0974">
        <w:rPr>
          <w:rFonts w:ascii="Times New Roman" w:hAnsi="Times New Roman" w:cs="Times New Roman"/>
          <w:sz w:val="24"/>
          <w:szCs w:val="24"/>
        </w:rPr>
        <w:t>направ</w:t>
      </w:r>
      <w:proofErr w:type="spellEnd"/>
      <w:r w:rsidRPr="008B0974">
        <w:rPr>
          <w:rFonts w:ascii="Times New Roman" w:hAnsi="Times New Roman" w:cs="Times New Roman"/>
          <w:sz w:val="24"/>
          <w:szCs w:val="24"/>
        </w:rPr>
        <w:t>-ленных</w:t>
      </w:r>
      <w:proofErr w:type="gramEnd"/>
      <w:r w:rsidRPr="008B0974">
        <w:rPr>
          <w:rFonts w:ascii="Times New Roman" w:hAnsi="Times New Roman" w:cs="Times New Roman"/>
          <w:sz w:val="24"/>
          <w:szCs w:val="24"/>
        </w:rPr>
        <w:t xml:space="preserve"> на  вовлечение  граждан  в  обеспечение пожарной безопасности;</w:t>
      </w:r>
    </w:p>
    <w:p w:rsidR="00A01D08" w:rsidRPr="008B0974" w:rsidRDefault="00A01D08" w:rsidP="00A01D08">
      <w:pPr>
        <w:pStyle w:val="ConsPlusCell"/>
        <w:ind w:firstLine="709"/>
        <w:jc w:val="both"/>
        <w:rPr>
          <w:rFonts w:ascii="Times New Roman" w:hAnsi="Times New Roman" w:cs="Times New Roman"/>
          <w:sz w:val="24"/>
          <w:szCs w:val="24"/>
        </w:rPr>
      </w:pPr>
      <w:r w:rsidRPr="008B0974">
        <w:rPr>
          <w:rFonts w:ascii="Times New Roman" w:hAnsi="Times New Roman" w:cs="Times New Roman"/>
          <w:sz w:val="24"/>
          <w:szCs w:val="24"/>
        </w:rPr>
        <w:t>формирование комплекса профилактических мероприятий, направленных на  предупреждение чрезвычайных ситуаций;</w:t>
      </w:r>
    </w:p>
    <w:p w:rsidR="00A01D08" w:rsidRPr="008B0974" w:rsidRDefault="00A01D08" w:rsidP="00A01D08">
      <w:pPr>
        <w:pStyle w:val="ConsPlusCell"/>
        <w:ind w:firstLine="709"/>
        <w:jc w:val="both"/>
        <w:rPr>
          <w:rFonts w:ascii="Times New Roman" w:hAnsi="Times New Roman" w:cs="Times New Roman"/>
          <w:sz w:val="24"/>
          <w:szCs w:val="24"/>
        </w:rPr>
      </w:pPr>
      <w:r w:rsidRPr="008B0974">
        <w:rPr>
          <w:rFonts w:ascii="Times New Roman" w:hAnsi="Times New Roman" w:cs="Times New Roman"/>
          <w:sz w:val="24"/>
          <w:szCs w:val="24"/>
        </w:rPr>
        <w:t>создание комплексной системы экстренного оповещения населения на базе  местных систем  оповещения Ленинградской области;</w:t>
      </w:r>
    </w:p>
    <w:p w:rsidR="00A01D08" w:rsidRPr="008B0974" w:rsidRDefault="00A01D08" w:rsidP="00A01D08">
      <w:pPr>
        <w:pStyle w:val="ConsPlusCell"/>
        <w:ind w:firstLine="709"/>
        <w:jc w:val="both"/>
        <w:rPr>
          <w:rFonts w:ascii="Times New Roman" w:hAnsi="Times New Roman" w:cs="Times New Roman"/>
          <w:sz w:val="24"/>
          <w:szCs w:val="24"/>
        </w:rPr>
      </w:pPr>
      <w:r w:rsidRPr="008B0974">
        <w:rPr>
          <w:rFonts w:ascii="Times New Roman" w:hAnsi="Times New Roman" w:cs="Times New Roman"/>
          <w:sz w:val="24"/>
          <w:szCs w:val="24"/>
        </w:rPr>
        <w:t xml:space="preserve">развитие аварийно-спасательной службы Ленинградской области; </w:t>
      </w:r>
    </w:p>
    <w:p w:rsidR="00A01D08" w:rsidRPr="008B0974" w:rsidRDefault="00A01D08" w:rsidP="00A01D08">
      <w:pPr>
        <w:pStyle w:val="ConsPlusCell"/>
        <w:ind w:firstLine="709"/>
        <w:jc w:val="both"/>
        <w:rPr>
          <w:rFonts w:ascii="Times New Roman" w:hAnsi="Times New Roman" w:cs="Times New Roman"/>
          <w:sz w:val="24"/>
          <w:szCs w:val="24"/>
        </w:rPr>
      </w:pPr>
      <w:r w:rsidRPr="008B0974">
        <w:rPr>
          <w:rFonts w:ascii="Times New Roman" w:hAnsi="Times New Roman" w:cs="Times New Roman"/>
          <w:sz w:val="24"/>
          <w:szCs w:val="24"/>
        </w:rPr>
        <w:t>формирование резервов и освежение имущества гражданской обороны Ленинградской области;</w:t>
      </w:r>
    </w:p>
    <w:p w:rsidR="00A01D08" w:rsidRPr="008B0974" w:rsidRDefault="00A01D08" w:rsidP="00A01D08">
      <w:pPr>
        <w:ind w:firstLine="709"/>
        <w:jc w:val="both"/>
      </w:pPr>
      <w:r w:rsidRPr="008B0974">
        <w:t>создание системы обеспечения вызова экстренных оперативных служб по единому номеру "112" на территории Ленинградской области.</w:t>
      </w:r>
    </w:p>
    <w:p w:rsidR="00A01D08" w:rsidRPr="008B0974" w:rsidRDefault="00A01D08" w:rsidP="00A01D08">
      <w:pPr>
        <w:ind w:firstLine="709"/>
        <w:jc w:val="both"/>
      </w:pPr>
      <w:r w:rsidRPr="008B0974">
        <w:t>Показателями (индикаторами) подпрограммы являются:</w:t>
      </w:r>
    </w:p>
    <w:p w:rsidR="00A01D08" w:rsidRPr="008B0974" w:rsidRDefault="00A01D08" w:rsidP="00A01D08">
      <w:pPr>
        <w:ind w:firstLine="709"/>
        <w:jc w:val="both"/>
      </w:pPr>
      <w:r w:rsidRPr="008B0974">
        <w:t>доля населенных пунктов на территории Ленинградской области,                 в которых обеспечено требование технического регламента по времени прибытия подразделений пожарной охраны, к общему количеству населенных пунктов Ленинградской области, проц.;</w:t>
      </w:r>
    </w:p>
    <w:p w:rsidR="00A01D08" w:rsidRPr="008B0974" w:rsidRDefault="00A01D08" w:rsidP="00A01D08">
      <w:pPr>
        <w:ind w:firstLine="709"/>
        <w:jc w:val="both"/>
      </w:pPr>
      <w:r w:rsidRPr="008B0974">
        <w:t>доля зоны охвата системой оповещения и информирования к общей численности населения Ленинградской области, проц.;</w:t>
      </w:r>
    </w:p>
    <w:p w:rsidR="00A01D08" w:rsidRPr="008B0974" w:rsidRDefault="00A01D08" w:rsidP="00A01D08">
      <w:pPr>
        <w:ind w:firstLine="709"/>
        <w:jc w:val="both"/>
      </w:pPr>
      <w:r w:rsidRPr="008B0974">
        <w:t xml:space="preserve">оснащенность техникой, приборами, снаряжением и запасами материально-технических средств подразделений аварийно-спасательной службы Ленинградской области к общему числу поисково-спасательных станций, проц.; </w:t>
      </w:r>
    </w:p>
    <w:p w:rsidR="00A01D08" w:rsidRPr="008B0974" w:rsidRDefault="00A01D08" w:rsidP="00A01D08">
      <w:pPr>
        <w:ind w:firstLine="709"/>
        <w:jc w:val="both"/>
      </w:pPr>
      <w:r w:rsidRPr="008B0974">
        <w:t>степень освежения имущества гражданской обороны, проц.;</w:t>
      </w:r>
    </w:p>
    <w:p w:rsidR="00A01D08" w:rsidRPr="008B0974" w:rsidRDefault="00A01D08" w:rsidP="00A01D08">
      <w:pPr>
        <w:ind w:firstLine="709"/>
        <w:jc w:val="both"/>
      </w:pPr>
      <w:r w:rsidRPr="008B0974">
        <w:lastRenderedPageBreak/>
        <w:t xml:space="preserve">степень внедрения системы вызова экстренных оперативных служб по единому номеру "112" на территории Ленинградской области к  общему объему  выполненных мероприятий по созданию системы вызова экстренных оперативных служб по единому номеру "112", проц. </w:t>
      </w:r>
    </w:p>
    <w:p w:rsidR="00A01D08" w:rsidRPr="008B0974" w:rsidRDefault="00A01D08" w:rsidP="00A01D08">
      <w:pPr>
        <w:ind w:firstLine="709"/>
        <w:jc w:val="both"/>
      </w:pPr>
      <w:r w:rsidRPr="008B0974">
        <w:t xml:space="preserve">Сведения о показателях (индикаторах) подпрограммы и их </w:t>
      </w:r>
      <w:proofErr w:type="spellStart"/>
      <w:proofErr w:type="gramStart"/>
      <w:r w:rsidRPr="008B0974">
        <w:t>значе-ниях</w:t>
      </w:r>
      <w:proofErr w:type="spellEnd"/>
      <w:proofErr w:type="gramEnd"/>
      <w:r w:rsidRPr="008B0974">
        <w:t xml:space="preserve">, сведения о взаимосвязи показателей (индикаторов) подпрограммы с мероприятиями и сведения о порядке сбора информации и методике расчета показателей (индикаторов) подпрограммы представлены  в приложениях 1 – 3 к Государственной программе. </w:t>
      </w:r>
    </w:p>
    <w:p w:rsidR="00A01D08" w:rsidRPr="008B0974" w:rsidRDefault="00A01D08" w:rsidP="00A01D08">
      <w:pPr>
        <w:widowControl w:val="0"/>
        <w:autoSpaceDE w:val="0"/>
        <w:autoSpaceDN w:val="0"/>
        <w:adjustRightInd w:val="0"/>
        <w:ind w:firstLine="637"/>
        <w:jc w:val="both"/>
      </w:pPr>
      <w:r w:rsidRPr="008B0974">
        <w:t>Ожидаемыми результатами реализации мероприятий подпрограммы являются:</w:t>
      </w:r>
    </w:p>
    <w:p w:rsidR="00A01D08" w:rsidRPr="008B0974" w:rsidRDefault="00A01D08" w:rsidP="00A01D08">
      <w:pPr>
        <w:widowControl w:val="0"/>
        <w:autoSpaceDE w:val="0"/>
        <w:autoSpaceDN w:val="0"/>
        <w:adjustRightInd w:val="0"/>
        <w:ind w:firstLine="709"/>
        <w:jc w:val="both"/>
        <w:rPr>
          <w:rStyle w:val="26"/>
          <w:color w:val="auto"/>
          <w:spacing w:val="0"/>
        </w:rPr>
      </w:pPr>
      <w:r w:rsidRPr="008B0974">
        <w:rPr>
          <w:rStyle w:val="26"/>
          <w:color w:val="auto"/>
          <w:spacing w:val="0"/>
        </w:rPr>
        <w:t xml:space="preserve">увеличение числа населенных пунктов Ленинградской области, в которых обеспечены </w:t>
      </w:r>
      <w:proofErr w:type="gramStart"/>
      <w:r w:rsidRPr="008B0974">
        <w:rPr>
          <w:rStyle w:val="26"/>
          <w:color w:val="auto"/>
          <w:spacing w:val="0"/>
        </w:rPr>
        <w:t>условия</w:t>
      </w:r>
      <w:proofErr w:type="gramEnd"/>
      <w:r w:rsidRPr="008B0974">
        <w:rPr>
          <w:rStyle w:val="26"/>
          <w:color w:val="auto"/>
          <w:spacing w:val="0"/>
        </w:rPr>
        <w:t xml:space="preserve"> и требования технического регламента по времени прибытия подразделений пожарной охраны, – к 2018 году  до 76 проц.;</w:t>
      </w:r>
    </w:p>
    <w:p w:rsidR="00A01D08" w:rsidRPr="008B0974" w:rsidRDefault="00A01D08" w:rsidP="00A01D08">
      <w:pPr>
        <w:widowControl w:val="0"/>
        <w:autoSpaceDE w:val="0"/>
        <w:autoSpaceDN w:val="0"/>
        <w:adjustRightInd w:val="0"/>
        <w:ind w:firstLine="709"/>
        <w:jc w:val="both"/>
      </w:pPr>
      <w:r w:rsidRPr="008B0974">
        <w:t>создание комплексной системы экстренного оповещения населения на базе местных систем оповещения Ленинградской области и увеличение зоны охвата системой оповещения и информирования до 70,6 проц.;</w:t>
      </w:r>
    </w:p>
    <w:p w:rsidR="00A01D08" w:rsidRPr="008B0974" w:rsidRDefault="00A01D08" w:rsidP="00A01D08">
      <w:pPr>
        <w:widowControl w:val="0"/>
        <w:autoSpaceDE w:val="0"/>
        <w:autoSpaceDN w:val="0"/>
        <w:adjustRightInd w:val="0"/>
        <w:ind w:firstLine="709"/>
        <w:jc w:val="both"/>
        <w:rPr>
          <w:rStyle w:val="26"/>
          <w:color w:val="auto"/>
          <w:spacing w:val="0"/>
        </w:rPr>
      </w:pPr>
      <w:r w:rsidRPr="008B0974">
        <w:rPr>
          <w:rStyle w:val="26"/>
          <w:color w:val="auto"/>
          <w:spacing w:val="0"/>
        </w:rPr>
        <w:t>создание системы обеспечения вызова экстренных оперативных служб по единому номеру "112" на территории Ленинградской области;</w:t>
      </w:r>
    </w:p>
    <w:p w:rsidR="00A01D08" w:rsidRPr="008B0974" w:rsidRDefault="00A01D08" w:rsidP="00A01D08">
      <w:pPr>
        <w:widowControl w:val="0"/>
        <w:autoSpaceDE w:val="0"/>
        <w:autoSpaceDN w:val="0"/>
        <w:adjustRightInd w:val="0"/>
        <w:ind w:firstLine="709"/>
        <w:jc w:val="both"/>
        <w:rPr>
          <w:rStyle w:val="26"/>
          <w:color w:val="auto"/>
          <w:spacing w:val="0"/>
        </w:rPr>
      </w:pPr>
      <w:r w:rsidRPr="008B0974">
        <w:rPr>
          <w:rStyle w:val="26"/>
          <w:color w:val="auto"/>
          <w:spacing w:val="0"/>
        </w:rPr>
        <w:t xml:space="preserve">создание и увеличение </w:t>
      </w:r>
      <w:proofErr w:type="gramStart"/>
      <w:r w:rsidRPr="008B0974">
        <w:rPr>
          <w:rStyle w:val="26"/>
          <w:color w:val="auto"/>
          <w:spacing w:val="0"/>
        </w:rPr>
        <w:t>резервов</w:t>
      </w:r>
      <w:proofErr w:type="gramEnd"/>
      <w:r w:rsidRPr="008B0974">
        <w:rPr>
          <w:rStyle w:val="26"/>
          <w:color w:val="auto"/>
          <w:spacing w:val="0"/>
        </w:rPr>
        <w:t xml:space="preserve"> и освежение имущества гражданской обороны Ленинградской области – к 2018 году до 32 проц.;</w:t>
      </w:r>
    </w:p>
    <w:p w:rsidR="00A01D08" w:rsidRPr="008B0974" w:rsidRDefault="00A01D08" w:rsidP="00A01D08">
      <w:pPr>
        <w:widowControl w:val="0"/>
        <w:autoSpaceDE w:val="0"/>
        <w:autoSpaceDN w:val="0"/>
        <w:adjustRightInd w:val="0"/>
        <w:ind w:firstLine="709"/>
        <w:jc w:val="both"/>
        <w:rPr>
          <w:rStyle w:val="26"/>
          <w:color w:val="auto"/>
          <w:spacing w:val="0"/>
        </w:rPr>
      </w:pPr>
      <w:r w:rsidRPr="008B0974">
        <w:rPr>
          <w:rStyle w:val="26"/>
          <w:color w:val="auto"/>
          <w:spacing w:val="0"/>
        </w:rPr>
        <w:t>повышение технической оснащенности аварийно-спасательной службы Ленинградской области до 100 проц.;</w:t>
      </w:r>
    </w:p>
    <w:p w:rsidR="00A01D08" w:rsidRPr="008B0974" w:rsidRDefault="00A01D08" w:rsidP="00A01D08">
      <w:pPr>
        <w:widowControl w:val="0"/>
        <w:autoSpaceDE w:val="0"/>
        <w:autoSpaceDN w:val="0"/>
        <w:adjustRightInd w:val="0"/>
        <w:ind w:firstLine="709"/>
        <w:jc w:val="both"/>
        <w:rPr>
          <w:rStyle w:val="26"/>
          <w:color w:val="auto"/>
          <w:spacing w:val="0"/>
        </w:rPr>
      </w:pPr>
      <w:r w:rsidRPr="008B0974">
        <w:rPr>
          <w:rStyle w:val="26"/>
          <w:color w:val="auto"/>
          <w:spacing w:val="0"/>
        </w:rPr>
        <w:t>вовлечение в обеспечение пожарной безопасности на территории Ленинградской области граждан и организаций, стимулирование и поддержка гражданских инициатив – ежегодно 9 проц.</w:t>
      </w:r>
    </w:p>
    <w:p w:rsidR="00A01D08" w:rsidRPr="008B0974" w:rsidRDefault="00A01D08" w:rsidP="00A01D08">
      <w:pPr>
        <w:tabs>
          <w:tab w:val="center" w:pos="0"/>
        </w:tabs>
        <w:ind w:firstLine="709"/>
        <w:jc w:val="both"/>
        <w:rPr>
          <w:b/>
        </w:rPr>
      </w:pPr>
      <w:r w:rsidRPr="008B0974">
        <w:t>Подпрограмма реализуется в 2014 – 2018 годах без разделения  на этапы.</w:t>
      </w:r>
    </w:p>
    <w:p w:rsidR="001B2D8B" w:rsidRPr="008B0974" w:rsidRDefault="001B2D8B" w:rsidP="00B54F22">
      <w:pPr>
        <w:tabs>
          <w:tab w:val="center" w:pos="0"/>
        </w:tabs>
        <w:rPr>
          <w:b/>
        </w:rPr>
      </w:pPr>
    </w:p>
    <w:p w:rsidR="004774B7" w:rsidRPr="008B0974" w:rsidRDefault="009969AE" w:rsidP="00B54F22">
      <w:r w:rsidRPr="008B0974">
        <w:t>4.</w:t>
      </w:r>
      <w:r w:rsidR="00481918" w:rsidRPr="008B0974">
        <w:t xml:space="preserve"> </w:t>
      </w:r>
      <w:r w:rsidR="004774B7" w:rsidRPr="008B0974">
        <w:t xml:space="preserve">Характеристика основных мероприятий подпрограмм </w:t>
      </w:r>
    </w:p>
    <w:p w:rsidR="00481918" w:rsidRPr="008B0974" w:rsidRDefault="00481918" w:rsidP="00B54F22">
      <w:pPr>
        <w:jc w:val="both"/>
      </w:pPr>
    </w:p>
    <w:p w:rsidR="00E01645" w:rsidRPr="008B0974" w:rsidRDefault="007A7D86" w:rsidP="00B54F22">
      <w:pPr>
        <w:ind w:firstLine="708"/>
        <w:jc w:val="both"/>
      </w:pPr>
      <w:r w:rsidRPr="008B0974">
        <w:t xml:space="preserve">Все планируемые мероприятия подпрограммы направлены на достижение </w:t>
      </w:r>
      <w:r w:rsidR="005D0FF7" w:rsidRPr="008B0974">
        <w:t xml:space="preserve">поставленных </w:t>
      </w:r>
      <w:r w:rsidRPr="008B0974">
        <w:t xml:space="preserve"> целей и задач. </w:t>
      </w:r>
      <w:r w:rsidR="00A44421" w:rsidRPr="008B0974">
        <w:t>Поставленные цели и задачи решаются в рамках ведомственных</w:t>
      </w:r>
      <w:r w:rsidR="00E01645" w:rsidRPr="008B0974">
        <w:t xml:space="preserve"> целевы</w:t>
      </w:r>
      <w:r w:rsidR="00A44421" w:rsidRPr="008B0974">
        <w:t>х</w:t>
      </w:r>
      <w:r w:rsidR="00E01645" w:rsidRPr="008B0974">
        <w:t xml:space="preserve"> программ</w:t>
      </w:r>
      <w:r w:rsidR="00A44421" w:rsidRPr="008B0974">
        <w:t xml:space="preserve"> и </w:t>
      </w:r>
      <w:r w:rsidR="00427E22" w:rsidRPr="008B0974">
        <w:t>системы</w:t>
      </w:r>
      <w:r w:rsidR="00A44421" w:rsidRPr="008B0974">
        <w:t xml:space="preserve"> </w:t>
      </w:r>
      <w:r w:rsidR="004C1EFC" w:rsidRPr="008B0974">
        <w:t xml:space="preserve">основных </w:t>
      </w:r>
      <w:r w:rsidR="00A44421" w:rsidRPr="008B0974">
        <w:t>мероприятий</w:t>
      </w:r>
      <w:r w:rsidR="0097577B" w:rsidRPr="008B0974">
        <w:t xml:space="preserve"> подпрограммы</w:t>
      </w:r>
      <w:r w:rsidR="00AE6340" w:rsidRPr="008B0974">
        <w:t>:</w:t>
      </w:r>
    </w:p>
    <w:p w:rsidR="004C1EFC" w:rsidRPr="008B0974" w:rsidRDefault="004C1EFC" w:rsidP="00B54F22">
      <w:pPr>
        <w:ind w:firstLine="708"/>
        <w:jc w:val="both"/>
      </w:pPr>
    </w:p>
    <w:p w:rsidR="00AE6340" w:rsidRPr="008B0974" w:rsidRDefault="00AE6340" w:rsidP="00B54F22">
      <w:pPr>
        <w:ind w:firstLine="743"/>
        <w:jc w:val="both"/>
        <w:rPr>
          <w:i/>
        </w:rPr>
      </w:pPr>
      <w:r w:rsidRPr="008B0974">
        <w:rPr>
          <w:i/>
        </w:rPr>
        <w:t>Ведомственные целевые программы:</w:t>
      </w:r>
    </w:p>
    <w:p w:rsidR="006243AD" w:rsidRPr="008B0974" w:rsidRDefault="006243AD" w:rsidP="00B54F22">
      <w:pPr>
        <w:ind w:firstLine="709"/>
        <w:jc w:val="both"/>
      </w:pPr>
      <w:r w:rsidRPr="008B0974">
        <w:t>Ведомственная целевая программа «Ор</w:t>
      </w:r>
      <w:r w:rsidR="00035396" w:rsidRPr="008B0974">
        <w:t>га</w:t>
      </w:r>
      <w:r w:rsidRPr="008B0974">
        <w:t>низация обеспечения деятельности государственного казенного учреждения Ленинградской области «Ленинградская областная противопожарно-спасательная служба»</w:t>
      </w:r>
    </w:p>
    <w:p w:rsidR="006243AD" w:rsidRPr="008B0974" w:rsidRDefault="006243AD" w:rsidP="00B54F22">
      <w:pPr>
        <w:ind w:firstLine="709"/>
        <w:jc w:val="both"/>
      </w:pPr>
      <w:r w:rsidRPr="008B0974">
        <w:t xml:space="preserve">Ведомственная целевая программа «Обеспечение  деятельности государственного казенного учреждения Ленинградской области «Управление по обеспечению мероприятий гражданской защиты Ленинградской области» </w:t>
      </w:r>
    </w:p>
    <w:p w:rsidR="006243AD" w:rsidRPr="008B0974" w:rsidRDefault="006243AD" w:rsidP="00B54F22">
      <w:pPr>
        <w:ind w:firstLine="709"/>
        <w:jc w:val="both"/>
      </w:pPr>
      <w:r w:rsidRPr="008B0974">
        <w:t>Ведомственная целевая программа «Обеспечение деятельности государственного казенного учреждения Ленинградской области «Управление по обеспечению функционирования системы вызова экстренных оперативных служб по единому номеру «112» на территории Ленинградской области»</w:t>
      </w:r>
    </w:p>
    <w:p w:rsidR="006243AD" w:rsidRPr="008B0974" w:rsidRDefault="006243AD" w:rsidP="00B54F22">
      <w:pPr>
        <w:ind w:firstLine="709"/>
        <w:jc w:val="both"/>
      </w:pPr>
      <w:r w:rsidRPr="008B0974">
        <w:t>Ведомственная целевая программа «Обеспечение  деятельности государственного казенного учреждения Ленинградской области «Объект № 58 Правительства Ленинградской области».</w:t>
      </w:r>
    </w:p>
    <w:p w:rsidR="004C1EFC" w:rsidRPr="008B0974" w:rsidRDefault="008339FF" w:rsidP="00B54F22">
      <w:pPr>
        <w:ind w:firstLine="709"/>
        <w:jc w:val="both"/>
      </w:pPr>
      <w:r w:rsidRPr="008B0974">
        <w:t>Все мероприятия</w:t>
      </w:r>
      <w:r w:rsidR="00EE0575" w:rsidRPr="008B0974">
        <w:t xml:space="preserve"> указанных ведомственных целевых программ направлены на обеспечение деятельности и выполнение функций государственных казенных учреждений, подведомственных комитету правопорядка и безопасности Ленинградской области</w:t>
      </w:r>
      <w:r w:rsidR="00515E60" w:rsidRPr="008B0974">
        <w:t>.</w:t>
      </w:r>
    </w:p>
    <w:p w:rsidR="00515E60" w:rsidRPr="008B0974" w:rsidRDefault="00515E60" w:rsidP="00B54F22">
      <w:pPr>
        <w:ind w:firstLine="708"/>
        <w:jc w:val="both"/>
        <w:rPr>
          <w:highlight w:val="yellow"/>
        </w:rPr>
      </w:pPr>
    </w:p>
    <w:p w:rsidR="007A7D86" w:rsidRPr="008B0974" w:rsidRDefault="0097577B" w:rsidP="00B54F22">
      <w:pPr>
        <w:ind w:firstLine="708"/>
        <w:jc w:val="both"/>
        <w:rPr>
          <w:i/>
        </w:rPr>
      </w:pPr>
      <w:r w:rsidRPr="008B0974">
        <w:rPr>
          <w:i/>
        </w:rPr>
        <w:t xml:space="preserve">Основные </w:t>
      </w:r>
      <w:r w:rsidR="00AE6340" w:rsidRPr="008B0974">
        <w:rPr>
          <w:i/>
        </w:rPr>
        <w:t>мероприятия</w:t>
      </w:r>
      <w:r w:rsidRPr="008B0974">
        <w:rPr>
          <w:i/>
        </w:rPr>
        <w:t xml:space="preserve"> подпрограммы</w:t>
      </w:r>
      <w:r w:rsidR="00AE6340" w:rsidRPr="008B0974">
        <w:rPr>
          <w:i/>
        </w:rPr>
        <w:t>:</w:t>
      </w:r>
    </w:p>
    <w:p w:rsidR="004C1EFC" w:rsidRPr="008B0974" w:rsidRDefault="00F30DD4" w:rsidP="00B54F22">
      <w:pPr>
        <w:widowControl w:val="0"/>
        <w:numPr>
          <w:ilvl w:val="0"/>
          <w:numId w:val="28"/>
        </w:numPr>
        <w:ind w:left="0" w:right="-1" w:firstLine="709"/>
        <w:jc w:val="both"/>
        <w:rPr>
          <w:u w:val="single"/>
        </w:rPr>
      </w:pPr>
      <w:r w:rsidRPr="008B0974">
        <w:rPr>
          <w:u w:val="single"/>
          <w:lang w:bidi="ru-RU"/>
        </w:rPr>
        <w:t xml:space="preserve">Создание </w:t>
      </w:r>
      <w:r w:rsidR="000E6BCB" w:rsidRPr="008B0974">
        <w:rPr>
          <w:u w:val="single"/>
          <w:lang w:bidi="ru-RU"/>
        </w:rPr>
        <w:t>в</w:t>
      </w:r>
      <w:r w:rsidR="00E636E8" w:rsidRPr="008B0974">
        <w:rPr>
          <w:u w:val="single"/>
          <w:lang w:bidi="ru-RU"/>
        </w:rPr>
        <w:t xml:space="preserve"> населенных пунктах Ленинградской </w:t>
      </w:r>
      <w:proofErr w:type="gramStart"/>
      <w:r w:rsidR="00E636E8" w:rsidRPr="008B0974">
        <w:rPr>
          <w:u w:val="single"/>
          <w:lang w:bidi="ru-RU"/>
        </w:rPr>
        <w:t>области условий обеспечения требований технического регламента</w:t>
      </w:r>
      <w:proofErr w:type="gramEnd"/>
      <w:r w:rsidR="00E636E8" w:rsidRPr="008B0974">
        <w:rPr>
          <w:u w:val="single"/>
          <w:lang w:bidi="ru-RU"/>
        </w:rPr>
        <w:t xml:space="preserve"> по времени прибытия подразделений пожарной охраны</w:t>
      </w:r>
      <w:r w:rsidR="001A1F00" w:rsidRPr="008B0974">
        <w:rPr>
          <w:u w:val="single"/>
          <w:lang w:bidi="ru-RU"/>
        </w:rPr>
        <w:t>.</w:t>
      </w:r>
      <w:r w:rsidR="00E636E8" w:rsidRPr="008B0974">
        <w:rPr>
          <w:u w:val="single"/>
          <w:lang w:bidi="ru-RU"/>
        </w:rPr>
        <w:t xml:space="preserve"> </w:t>
      </w:r>
    </w:p>
    <w:p w:rsidR="00E763BF" w:rsidRPr="008B0974" w:rsidRDefault="004C1EFC" w:rsidP="00B54F22">
      <w:pPr>
        <w:widowControl w:val="0"/>
        <w:autoSpaceDE w:val="0"/>
        <w:autoSpaceDN w:val="0"/>
        <w:adjustRightInd w:val="0"/>
        <w:ind w:firstLine="709"/>
        <w:jc w:val="both"/>
        <w:outlineLvl w:val="0"/>
      </w:pPr>
      <w:r w:rsidRPr="008B0974">
        <w:t xml:space="preserve">В рамках мероприятия планируется осуществить </w:t>
      </w:r>
      <w:r w:rsidR="004B0691" w:rsidRPr="008B0974">
        <w:rPr>
          <w:lang w:bidi="ru-RU"/>
        </w:rPr>
        <w:t>п</w:t>
      </w:r>
      <w:r w:rsidR="00E763BF" w:rsidRPr="008B0974">
        <w:t xml:space="preserve">роектирование зданий пожарных депо </w:t>
      </w:r>
      <w:r w:rsidR="00E763BF" w:rsidRPr="008B0974">
        <w:lastRenderedPageBreak/>
        <w:t>(включая  инженерную  подготовку, получение технических условий, проведение изыскательских и геодезических работ, разработку и согласование проектно-сметной документации</w:t>
      </w:r>
      <w:r w:rsidR="008339FF" w:rsidRPr="008B0974">
        <w:t xml:space="preserve">), а также </w:t>
      </w:r>
      <w:r w:rsidR="004B0691" w:rsidRPr="008B0974">
        <w:t xml:space="preserve"> строительств</w:t>
      </w:r>
      <w:r w:rsidR="008339FF" w:rsidRPr="008B0974">
        <w:t>о</w:t>
      </w:r>
      <w:r w:rsidR="004B0691" w:rsidRPr="008B0974">
        <w:t xml:space="preserve">  зданий пожарных депо</w:t>
      </w:r>
      <w:r w:rsidR="008339FF" w:rsidRPr="008B0974">
        <w:t xml:space="preserve"> (включая организацию авторского и строительного надзора,  получение технических условий,  прочие работы).</w:t>
      </w:r>
    </w:p>
    <w:p w:rsidR="004C1EFC" w:rsidRPr="008B0974" w:rsidRDefault="001D71FB" w:rsidP="00B54F22">
      <w:pPr>
        <w:widowControl w:val="0"/>
        <w:numPr>
          <w:ilvl w:val="0"/>
          <w:numId w:val="28"/>
        </w:numPr>
        <w:ind w:left="0" w:right="-1" w:firstLine="709"/>
        <w:jc w:val="both"/>
        <w:rPr>
          <w:u w:val="single"/>
        </w:rPr>
      </w:pPr>
      <w:r w:rsidRPr="008B0974">
        <w:rPr>
          <w:u w:val="single"/>
        </w:rPr>
        <w:t xml:space="preserve">Вовлечение в обеспечение пожарной безопасности </w:t>
      </w:r>
      <w:r w:rsidR="00046B8C" w:rsidRPr="008B0974">
        <w:rPr>
          <w:u w:val="single"/>
        </w:rPr>
        <w:t xml:space="preserve"> </w:t>
      </w:r>
      <w:r w:rsidRPr="008B0974">
        <w:rPr>
          <w:u w:val="single"/>
        </w:rPr>
        <w:t>и безопасности людей на водных объектах</w:t>
      </w:r>
      <w:r w:rsidRPr="008B0974">
        <w:rPr>
          <w:b/>
          <w:u w:val="single"/>
        </w:rPr>
        <w:t xml:space="preserve"> </w:t>
      </w:r>
      <w:r w:rsidRPr="008B0974">
        <w:rPr>
          <w:u w:val="single"/>
        </w:rPr>
        <w:t>на территории Ленинградской области граждан и организаций, стимулирование и поддержка гражданских инициатив</w:t>
      </w:r>
      <w:r w:rsidR="004C1EFC" w:rsidRPr="008B0974">
        <w:rPr>
          <w:u w:val="single"/>
        </w:rPr>
        <w:t>.</w:t>
      </w:r>
    </w:p>
    <w:p w:rsidR="004B0691" w:rsidRPr="008B0974" w:rsidRDefault="004C1EFC" w:rsidP="00B54F22">
      <w:pPr>
        <w:widowControl w:val="0"/>
        <w:ind w:right="-1" w:firstLine="708"/>
        <w:jc w:val="both"/>
      </w:pPr>
      <w:proofErr w:type="gramStart"/>
      <w:r w:rsidRPr="008B0974">
        <w:t>В рамках мероприятия планируется</w:t>
      </w:r>
      <w:r w:rsidR="004B0691" w:rsidRPr="008B0974">
        <w:rPr>
          <w:lang w:bidi="ru-RU"/>
        </w:rPr>
        <w:t xml:space="preserve"> </w:t>
      </w:r>
      <w:r w:rsidR="00AD05AB" w:rsidRPr="008B0974">
        <w:rPr>
          <w:lang w:bidi="ru-RU"/>
        </w:rPr>
        <w:t>п</w:t>
      </w:r>
      <w:r w:rsidR="004B0691" w:rsidRPr="008B0974">
        <w:t>роведение соревнований по пожарно-прикладному спорту между добровольными  пожарными командами, осуществление комплекса мероприятий, направленных на стимулирование участия граждан в обеспечении пожарной безопасности, в том числе обучение членов добровольной пожарной охраны на базе пожарных частей противопожарной службы,  проведение учебных семинаров для органов местного самоуправления  по вопросам пожарного добровольчества, издание буклетов и методических рекомендаций по вопросам пожарного добровольчества, разработка</w:t>
      </w:r>
      <w:proofErr w:type="gramEnd"/>
      <w:r w:rsidR="004B0691" w:rsidRPr="008B0974">
        <w:t xml:space="preserve"> </w:t>
      </w:r>
      <w:proofErr w:type="gramStart"/>
      <w:r w:rsidR="004B0691" w:rsidRPr="008B0974">
        <w:t>и издание пособий, рекомендаций и листовок и обеспечения пожарной безопасности для  населения Ленинградской области, приобретение пожарных постов для сельских населенных пунктов на базе блоков контейнерного типа с комплектами пожарно-технического оборудования, проведение мониторинга состояния  информирования общества о проблемах и путях  обеспечения пожарной безопасности, проведение ежегодных областных конкурсов Лучший отряд  противопожарной службы Ленинградской области" и "Лучший работник противопожарной службы Ленинградской области", разработка</w:t>
      </w:r>
      <w:proofErr w:type="gramEnd"/>
      <w:r w:rsidR="004B0691" w:rsidRPr="008B0974">
        <w:t xml:space="preserve"> и изготовление баннеров с размещением социальной рекламы по вопросам обеспечения пожарной безопасности на территории Ленинградской области, аренда отдельно стоящих опор для размещения социальной рекламы в области пожарной безопасности  на автомобильных магистралях и в других местах массового скопления людей.</w:t>
      </w:r>
    </w:p>
    <w:p w:rsidR="00E636E8" w:rsidRPr="008B0974" w:rsidRDefault="001D71FB" w:rsidP="00B54F22">
      <w:pPr>
        <w:widowControl w:val="0"/>
        <w:numPr>
          <w:ilvl w:val="0"/>
          <w:numId w:val="28"/>
        </w:numPr>
        <w:ind w:left="0" w:right="-1" w:firstLine="709"/>
        <w:jc w:val="both"/>
        <w:rPr>
          <w:u w:val="single"/>
        </w:rPr>
      </w:pPr>
      <w:r w:rsidRPr="008B0974">
        <w:rPr>
          <w:u w:val="single"/>
        </w:rPr>
        <w:t>Создание комплексной системы экстренного оповещения населения на базе местных систем оповещения Ленинградской области</w:t>
      </w:r>
      <w:r w:rsidR="00E636E8" w:rsidRPr="008B0974">
        <w:rPr>
          <w:u w:val="single"/>
        </w:rPr>
        <w:t>.</w:t>
      </w:r>
    </w:p>
    <w:p w:rsidR="00A465B2" w:rsidRPr="008B0974" w:rsidRDefault="00E636E8" w:rsidP="00B54F22">
      <w:pPr>
        <w:widowControl w:val="0"/>
        <w:numPr>
          <w:ilvl w:val="0"/>
          <w:numId w:val="28"/>
        </w:numPr>
        <w:ind w:left="0" w:right="-1" w:firstLine="709"/>
        <w:jc w:val="both"/>
        <w:rPr>
          <w:u w:val="single"/>
        </w:rPr>
      </w:pPr>
      <w:r w:rsidRPr="008B0974">
        <w:rPr>
          <w:u w:val="single"/>
        </w:rPr>
        <w:t>Развитие и повышение технической оснащенности аварийно-спасательной службы Ленинградской области</w:t>
      </w:r>
      <w:r w:rsidR="00612C5A" w:rsidRPr="008B0974">
        <w:rPr>
          <w:u w:val="single"/>
        </w:rPr>
        <w:t>.</w:t>
      </w:r>
    </w:p>
    <w:p w:rsidR="00E636E8" w:rsidRPr="008B0974" w:rsidRDefault="00E636E8" w:rsidP="00B54F22">
      <w:pPr>
        <w:widowControl w:val="0"/>
        <w:ind w:right="-1" w:firstLine="708"/>
        <w:jc w:val="both"/>
      </w:pPr>
      <w:r w:rsidRPr="008B0974">
        <w:rPr>
          <w:lang w:bidi="ru-RU"/>
        </w:rPr>
        <w:t xml:space="preserve"> </w:t>
      </w:r>
      <w:r w:rsidR="00A465B2" w:rsidRPr="008B0974">
        <w:t>В рамках мероприятия планируется осуществить</w:t>
      </w:r>
      <w:r w:rsidRPr="008B0974">
        <w:t xml:space="preserve"> </w:t>
      </w:r>
      <w:r w:rsidR="00AD05AB" w:rsidRPr="008B0974">
        <w:t>п</w:t>
      </w:r>
      <w:r w:rsidRPr="008B0974">
        <w:t>роектирование, строительство поисково-спасательных станций, приобретение товаров работ и услуг для обеспечения государственных нужд</w:t>
      </w:r>
      <w:r w:rsidR="00612C5A" w:rsidRPr="008B0974">
        <w:t>.</w:t>
      </w:r>
    </w:p>
    <w:p w:rsidR="00E636E8" w:rsidRPr="008B0974" w:rsidRDefault="001D71FB" w:rsidP="00B54F22">
      <w:pPr>
        <w:widowControl w:val="0"/>
        <w:numPr>
          <w:ilvl w:val="0"/>
          <w:numId w:val="28"/>
        </w:numPr>
        <w:ind w:left="0" w:right="-1" w:firstLine="709"/>
        <w:jc w:val="both"/>
        <w:rPr>
          <w:u w:val="single"/>
        </w:rPr>
      </w:pPr>
      <w:r w:rsidRPr="008B0974">
        <w:rPr>
          <w:u w:val="single"/>
        </w:rPr>
        <w:t>Создание общественных спасательных постов в местах массового отдыха на водных объектах Ленинградской области и обучение населения плаванию и приемам спасания на воде</w:t>
      </w:r>
      <w:r w:rsidR="00AD05AB" w:rsidRPr="008B0974">
        <w:rPr>
          <w:u w:val="single"/>
        </w:rPr>
        <w:t>.</w:t>
      </w:r>
    </w:p>
    <w:p w:rsidR="00BD7824" w:rsidRPr="008B0974" w:rsidRDefault="00BD7824" w:rsidP="00B54F22">
      <w:pPr>
        <w:widowControl w:val="0"/>
        <w:tabs>
          <w:tab w:val="left" w:pos="0"/>
        </w:tabs>
        <w:ind w:right="-1" w:firstLine="709"/>
        <w:jc w:val="both"/>
      </w:pPr>
      <w:r w:rsidRPr="008B0974">
        <w:t>В рамках мероприятия планируется осуществить закупку общественных спасательных постов  для оборудования местах массового отдыха на водных объектах Ленинградской области</w:t>
      </w:r>
      <w:r w:rsidR="00FC79D1" w:rsidRPr="008B0974">
        <w:t xml:space="preserve"> (в 2014 году)</w:t>
      </w:r>
      <w:r w:rsidR="00612C5A" w:rsidRPr="008B0974">
        <w:t>.</w:t>
      </w:r>
    </w:p>
    <w:p w:rsidR="00F3632D" w:rsidRPr="008B0974" w:rsidRDefault="001D71FB" w:rsidP="00B54F22">
      <w:pPr>
        <w:widowControl w:val="0"/>
        <w:numPr>
          <w:ilvl w:val="0"/>
          <w:numId w:val="28"/>
        </w:numPr>
        <w:autoSpaceDE w:val="0"/>
        <w:autoSpaceDN w:val="0"/>
        <w:adjustRightInd w:val="0"/>
        <w:ind w:left="0" w:right="-1" w:firstLine="709"/>
        <w:jc w:val="both"/>
        <w:rPr>
          <w:u w:val="single"/>
        </w:rPr>
      </w:pPr>
      <w:r w:rsidRPr="008B0974">
        <w:rPr>
          <w:u w:val="single"/>
        </w:rPr>
        <w:t>Обеспечение предупреждения и ликвидации последствий чрезвычайных ситуаций и стихийных бедствий</w:t>
      </w:r>
      <w:r w:rsidR="00AD05AB" w:rsidRPr="008B0974">
        <w:rPr>
          <w:u w:val="single"/>
        </w:rPr>
        <w:t>.</w:t>
      </w:r>
    </w:p>
    <w:p w:rsidR="00F3632D" w:rsidRPr="008B0974" w:rsidRDefault="00F3632D" w:rsidP="00B54F22">
      <w:pPr>
        <w:widowControl w:val="0"/>
        <w:autoSpaceDE w:val="0"/>
        <w:autoSpaceDN w:val="0"/>
        <w:adjustRightInd w:val="0"/>
        <w:ind w:right="-1" w:firstLine="709"/>
        <w:jc w:val="both"/>
        <w:rPr>
          <w:u w:val="single"/>
        </w:rPr>
      </w:pPr>
      <w:r w:rsidRPr="008B0974">
        <w:t>В рамках мероприятия планируется осуществить комплекс профилактических мероприятий, направленных на  предупреждение чрезвычайных ситуаций</w:t>
      </w:r>
      <w:r w:rsidR="00612C5A" w:rsidRPr="008B0974">
        <w:t>.</w:t>
      </w:r>
    </w:p>
    <w:p w:rsidR="00A465B2" w:rsidRPr="008B0974" w:rsidRDefault="001D71FB" w:rsidP="00B54F22">
      <w:pPr>
        <w:widowControl w:val="0"/>
        <w:numPr>
          <w:ilvl w:val="0"/>
          <w:numId w:val="28"/>
        </w:numPr>
        <w:autoSpaceDE w:val="0"/>
        <w:autoSpaceDN w:val="0"/>
        <w:adjustRightInd w:val="0"/>
        <w:ind w:left="0" w:right="-1" w:firstLine="709"/>
        <w:jc w:val="both"/>
        <w:rPr>
          <w:u w:val="single"/>
        </w:rPr>
      </w:pPr>
      <w:r w:rsidRPr="008B0974">
        <w:rPr>
          <w:u w:val="single"/>
        </w:rPr>
        <w:t>Создание резерва имущества гражданской обороны для неработающего населения Ленинградской области, обновление имущества гражданской обороны</w:t>
      </w:r>
      <w:r w:rsidR="00612C5A" w:rsidRPr="008B0974">
        <w:rPr>
          <w:u w:val="single"/>
        </w:rPr>
        <w:t>.</w:t>
      </w:r>
      <w:r w:rsidR="00AD05AB" w:rsidRPr="008B0974">
        <w:rPr>
          <w:u w:val="single"/>
          <w:lang w:bidi="ru-RU"/>
        </w:rPr>
        <w:t xml:space="preserve"> </w:t>
      </w:r>
    </w:p>
    <w:p w:rsidR="00AD05AB" w:rsidRPr="008B0974" w:rsidRDefault="00A465B2" w:rsidP="00B54F22">
      <w:pPr>
        <w:widowControl w:val="0"/>
        <w:autoSpaceDE w:val="0"/>
        <w:autoSpaceDN w:val="0"/>
        <w:adjustRightInd w:val="0"/>
        <w:ind w:right="-1" w:firstLine="709"/>
        <w:jc w:val="both"/>
      </w:pPr>
      <w:r w:rsidRPr="008B0974">
        <w:t>В рамках мероприятия планируется</w:t>
      </w:r>
      <w:r w:rsidR="00AD05AB" w:rsidRPr="008B0974">
        <w:t xml:space="preserve"> созда</w:t>
      </w:r>
      <w:r w:rsidR="00515E60" w:rsidRPr="008B0974">
        <w:t>ть</w:t>
      </w:r>
      <w:r w:rsidR="00AD05AB" w:rsidRPr="008B0974">
        <w:t xml:space="preserve"> услови</w:t>
      </w:r>
      <w:r w:rsidR="00515E60" w:rsidRPr="008B0974">
        <w:t>я</w:t>
      </w:r>
      <w:r w:rsidR="00AD05AB" w:rsidRPr="008B0974">
        <w:t xml:space="preserve"> для содержания имущества гражданской обороны, </w:t>
      </w:r>
      <w:r w:rsidR="00515E60" w:rsidRPr="008B0974">
        <w:t xml:space="preserve">осуществить </w:t>
      </w:r>
      <w:r w:rsidR="00AD05AB" w:rsidRPr="008B0974">
        <w:t>закупк</w:t>
      </w:r>
      <w:r w:rsidRPr="008B0974">
        <w:t>у имущества гражданской обороны</w:t>
      </w:r>
      <w:r w:rsidR="001A1F00" w:rsidRPr="008B0974">
        <w:t>.</w:t>
      </w:r>
    </w:p>
    <w:p w:rsidR="00A465B2" w:rsidRPr="008B0974" w:rsidRDefault="001D71FB" w:rsidP="00B54F22">
      <w:pPr>
        <w:widowControl w:val="0"/>
        <w:numPr>
          <w:ilvl w:val="0"/>
          <w:numId w:val="28"/>
        </w:numPr>
        <w:ind w:left="0" w:right="-1" w:firstLine="709"/>
        <w:jc w:val="both"/>
        <w:rPr>
          <w:u w:val="single"/>
        </w:rPr>
      </w:pPr>
      <w:r w:rsidRPr="008B0974">
        <w:rPr>
          <w:u w:val="single"/>
        </w:rPr>
        <w:t>Создание системы обеспечения вызова экстренных оперативных служб по единому номеру "112" на территории Ленинградской области</w:t>
      </w:r>
      <w:r w:rsidR="001A1F00" w:rsidRPr="008B0974">
        <w:rPr>
          <w:u w:val="single"/>
        </w:rPr>
        <w:t>.</w:t>
      </w:r>
    </w:p>
    <w:p w:rsidR="00AD05AB" w:rsidRPr="008B0974" w:rsidRDefault="00A465B2" w:rsidP="00B54F22">
      <w:pPr>
        <w:widowControl w:val="0"/>
        <w:ind w:right="-1" w:firstLine="709"/>
        <w:jc w:val="both"/>
      </w:pPr>
      <w:proofErr w:type="gramStart"/>
      <w:r w:rsidRPr="008B0974">
        <w:t xml:space="preserve">В рамках мероприятия планируется осуществить </w:t>
      </w:r>
      <w:r w:rsidR="00AD05AB" w:rsidRPr="008B0974">
        <w:t xml:space="preserve">развертывание сети связи и передачи данных Системы-112 на территории Ленинградской области, создание базовой инфраструктуры Системы-112 на территории Ленинградской области (создание и оснащение основного и резервного центров обработки вызовов: техническое перевооружение, строительство, реконструкция), интеграцию инфраструктуры муниципальных образований Ленинградской области с Системой-112, первоначальное обучение персонала Центра обработки вызовов  </w:t>
      </w:r>
      <w:r w:rsidR="00AD05AB" w:rsidRPr="008B0974">
        <w:lastRenderedPageBreak/>
        <w:t>Системы-112 на территории Ленинградской области и единых дежурно-диспетчерских служб</w:t>
      </w:r>
      <w:proofErr w:type="gramEnd"/>
      <w:r w:rsidR="00AD05AB" w:rsidRPr="008B0974">
        <w:t xml:space="preserve"> муниципальных районов Ленинградской области,  организацию и проведение информирования населения о создании и функционировании Системы-112 на территории Ленинградской области.</w:t>
      </w:r>
    </w:p>
    <w:p w:rsidR="00982F14" w:rsidRPr="008B0974" w:rsidRDefault="00C9192E" w:rsidP="00B54F22">
      <w:pPr>
        <w:ind w:firstLine="709"/>
        <w:jc w:val="both"/>
      </w:pPr>
      <w:hyperlink w:anchor="Par412" w:history="1">
        <w:r w:rsidR="00753C41" w:rsidRPr="008B0974">
          <w:rPr>
            <w:rFonts w:cs="Calibri"/>
          </w:rPr>
          <w:t>Система основных мероприятий</w:t>
        </w:r>
      </w:hyperlink>
      <w:r w:rsidR="00753C41" w:rsidRPr="008B0974">
        <w:rPr>
          <w:rFonts w:cs="Calibri"/>
        </w:rPr>
        <w:t xml:space="preserve"> подпрограммы представлена в таблице </w:t>
      </w:r>
      <w:r w:rsidR="00A45692" w:rsidRPr="008B0974">
        <w:rPr>
          <w:rFonts w:cs="Calibri"/>
        </w:rPr>
        <w:t>5</w:t>
      </w:r>
      <w:r w:rsidR="00982F14" w:rsidRPr="008B0974">
        <w:t xml:space="preserve"> к Государственной программе. </w:t>
      </w:r>
    </w:p>
    <w:p w:rsidR="00E50C77" w:rsidRPr="008B0974" w:rsidRDefault="00E50C77" w:rsidP="00B54F22">
      <w:pPr>
        <w:rPr>
          <w:b/>
        </w:rPr>
      </w:pP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pPr>
      <w:r w:rsidRPr="008B0974">
        <w:t xml:space="preserve">5. Обобщенная характеристика основных мероприятий, </w:t>
      </w: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pPr>
      <w:proofErr w:type="gramStart"/>
      <w:r w:rsidRPr="008B0974">
        <w:t>реализуемых</w:t>
      </w:r>
      <w:proofErr w:type="gramEnd"/>
      <w:r w:rsidRPr="008B0974">
        <w:t xml:space="preserve"> муниципальными образованиями Ленинградской области</w:t>
      </w: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ind w:firstLine="709"/>
        <w:jc w:val="both"/>
      </w:pP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ind w:firstLine="709"/>
        <w:jc w:val="both"/>
      </w:pPr>
      <w:r w:rsidRPr="008B0974">
        <w:t>Муниципальные образования Ленинградской области не принимают участия в реализации мероприятий подпрограммы.</w:t>
      </w: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ind w:firstLine="709"/>
        <w:jc w:val="both"/>
      </w:pP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pPr>
      <w:r w:rsidRPr="008B0974">
        <w:t xml:space="preserve">6. Характеристика основных мер </w:t>
      </w:r>
      <w:r w:rsidR="0057691D" w:rsidRPr="008B0974">
        <w:t xml:space="preserve">государственного и </w:t>
      </w:r>
      <w:r w:rsidRPr="008B0974">
        <w:t>правового регулирования в сфере реализации подпрограммы</w:t>
      </w: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ind w:firstLine="709"/>
        <w:jc w:val="both"/>
      </w:pP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ind w:firstLine="709"/>
        <w:jc w:val="both"/>
      </w:pPr>
      <w:r w:rsidRPr="008B0974">
        <w:t>Основными мерами государственного регулирования в области реализации подпрограммы являются меры нормативно-правового регулирования.</w:t>
      </w: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ind w:firstLine="709"/>
        <w:jc w:val="both"/>
      </w:pPr>
      <w:r w:rsidRPr="008B0974">
        <w:t>Важными направлениями нормативно-правового регулирования являются:</w:t>
      </w: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ind w:firstLine="709"/>
        <w:jc w:val="both"/>
      </w:pPr>
      <w:r w:rsidRPr="008B0974">
        <w:t>установление п</w:t>
      </w:r>
      <w:r w:rsidRPr="008B0974">
        <w:rPr>
          <w:bCs/>
        </w:rPr>
        <w:t xml:space="preserve">орядка определения объема и предоставления субсидий из областного бюджета на обеспечение деятельности общественной организации "Добровольная пожарная охрана </w:t>
      </w:r>
      <w:proofErr w:type="gramStart"/>
      <w:r w:rsidRPr="008B0974">
        <w:rPr>
          <w:bCs/>
        </w:rPr>
        <w:t>Ленин-градской</w:t>
      </w:r>
      <w:proofErr w:type="gramEnd"/>
      <w:r w:rsidRPr="008B0974">
        <w:rPr>
          <w:bCs/>
        </w:rPr>
        <w:t xml:space="preserve"> области";</w:t>
      </w:r>
      <w:r w:rsidRPr="008B0974">
        <w:t xml:space="preserve"> </w:t>
      </w: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ind w:firstLine="709"/>
        <w:jc w:val="both"/>
      </w:pPr>
      <w:r w:rsidRPr="008B0974">
        <w:t>установление материального стимулирования деятельности добровольных пожарных;</w:t>
      </w: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ind w:firstLine="709"/>
        <w:jc w:val="both"/>
      </w:pPr>
      <w:r w:rsidRPr="008B0974">
        <w:t>формирование гарантий социальной защиты членов семей работников добровольной пожарной охраны и добровольных пожарных;</w:t>
      </w: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ind w:firstLine="709"/>
        <w:jc w:val="both"/>
      </w:pPr>
      <w:r w:rsidRPr="008B0974">
        <w:t xml:space="preserve">создание дежурно-диспетчерской службы Правительства </w:t>
      </w:r>
      <w:proofErr w:type="gramStart"/>
      <w:r w:rsidRPr="008B0974">
        <w:t>Ленин-градской</w:t>
      </w:r>
      <w:proofErr w:type="gramEnd"/>
      <w:r w:rsidRPr="008B0974">
        <w:t xml:space="preserve"> области.</w:t>
      </w: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ind w:firstLine="709"/>
        <w:jc w:val="both"/>
      </w:pPr>
      <w:r w:rsidRPr="008B0974">
        <w:t xml:space="preserve">Информация об основных мерах правового регулирования в сфере реализации подпрограммы  представлена в приложении 4 к </w:t>
      </w:r>
      <w:proofErr w:type="spellStart"/>
      <w:proofErr w:type="gramStart"/>
      <w:r w:rsidRPr="008B0974">
        <w:t>Государст</w:t>
      </w:r>
      <w:proofErr w:type="spellEnd"/>
      <w:r w:rsidRPr="008B0974">
        <w:t>-венной</w:t>
      </w:r>
      <w:proofErr w:type="gramEnd"/>
      <w:r w:rsidRPr="008B0974">
        <w:t xml:space="preserve"> программе. </w:t>
      </w: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ind w:firstLine="709"/>
        <w:jc w:val="both"/>
      </w:pPr>
      <w:r w:rsidRPr="008B0974">
        <w:t>При формировании и корректировке плана реализации Государственной программы и подпрограммы по мере выявления или возникновения неурегулированных вопросов нормативно-правового характера ответственный исполнитель подготавливает проекты нормативных правовых актов и в установленном порядке вносит их на рассмотрение Правительства Ленинградской области.</w:t>
      </w: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ind w:firstLine="709"/>
        <w:jc w:val="both"/>
      </w:pPr>
      <w:r w:rsidRPr="008B0974">
        <w:t xml:space="preserve">При выполнении мероприятий подпрограммы по мере </w:t>
      </w:r>
      <w:proofErr w:type="spellStart"/>
      <w:proofErr w:type="gramStart"/>
      <w:r w:rsidRPr="008B0974">
        <w:t>необхо-димости</w:t>
      </w:r>
      <w:proofErr w:type="spellEnd"/>
      <w:proofErr w:type="gramEnd"/>
      <w:r w:rsidRPr="008B0974">
        <w:t xml:space="preserve"> принимаются ведомственные правовые акты в соответствии  с полномочиями.</w:t>
      </w: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ind w:firstLine="709"/>
        <w:jc w:val="both"/>
      </w:pP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pPr>
      <w:r w:rsidRPr="008B0974">
        <w:t xml:space="preserve">7. Информация об участии  государственных корпораций, </w:t>
      </w: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pPr>
      <w:r w:rsidRPr="008B0974">
        <w:t xml:space="preserve">акционерных обществ с государственным участием, </w:t>
      </w: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pPr>
      <w:r w:rsidRPr="008B0974">
        <w:t xml:space="preserve">общественных, научных  и иных организаций, а также  государственных  </w:t>
      </w: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pPr>
      <w:r w:rsidRPr="008B0974">
        <w:t>внебюджетных фондов и физических лиц в реализации подпрограммы</w:t>
      </w: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ind w:firstLine="709"/>
        <w:jc w:val="both"/>
      </w:pPr>
    </w:p>
    <w:p w:rsidR="009969AE" w:rsidRPr="008B0974" w:rsidRDefault="009969AE" w:rsidP="009969AE">
      <w:pPr>
        <w:widowControl w:val="0"/>
        <w:pBdr>
          <w:top w:val="single" w:sz="4" w:space="1" w:color="FFFFFF"/>
          <w:left w:val="single" w:sz="4" w:space="0" w:color="FFFFFF"/>
          <w:bottom w:val="single" w:sz="4" w:space="29" w:color="FFFFFF"/>
          <w:right w:val="single" w:sz="4" w:space="0" w:color="FFFFFF"/>
        </w:pBdr>
        <w:ind w:firstLine="709"/>
        <w:jc w:val="both"/>
      </w:pPr>
      <w:r w:rsidRPr="008B0974">
        <w:t xml:space="preserve">Государственные корпорации, акционерные общества с </w:t>
      </w:r>
      <w:proofErr w:type="spellStart"/>
      <w:proofErr w:type="gramStart"/>
      <w:r w:rsidRPr="008B0974">
        <w:t>государст</w:t>
      </w:r>
      <w:proofErr w:type="spellEnd"/>
      <w:r w:rsidRPr="008B0974">
        <w:t>-венным</w:t>
      </w:r>
      <w:proofErr w:type="gramEnd"/>
      <w:r w:rsidRPr="008B0974">
        <w:t xml:space="preserve"> участием, общественные, научные  и иные организации, государственные внебюджетные фонды в реализации подпрограммы участия не принимают.</w:t>
      </w:r>
    </w:p>
    <w:p w:rsidR="00680CE8" w:rsidRPr="008B0974" w:rsidRDefault="009969AE" w:rsidP="00B54F22">
      <w:r w:rsidRPr="008B0974">
        <w:t xml:space="preserve">8. </w:t>
      </w:r>
      <w:r w:rsidR="00680CE8" w:rsidRPr="008B0974">
        <w:t xml:space="preserve">Ресурсное обеспечение подпрограммы </w:t>
      </w:r>
    </w:p>
    <w:p w:rsidR="007E7AF4" w:rsidRPr="008B0974" w:rsidRDefault="007E7AF4" w:rsidP="00B54F22">
      <w:pPr>
        <w:widowControl w:val="0"/>
        <w:autoSpaceDE w:val="0"/>
        <w:autoSpaceDN w:val="0"/>
        <w:adjustRightInd w:val="0"/>
        <w:rPr>
          <w:rFonts w:cs="Calibri"/>
          <w:b/>
        </w:rPr>
      </w:pPr>
    </w:p>
    <w:p w:rsidR="00106DF5" w:rsidRPr="008B0974" w:rsidRDefault="00B677D5" w:rsidP="00842981">
      <w:pPr>
        <w:ind w:left="20" w:right="20" w:firstLine="700"/>
        <w:jc w:val="both"/>
      </w:pPr>
      <w:r w:rsidRPr="008B0974">
        <w:rPr>
          <w:lang w:bidi="ru-RU"/>
        </w:rPr>
        <w:t xml:space="preserve">Финансирование подпрограммы осуществляется из бюджета Ленинградской области в пределах средств, выделяемых ответственному исполнителю и исполнителям программных </w:t>
      </w:r>
      <w:r w:rsidR="008A6DD2" w:rsidRPr="008B0974">
        <w:rPr>
          <w:lang w:bidi="ru-RU"/>
        </w:rPr>
        <w:t>мероприятий.</w:t>
      </w:r>
      <w:r w:rsidR="008A6DD2" w:rsidRPr="008B0974">
        <w:t xml:space="preserve"> Объём</w:t>
      </w:r>
      <w:r w:rsidR="00106DF5" w:rsidRPr="008B0974">
        <w:t xml:space="preserve"> финансирования подпрограммы </w:t>
      </w:r>
      <w:r w:rsidR="007F09BF" w:rsidRPr="008B0974">
        <w:t xml:space="preserve">за счет средств  областного бюджета Ленинградской области </w:t>
      </w:r>
      <w:r w:rsidR="00106DF5" w:rsidRPr="008B0974">
        <w:t xml:space="preserve">на 2014-2018 годы </w:t>
      </w:r>
      <w:r w:rsidR="00AD3BE3" w:rsidRPr="008B0974">
        <w:t>–</w:t>
      </w:r>
      <w:r w:rsidR="000C1565" w:rsidRPr="008B0974">
        <w:t xml:space="preserve"> </w:t>
      </w:r>
      <w:r w:rsidR="00983F89" w:rsidRPr="008B0974">
        <w:t>6</w:t>
      </w:r>
      <w:r w:rsidR="00CE5899" w:rsidRPr="008B0974">
        <w:t> </w:t>
      </w:r>
      <w:r w:rsidR="00983F89" w:rsidRPr="008B0974">
        <w:t>8</w:t>
      </w:r>
      <w:r w:rsidR="00CE5899" w:rsidRPr="008B0974">
        <w:t>18 877,2</w:t>
      </w:r>
      <w:r w:rsidR="00983F89" w:rsidRPr="008B0974">
        <w:t xml:space="preserve"> </w:t>
      </w:r>
      <w:r w:rsidR="007F09BF" w:rsidRPr="008B0974">
        <w:t>тыс. руб.</w:t>
      </w:r>
    </w:p>
    <w:p w:rsidR="00E421B0" w:rsidRPr="008B0974" w:rsidRDefault="00E421B0" w:rsidP="00B54F22">
      <w:pPr>
        <w:widowControl w:val="0"/>
        <w:autoSpaceDE w:val="0"/>
        <w:autoSpaceDN w:val="0"/>
        <w:adjustRightInd w:val="0"/>
        <w:ind w:firstLine="700"/>
        <w:jc w:val="both"/>
      </w:pPr>
      <w:proofErr w:type="spellStart"/>
      <w:r w:rsidRPr="008B0974">
        <w:t>Софинансирование</w:t>
      </w:r>
      <w:proofErr w:type="spellEnd"/>
      <w:r w:rsidRPr="008B0974">
        <w:t xml:space="preserve"> мероприятий подпрограммы из федерального бюджета возможно в </w:t>
      </w:r>
      <w:r w:rsidRPr="008B0974">
        <w:lastRenderedPageBreak/>
        <w:t xml:space="preserve">рамках федеральной целевой программы «Пожарная безопасность в Российской Федерации на период до 2017 года», утвержденной постановлением Правительства Российской Федерации от </w:t>
      </w:r>
      <w:r w:rsidR="001406C8" w:rsidRPr="008B0974">
        <w:t xml:space="preserve">   </w:t>
      </w:r>
      <w:r w:rsidRPr="008B0974">
        <w:t xml:space="preserve">30 декабря 2012 г. № 1481. </w:t>
      </w:r>
      <w:proofErr w:type="spellStart"/>
      <w:r w:rsidRPr="008B0974">
        <w:t>Софинансирование</w:t>
      </w:r>
      <w:proofErr w:type="spellEnd"/>
      <w:r w:rsidRPr="008B0974">
        <w:t xml:space="preserve"> выделяется по результатам рассмотрения ежегодных бюджетных заявок субъектов Российской Федерации. По итогам рассмотрения бюджетных заявок могут быть внесены коррективы в подпрограмму в части объемов финансирования из средств федерального бюджета.</w:t>
      </w:r>
    </w:p>
    <w:p w:rsidR="00B56843" w:rsidRPr="008B0974" w:rsidRDefault="00B56843" w:rsidP="00B54F22">
      <w:pPr>
        <w:widowControl w:val="0"/>
        <w:autoSpaceDE w:val="0"/>
        <w:autoSpaceDN w:val="0"/>
        <w:adjustRightInd w:val="0"/>
        <w:ind w:firstLine="700"/>
        <w:jc w:val="both"/>
      </w:pPr>
      <w:r w:rsidRPr="008B0974">
        <w:t>Использование налоговых, тарифных, кредитных, иных инструментов в подпрограмме не предусмотрено.</w:t>
      </w:r>
    </w:p>
    <w:p w:rsidR="002477FC" w:rsidRPr="008B0974" w:rsidRDefault="00BA16AD" w:rsidP="00B54F22">
      <w:pPr>
        <w:widowControl w:val="0"/>
        <w:autoSpaceDE w:val="0"/>
        <w:autoSpaceDN w:val="0"/>
        <w:adjustRightInd w:val="0"/>
        <w:ind w:firstLine="709"/>
        <w:jc w:val="both"/>
      </w:pPr>
      <w:r w:rsidRPr="008B0974">
        <w:t xml:space="preserve">Финансирование подпрограммы по годам реализации </w:t>
      </w:r>
      <w:r w:rsidR="002477FC" w:rsidRPr="008B0974">
        <w:t>представлен</w:t>
      </w:r>
      <w:r w:rsidRPr="008B0974">
        <w:t>о</w:t>
      </w:r>
      <w:r w:rsidR="002477FC" w:rsidRPr="008B0974">
        <w:t xml:space="preserve"> ниже.</w:t>
      </w:r>
    </w:p>
    <w:p w:rsidR="007360E1" w:rsidRPr="008B0974" w:rsidRDefault="009506C7" w:rsidP="00B54F22">
      <w:pPr>
        <w:jc w:val="right"/>
        <w:rPr>
          <w:sz w:val="22"/>
          <w:szCs w:val="22"/>
        </w:rPr>
      </w:pPr>
      <w:r w:rsidRPr="008B0974">
        <w:rPr>
          <w:sz w:val="22"/>
          <w:szCs w:val="22"/>
        </w:rPr>
        <w:t>т</w:t>
      </w:r>
      <w:proofErr w:type="spellStart"/>
      <w:r w:rsidR="000352CB" w:rsidRPr="008B0974">
        <w:rPr>
          <w:sz w:val="22"/>
          <w:szCs w:val="22"/>
          <w:lang w:val="en-US"/>
        </w:rPr>
        <w:t>ыс</w:t>
      </w:r>
      <w:proofErr w:type="spellEnd"/>
      <w:r w:rsidR="000352CB" w:rsidRPr="008B0974">
        <w:rPr>
          <w:sz w:val="22"/>
          <w:szCs w:val="22"/>
          <w:lang w:val="en-US"/>
        </w:rPr>
        <w:t>.</w:t>
      </w:r>
      <w:r w:rsidR="000352CB" w:rsidRPr="008B0974">
        <w:rPr>
          <w:sz w:val="22"/>
          <w:szCs w:val="22"/>
        </w:rPr>
        <w:t xml:space="preserve"> руб.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17"/>
        <w:gridCol w:w="1418"/>
        <w:gridCol w:w="1275"/>
        <w:gridCol w:w="1276"/>
        <w:gridCol w:w="1418"/>
      </w:tblGrid>
      <w:tr w:rsidR="001D2206" w:rsidRPr="008B0974" w:rsidTr="00924DCE">
        <w:tc>
          <w:tcPr>
            <w:tcW w:w="3510" w:type="dxa"/>
            <w:vAlign w:val="center"/>
          </w:tcPr>
          <w:p w:rsidR="00924DCE" w:rsidRPr="008B0974" w:rsidRDefault="00924DCE" w:rsidP="00B54F22">
            <w:pPr>
              <w:rPr>
                <w:sz w:val="20"/>
                <w:szCs w:val="20"/>
                <w:lang w:val="en-US"/>
              </w:rPr>
            </w:pPr>
            <w:r w:rsidRPr="008B0974">
              <w:rPr>
                <w:sz w:val="20"/>
                <w:szCs w:val="20"/>
              </w:rPr>
              <w:t>источник финансирования/годы</w:t>
            </w:r>
          </w:p>
        </w:tc>
        <w:tc>
          <w:tcPr>
            <w:tcW w:w="1417" w:type="dxa"/>
            <w:vAlign w:val="center"/>
          </w:tcPr>
          <w:p w:rsidR="00924DCE" w:rsidRPr="008B0974" w:rsidRDefault="00924DCE" w:rsidP="00B54F22">
            <w:pPr>
              <w:rPr>
                <w:sz w:val="20"/>
                <w:szCs w:val="20"/>
              </w:rPr>
            </w:pPr>
            <w:r w:rsidRPr="008B0974">
              <w:rPr>
                <w:sz w:val="20"/>
                <w:szCs w:val="20"/>
                <w:lang w:val="en-US"/>
              </w:rPr>
              <w:t xml:space="preserve">2014 </w:t>
            </w:r>
            <w:proofErr w:type="spellStart"/>
            <w:r w:rsidRPr="008B0974">
              <w:rPr>
                <w:sz w:val="20"/>
                <w:szCs w:val="20"/>
                <w:lang w:val="en-US"/>
              </w:rPr>
              <w:t>год</w:t>
            </w:r>
            <w:proofErr w:type="spellEnd"/>
          </w:p>
        </w:tc>
        <w:tc>
          <w:tcPr>
            <w:tcW w:w="1418" w:type="dxa"/>
            <w:vAlign w:val="center"/>
          </w:tcPr>
          <w:p w:rsidR="00924DCE" w:rsidRPr="008B0974" w:rsidRDefault="00924DCE" w:rsidP="00B54F22">
            <w:pPr>
              <w:rPr>
                <w:sz w:val="20"/>
                <w:szCs w:val="20"/>
              </w:rPr>
            </w:pPr>
            <w:r w:rsidRPr="008B0974">
              <w:rPr>
                <w:sz w:val="20"/>
                <w:szCs w:val="20"/>
              </w:rPr>
              <w:t>2015 год</w:t>
            </w:r>
          </w:p>
        </w:tc>
        <w:tc>
          <w:tcPr>
            <w:tcW w:w="1275" w:type="dxa"/>
            <w:vAlign w:val="center"/>
          </w:tcPr>
          <w:p w:rsidR="00924DCE" w:rsidRPr="008B0974" w:rsidRDefault="00924DCE" w:rsidP="00B54F22">
            <w:pPr>
              <w:rPr>
                <w:sz w:val="20"/>
                <w:szCs w:val="20"/>
              </w:rPr>
            </w:pPr>
            <w:r w:rsidRPr="008B0974">
              <w:rPr>
                <w:sz w:val="20"/>
                <w:szCs w:val="20"/>
              </w:rPr>
              <w:t>2016 год</w:t>
            </w:r>
          </w:p>
        </w:tc>
        <w:tc>
          <w:tcPr>
            <w:tcW w:w="1276" w:type="dxa"/>
            <w:vAlign w:val="center"/>
          </w:tcPr>
          <w:p w:rsidR="00924DCE" w:rsidRPr="008B0974" w:rsidRDefault="00924DCE" w:rsidP="00B54F22">
            <w:pPr>
              <w:rPr>
                <w:sz w:val="20"/>
                <w:szCs w:val="20"/>
              </w:rPr>
            </w:pPr>
            <w:r w:rsidRPr="008B0974">
              <w:rPr>
                <w:sz w:val="20"/>
                <w:szCs w:val="20"/>
              </w:rPr>
              <w:t>2017 год</w:t>
            </w:r>
          </w:p>
        </w:tc>
        <w:tc>
          <w:tcPr>
            <w:tcW w:w="1418" w:type="dxa"/>
            <w:vAlign w:val="center"/>
          </w:tcPr>
          <w:p w:rsidR="00924DCE" w:rsidRPr="008B0974" w:rsidRDefault="00924DCE" w:rsidP="00B54F22">
            <w:pPr>
              <w:rPr>
                <w:sz w:val="20"/>
                <w:szCs w:val="20"/>
              </w:rPr>
            </w:pPr>
            <w:r w:rsidRPr="008B0974">
              <w:rPr>
                <w:sz w:val="20"/>
                <w:szCs w:val="20"/>
              </w:rPr>
              <w:t>2018 год</w:t>
            </w:r>
          </w:p>
        </w:tc>
      </w:tr>
      <w:tr w:rsidR="001D2206" w:rsidRPr="008B0974" w:rsidTr="00924DCE">
        <w:tc>
          <w:tcPr>
            <w:tcW w:w="3510" w:type="dxa"/>
          </w:tcPr>
          <w:p w:rsidR="00CE5899" w:rsidRPr="008B0974" w:rsidRDefault="00CE5899" w:rsidP="00CE5899">
            <w:pPr>
              <w:rPr>
                <w:sz w:val="20"/>
                <w:szCs w:val="20"/>
              </w:rPr>
            </w:pPr>
            <w:r w:rsidRPr="008B0974">
              <w:rPr>
                <w:sz w:val="20"/>
                <w:szCs w:val="20"/>
              </w:rPr>
              <w:t>Областной бюджет</w:t>
            </w:r>
          </w:p>
          <w:p w:rsidR="00CE5899" w:rsidRPr="008B0974" w:rsidRDefault="00CE5899" w:rsidP="00CE5899">
            <w:pPr>
              <w:rPr>
                <w:sz w:val="20"/>
                <w:szCs w:val="20"/>
              </w:rPr>
            </w:pPr>
            <w:r w:rsidRPr="008B0974">
              <w:rPr>
                <w:sz w:val="20"/>
                <w:szCs w:val="20"/>
              </w:rPr>
              <w:t xml:space="preserve"> Ленинградской области</w:t>
            </w:r>
          </w:p>
        </w:tc>
        <w:tc>
          <w:tcPr>
            <w:tcW w:w="1417" w:type="dxa"/>
            <w:vAlign w:val="center"/>
          </w:tcPr>
          <w:p w:rsidR="00CE5899" w:rsidRPr="008B0974" w:rsidRDefault="00CE5899" w:rsidP="00CE5899">
            <w:pPr>
              <w:ind w:firstLine="63"/>
              <w:rPr>
                <w:sz w:val="16"/>
                <w:szCs w:val="16"/>
              </w:rPr>
            </w:pPr>
            <w:r w:rsidRPr="008B0974">
              <w:rPr>
                <w:sz w:val="16"/>
                <w:szCs w:val="16"/>
              </w:rPr>
              <w:t>1 215 735,5</w:t>
            </w:r>
          </w:p>
        </w:tc>
        <w:tc>
          <w:tcPr>
            <w:tcW w:w="1418" w:type="dxa"/>
            <w:vAlign w:val="center"/>
          </w:tcPr>
          <w:p w:rsidR="00CE5899" w:rsidRPr="008B0974" w:rsidRDefault="00CE5899" w:rsidP="00CE5899">
            <w:pPr>
              <w:ind w:firstLine="63"/>
              <w:rPr>
                <w:sz w:val="16"/>
                <w:szCs w:val="16"/>
              </w:rPr>
            </w:pPr>
            <w:r w:rsidRPr="008B0974">
              <w:rPr>
                <w:sz w:val="16"/>
                <w:szCs w:val="16"/>
              </w:rPr>
              <w:t>1 235 747,2</w:t>
            </w:r>
          </w:p>
        </w:tc>
        <w:tc>
          <w:tcPr>
            <w:tcW w:w="1275" w:type="dxa"/>
            <w:vAlign w:val="center"/>
          </w:tcPr>
          <w:p w:rsidR="00CE5899" w:rsidRPr="008B0974" w:rsidRDefault="00CE5899" w:rsidP="00CE5899">
            <w:pPr>
              <w:rPr>
                <w:sz w:val="16"/>
                <w:szCs w:val="16"/>
              </w:rPr>
            </w:pPr>
            <w:r w:rsidRPr="008B0974">
              <w:rPr>
                <w:sz w:val="16"/>
                <w:szCs w:val="16"/>
              </w:rPr>
              <w:t>1 407 564,4</w:t>
            </w:r>
          </w:p>
        </w:tc>
        <w:tc>
          <w:tcPr>
            <w:tcW w:w="1276" w:type="dxa"/>
            <w:vAlign w:val="center"/>
          </w:tcPr>
          <w:p w:rsidR="00CE5899" w:rsidRPr="008B0974" w:rsidRDefault="00CE5899" w:rsidP="00CE5899">
            <w:pPr>
              <w:rPr>
                <w:sz w:val="16"/>
                <w:szCs w:val="16"/>
              </w:rPr>
            </w:pPr>
            <w:r w:rsidRPr="008B0974">
              <w:rPr>
                <w:sz w:val="16"/>
                <w:szCs w:val="16"/>
              </w:rPr>
              <w:t>1 459 728,4</w:t>
            </w:r>
          </w:p>
        </w:tc>
        <w:tc>
          <w:tcPr>
            <w:tcW w:w="1418" w:type="dxa"/>
            <w:vAlign w:val="center"/>
          </w:tcPr>
          <w:p w:rsidR="00CE5899" w:rsidRPr="008B0974" w:rsidRDefault="00CE5899" w:rsidP="00CE5899">
            <w:pPr>
              <w:rPr>
                <w:sz w:val="16"/>
                <w:szCs w:val="16"/>
              </w:rPr>
            </w:pPr>
            <w:r w:rsidRPr="008B0974">
              <w:rPr>
                <w:sz w:val="16"/>
                <w:szCs w:val="16"/>
              </w:rPr>
              <w:t>1 500 101,7</w:t>
            </w:r>
          </w:p>
        </w:tc>
      </w:tr>
    </w:tbl>
    <w:p w:rsidR="00842981" w:rsidRPr="008B0974" w:rsidRDefault="00842981" w:rsidP="00B54F22">
      <w:pPr>
        <w:rPr>
          <w:b/>
        </w:rPr>
      </w:pPr>
    </w:p>
    <w:p w:rsidR="009969AE" w:rsidRPr="008B0974" w:rsidRDefault="009969AE" w:rsidP="009969AE">
      <w:pPr>
        <w:widowControl w:val="0"/>
        <w:pBdr>
          <w:top w:val="single" w:sz="4" w:space="1" w:color="FFFFFF"/>
          <w:left w:val="single" w:sz="4" w:space="0" w:color="FFFFFF"/>
          <w:bottom w:val="single" w:sz="4" w:space="29" w:color="FFFFFF"/>
          <w:right w:val="single" w:sz="4" w:space="1" w:color="FFFFFF"/>
        </w:pBdr>
      </w:pPr>
      <w:r w:rsidRPr="008B0974">
        <w:t>9. Анализ рисков и управление рисками подпрограммы</w:t>
      </w:r>
    </w:p>
    <w:p w:rsidR="009969AE" w:rsidRPr="008B0974" w:rsidRDefault="009969AE" w:rsidP="009969AE">
      <w:pPr>
        <w:widowControl w:val="0"/>
        <w:pBdr>
          <w:top w:val="single" w:sz="4" w:space="1" w:color="FFFFFF"/>
          <w:left w:val="single" w:sz="4" w:space="0" w:color="FFFFFF"/>
          <w:bottom w:val="single" w:sz="4" w:space="29" w:color="FFFFFF"/>
          <w:right w:val="single" w:sz="4" w:space="1" w:color="FFFFFF"/>
        </w:pBdr>
        <w:ind w:firstLine="709"/>
        <w:jc w:val="both"/>
      </w:pPr>
    </w:p>
    <w:p w:rsidR="009969AE" w:rsidRPr="008B0974" w:rsidRDefault="009969AE" w:rsidP="009969AE">
      <w:pPr>
        <w:widowControl w:val="0"/>
        <w:pBdr>
          <w:top w:val="single" w:sz="4" w:space="1" w:color="FFFFFF"/>
          <w:left w:val="single" w:sz="4" w:space="0" w:color="FFFFFF"/>
          <w:bottom w:val="single" w:sz="4" w:space="29" w:color="FFFFFF"/>
          <w:right w:val="single" w:sz="4" w:space="1" w:color="FFFFFF"/>
        </w:pBdr>
        <w:ind w:firstLine="709"/>
        <w:jc w:val="both"/>
      </w:pPr>
      <w:r w:rsidRPr="008B0974">
        <w:t>Анализ рисков реализации подпрограммы и меры по управлению рисками осуществляются в составе единой  системы управления  рисками Государственной программы, предусмотренной разделом 9 Государственной программы.</w:t>
      </w:r>
    </w:p>
    <w:p w:rsidR="0037769F" w:rsidRPr="008B0974" w:rsidRDefault="003F022D" w:rsidP="0037769F">
      <w:pPr>
        <w:widowControl w:val="0"/>
        <w:pBdr>
          <w:top w:val="single" w:sz="4" w:space="1" w:color="FFFFFF"/>
          <w:left w:val="single" w:sz="4" w:space="0" w:color="FFFFFF"/>
          <w:bottom w:val="single" w:sz="4" w:space="29" w:color="FFFFFF"/>
          <w:right w:val="single" w:sz="4" w:space="1" w:color="FFFFFF"/>
        </w:pBdr>
      </w:pPr>
      <w:r w:rsidRPr="008B0974">
        <w:rPr>
          <w:b/>
        </w:rPr>
        <w:br w:type="page"/>
      </w:r>
      <w:r w:rsidR="0037769F" w:rsidRPr="008B0974">
        <w:lastRenderedPageBreak/>
        <w:t>Подпрограмма 3</w:t>
      </w:r>
    </w:p>
    <w:p w:rsidR="0037769F" w:rsidRPr="008B0974" w:rsidRDefault="0037769F" w:rsidP="0037769F">
      <w:pPr>
        <w:widowControl w:val="0"/>
        <w:pBdr>
          <w:top w:val="single" w:sz="4" w:space="1" w:color="FFFFFF"/>
          <w:left w:val="single" w:sz="4" w:space="0" w:color="FFFFFF"/>
          <w:bottom w:val="single" w:sz="4" w:space="29" w:color="FFFFFF"/>
          <w:right w:val="single" w:sz="4" w:space="1" w:color="FFFFFF"/>
        </w:pBdr>
      </w:pPr>
      <w:r w:rsidRPr="008B0974">
        <w:t xml:space="preserve">"Повышение безопасности дорожного движения" </w:t>
      </w:r>
    </w:p>
    <w:p w:rsidR="0037769F" w:rsidRPr="008B0974" w:rsidRDefault="0037769F" w:rsidP="0037769F">
      <w:pPr>
        <w:widowControl w:val="0"/>
        <w:pBdr>
          <w:top w:val="single" w:sz="4" w:space="1" w:color="FFFFFF"/>
          <w:left w:val="single" w:sz="4" w:space="0" w:color="FFFFFF"/>
          <w:bottom w:val="single" w:sz="4" w:space="29" w:color="FFFFFF"/>
          <w:right w:val="single" w:sz="4" w:space="1" w:color="FFFFFF"/>
        </w:pBdr>
      </w:pPr>
    </w:p>
    <w:p w:rsidR="0037769F" w:rsidRPr="008B0974" w:rsidRDefault="0037769F" w:rsidP="0037769F">
      <w:pPr>
        <w:widowControl w:val="0"/>
        <w:pBdr>
          <w:top w:val="single" w:sz="4" w:space="1" w:color="FFFFFF"/>
          <w:left w:val="single" w:sz="4" w:space="0" w:color="FFFFFF"/>
          <w:bottom w:val="single" w:sz="4" w:space="29" w:color="FFFFFF"/>
          <w:right w:val="single" w:sz="4" w:space="1" w:color="FFFFFF"/>
        </w:pBdr>
      </w:pPr>
      <w:r w:rsidRPr="008B0974">
        <w:t xml:space="preserve">Паспорт </w:t>
      </w:r>
    </w:p>
    <w:p w:rsidR="0037769F" w:rsidRPr="008B0974" w:rsidRDefault="0037769F" w:rsidP="0037769F">
      <w:pPr>
        <w:widowControl w:val="0"/>
        <w:pBdr>
          <w:top w:val="single" w:sz="4" w:space="1" w:color="FFFFFF"/>
          <w:left w:val="single" w:sz="4" w:space="0" w:color="FFFFFF"/>
          <w:bottom w:val="single" w:sz="4" w:space="29" w:color="FFFFFF"/>
          <w:right w:val="single" w:sz="4" w:space="1" w:color="FFFFFF"/>
        </w:pBdr>
      </w:pPr>
      <w:r w:rsidRPr="008B0974">
        <w:t xml:space="preserve">подпрограммы "Повышение безопасности дорожного движения" </w:t>
      </w:r>
    </w:p>
    <w:tbl>
      <w:tblPr>
        <w:tblW w:w="1049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7938"/>
      </w:tblGrid>
      <w:tr w:rsidR="0037769F" w:rsidRPr="008B0974" w:rsidTr="009D0850">
        <w:tc>
          <w:tcPr>
            <w:tcW w:w="2552" w:type="dxa"/>
            <w:tcBorders>
              <w:top w:val="single" w:sz="4" w:space="0" w:color="auto"/>
              <w:bottom w:val="single" w:sz="4" w:space="0" w:color="auto"/>
              <w:right w:val="single" w:sz="4" w:space="0" w:color="auto"/>
            </w:tcBorders>
          </w:tcPr>
          <w:p w:rsidR="0037769F" w:rsidRPr="008B0974" w:rsidRDefault="00A64E5A" w:rsidP="00B54F22">
            <w:pPr>
              <w:pStyle w:val="a9"/>
              <w:jc w:val="left"/>
              <w:rPr>
                <w:rFonts w:ascii="Times New Roman" w:hAnsi="Times New Roman"/>
                <w:sz w:val="20"/>
                <w:szCs w:val="20"/>
              </w:rPr>
            </w:pPr>
            <w:r w:rsidRPr="008B0974">
              <w:rPr>
                <w:rFonts w:ascii="Times New Roman" w:hAnsi="Times New Roman"/>
                <w:sz w:val="20"/>
                <w:szCs w:val="20"/>
              </w:rPr>
              <w:t>Полное наименование</w:t>
            </w:r>
          </w:p>
        </w:tc>
        <w:tc>
          <w:tcPr>
            <w:tcW w:w="7938" w:type="dxa"/>
            <w:tcBorders>
              <w:top w:val="single" w:sz="4" w:space="0" w:color="auto"/>
              <w:left w:val="single" w:sz="4" w:space="0" w:color="auto"/>
              <w:bottom w:val="single" w:sz="4" w:space="0" w:color="auto"/>
            </w:tcBorders>
          </w:tcPr>
          <w:p w:rsidR="0037769F" w:rsidRPr="008B0974" w:rsidRDefault="0037769F" w:rsidP="0037769F">
            <w:pPr>
              <w:pStyle w:val="a8"/>
              <w:ind w:firstLine="459"/>
              <w:rPr>
                <w:rFonts w:ascii="Times New Roman" w:hAnsi="Times New Roman"/>
                <w:sz w:val="22"/>
                <w:szCs w:val="22"/>
              </w:rPr>
            </w:pPr>
            <w:r w:rsidRPr="008B0974">
              <w:rPr>
                <w:rFonts w:ascii="Times New Roman" w:hAnsi="Times New Roman"/>
                <w:sz w:val="22"/>
                <w:szCs w:val="22"/>
              </w:rPr>
              <w:t>Подпрограмма "Повышение безопасности дорожного движения" (далее – подпрограмма)</w:t>
            </w:r>
          </w:p>
        </w:tc>
      </w:tr>
      <w:tr w:rsidR="0037769F" w:rsidRPr="008B0974" w:rsidTr="009D0850">
        <w:tc>
          <w:tcPr>
            <w:tcW w:w="2552" w:type="dxa"/>
            <w:tcBorders>
              <w:top w:val="single" w:sz="4" w:space="0" w:color="auto"/>
              <w:bottom w:val="single" w:sz="4" w:space="0" w:color="auto"/>
              <w:right w:val="single" w:sz="4" w:space="0" w:color="auto"/>
            </w:tcBorders>
          </w:tcPr>
          <w:p w:rsidR="0037769F" w:rsidRPr="008B0974" w:rsidRDefault="0037769F" w:rsidP="00B54F22">
            <w:pPr>
              <w:pStyle w:val="a9"/>
              <w:jc w:val="left"/>
              <w:rPr>
                <w:rFonts w:ascii="Times New Roman" w:hAnsi="Times New Roman"/>
                <w:sz w:val="20"/>
                <w:szCs w:val="20"/>
              </w:rPr>
            </w:pPr>
            <w:r w:rsidRPr="008B0974">
              <w:rPr>
                <w:rFonts w:ascii="Times New Roman" w:hAnsi="Times New Roman"/>
                <w:sz w:val="20"/>
                <w:szCs w:val="20"/>
              </w:rPr>
              <w:t xml:space="preserve">Ответственный исполнитель подпрограммы </w:t>
            </w:r>
          </w:p>
        </w:tc>
        <w:tc>
          <w:tcPr>
            <w:tcW w:w="7938" w:type="dxa"/>
            <w:tcBorders>
              <w:top w:val="single" w:sz="4" w:space="0" w:color="auto"/>
              <w:left w:val="single" w:sz="4" w:space="0" w:color="auto"/>
              <w:bottom w:val="single" w:sz="4" w:space="0" w:color="auto"/>
            </w:tcBorders>
          </w:tcPr>
          <w:p w:rsidR="0037769F" w:rsidRPr="008B0974" w:rsidRDefault="0037769F" w:rsidP="0037769F">
            <w:pPr>
              <w:pStyle w:val="a8"/>
              <w:ind w:firstLine="459"/>
              <w:rPr>
                <w:rFonts w:ascii="Times New Roman" w:hAnsi="Times New Roman"/>
                <w:sz w:val="22"/>
                <w:szCs w:val="22"/>
              </w:rPr>
            </w:pPr>
            <w:r w:rsidRPr="008B0974">
              <w:rPr>
                <w:rFonts w:ascii="Times New Roman" w:hAnsi="Times New Roman"/>
                <w:sz w:val="22"/>
                <w:szCs w:val="22"/>
              </w:rPr>
              <w:t xml:space="preserve">Комитет по жилищно-коммунальному хозяйству и транспорту Ленинградской области </w:t>
            </w:r>
          </w:p>
        </w:tc>
      </w:tr>
      <w:tr w:rsidR="0037769F" w:rsidRPr="008B0974" w:rsidTr="009D0850">
        <w:tc>
          <w:tcPr>
            <w:tcW w:w="2552" w:type="dxa"/>
            <w:tcBorders>
              <w:top w:val="single" w:sz="4" w:space="0" w:color="auto"/>
              <w:bottom w:val="single" w:sz="4" w:space="0" w:color="auto"/>
              <w:right w:val="single" w:sz="4" w:space="0" w:color="auto"/>
            </w:tcBorders>
          </w:tcPr>
          <w:p w:rsidR="0037769F" w:rsidRPr="008B0974" w:rsidRDefault="0037769F" w:rsidP="00B54F22">
            <w:pPr>
              <w:pStyle w:val="af5"/>
              <w:jc w:val="left"/>
              <w:rPr>
                <w:sz w:val="20"/>
                <w:szCs w:val="20"/>
              </w:rPr>
            </w:pPr>
            <w:r w:rsidRPr="008B0974">
              <w:rPr>
                <w:sz w:val="20"/>
                <w:szCs w:val="20"/>
              </w:rPr>
              <w:t>Участники подпрограммы</w:t>
            </w:r>
          </w:p>
        </w:tc>
        <w:tc>
          <w:tcPr>
            <w:tcW w:w="7938" w:type="dxa"/>
            <w:tcBorders>
              <w:top w:val="single" w:sz="4" w:space="0" w:color="auto"/>
              <w:left w:val="single" w:sz="4" w:space="0" w:color="auto"/>
              <w:bottom w:val="single" w:sz="4" w:space="0" w:color="auto"/>
            </w:tcBorders>
          </w:tcPr>
          <w:p w:rsidR="0037769F" w:rsidRPr="008B0974" w:rsidRDefault="0037769F" w:rsidP="0037769F">
            <w:pPr>
              <w:tabs>
                <w:tab w:val="left" w:pos="2020"/>
              </w:tabs>
              <w:ind w:firstLine="459"/>
              <w:jc w:val="both"/>
              <w:rPr>
                <w:sz w:val="22"/>
                <w:szCs w:val="22"/>
              </w:rPr>
            </w:pPr>
            <w:r w:rsidRPr="008B0974">
              <w:rPr>
                <w:sz w:val="22"/>
                <w:szCs w:val="22"/>
              </w:rPr>
              <w:t>Комитет по телекоммуникациям и информатизации Ленинградской области;</w:t>
            </w:r>
          </w:p>
          <w:p w:rsidR="0037769F" w:rsidRPr="008B0974" w:rsidRDefault="0037769F" w:rsidP="0037769F">
            <w:pPr>
              <w:tabs>
                <w:tab w:val="left" w:pos="2020"/>
              </w:tabs>
              <w:ind w:firstLine="459"/>
              <w:jc w:val="both"/>
              <w:rPr>
                <w:sz w:val="22"/>
                <w:szCs w:val="22"/>
              </w:rPr>
            </w:pPr>
            <w:r w:rsidRPr="008B0974">
              <w:rPr>
                <w:sz w:val="22"/>
                <w:szCs w:val="22"/>
              </w:rPr>
              <w:t>государственное казенное учреждение Ленинградской области "Центр безопасности дорожного движения";</w:t>
            </w:r>
          </w:p>
          <w:p w:rsidR="0037769F" w:rsidRPr="008B0974" w:rsidRDefault="0037769F" w:rsidP="0037769F">
            <w:pPr>
              <w:tabs>
                <w:tab w:val="left" w:pos="2020"/>
              </w:tabs>
              <w:ind w:firstLine="459"/>
              <w:jc w:val="both"/>
              <w:rPr>
                <w:sz w:val="22"/>
                <w:szCs w:val="22"/>
              </w:rPr>
            </w:pPr>
            <w:r w:rsidRPr="008B0974">
              <w:rPr>
                <w:sz w:val="22"/>
                <w:szCs w:val="22"/>
              </w:rPr>
              <w:t>Комитет по дорожному хозяйству Ленинградской области;</w:t>
            </w:r>
          </w:p>
          <w:p w:rsidR="0037769F" w:rsidRPr="008B0974" w:rsidRDefault="0037769F" w:rsidP="0037769F">
            <w:pPr>
              <w:ind w:firstLine="459"/>
              <w:jc w:val="both"/>
              <w:rPr>
                <w:sz w:val="22"/>
                <w:szCs w:val="22"/>
              </w:rPr>
            </w:pPr>
            <w:r w:rsidRPr="008B0974">
              <w:rPr>
                <w:sz w:val="22"/>
                <w:szCs w:val="22"/>
              </w:rPr>
              <w:t>государственное казенное учреждение Ленинградской области  "Управление автомобильных дорог Ленинградской области";</w:t>
            </w:r>
          </w:p>
          <w:p w:rsidR="0037769F" w:rsidRPr="008B0974" w:rsidRDefault="0037769F" w:rsidP="0037769F">
            <w:pPr>
              <w:ind w:firstLine="459"/>
              <w:jc w:val="both"/>
              <w:rPr>
                <w:sz w:val="22"/>
                <w:szCs w:val="22"/>
              </w:rPr>
            </w:pPr>
            <w:r w:rsidRPr="008B0974">
              <w:rPr>
                <w:sz w:val="22"/>
                <w:szCs w:val="22"/>
              </w:rPr>
              <w:t>федеральное казенное учреждение "Дирекция по управлению федеральной целевой программой "Повышение безопасности дорожного движения"</w:t>
            </w:r>
          </w:p>
        </w:tc>
      </w:tr>
      <w:tr w:rsidR="0037769F" w:rsidRPr="008B0974" w:rsidTr="009D0850">
        <w:tc>
          <w:tcPr>
            <w:tcW w:w="2552" w:type="dxa"/>
            <w:tcBorders>
              <w:top w:val="single" w:sz="4" w:space="0" w:color="auto"/>
              <w:bottom w:val="single" w:sz="4" w:space="0" w:color="auto"/>
              <w:right w:val="single" w:sz="4" w:space="0" w:color="auto"/>
            </w:tcBorders>
          </w:tcPr>
          <w:p w:rsidR="0037769F" w:rsidRPr="008B0974" w:rsidRDefault="0037769F" w:rsidP="00B54F22">
            <w:pPr>
              <w:pStyle w:val="a9"/>
              <w:jc w:val="left"/>
              <w:rPr>
                <w:rFonts w:ascii="Times New Roman" w:hAnsi="Times New Roman"/>
                <w:sz w:val="20"/>
                <w:szCs w:val="20"/>
              </w:rPr>
            </w:pPr>
            <w:r w:rsidRPr="008B0974">
              <w:rPr>
                <w:rFonts w:ascii="Times New Roman" w:hAnsi="Times New Roman"/>
                <w:sz w:val="20"/>
                <w:szCs w:val="20"/>
              </w:rPr>
              <w:t>Программно-целевые инструменты подпрограммы</w:t>
            </w:r>
          </w:p>
        </w:tc>
        <w:tc>
          <w:tcPr>
            <w:tcW w:w="7938" w:type="dxa"/>
            <w:tcBorders>
              <w:top w:val="single" w:sz="4" w:space="0" w:color="auto"/>
              <w:left w:val="single" w:sz="4" w:space="0" w:color="auto"/>
              <w:bottom w:val="single" w:sz="4" w:space="0" w:color="auto"/>
            </w:tcBorders>
          </w:tcPr>
          <w:p w:rsidR="0037769F" w:rsidRPr="008B0974" w:rsidRDefault="0037769F" w:rsidP="0037769F">
            <w:pPr>
              <w:pStyle w:val="ConsPlusCell"/>
              <w:ind w:firstLine="459"/>
              <w:jc w:val="both"/>
              <w:rPr>
                <w:rFonts w:ascii="Times New Roman" w:hAnsi="Times New Roman" w:cs="Times New Roman"/>
                <w:sz w:val="22"/>
                <w:szCs w:val="22"/>
              </w:rPr>
            </w:pPr>
            <w:r w:rsidRPr="008B0974">
              <w:rPr>
                <w:rFonts w:ascii="Times New Roman" w:hAnsi="Times New Roman" w:cs="Times New Roman"/>
                <w:sz w:val="22"/>
                <w:szCs w:val="22"/>
              </w:rPr>
              <w:t xml:space="preserve">Отсутствуют </w:t>
            </w:r>
          </w:p>
        </w:tc>
      </w:tr>
      <w:tr w:rsidR="0037769F" w:rsidRPr="008B0974" w:rsidTr="009D0850">
        <w:tc>
          <w:tcPr>
            <w:tcW w:w="2552" w:type="dxa"/>
            <w:tcBorders>
              <w:top w:val="single" w:sz="4" w:space="0" w:color="auto"/>
              <w:bottom w:val="single" w:sz="4" w:space="0" w:color="auto"/>
              <w:right w:val="single" w:sz="4" w:space="0" w:color="auto"/>
            </w:tcBorders>
          </w:tcPr>
          <w:p w:rsidR="0037769F" w:rsidRPr="008B0974" w:rsidRDefault="0037769F" w:rsidP="00B54F22">
            <w:pPr>
              <w:pStyle w:val="a9"/>
              <w:jc w:val="left"/>
              <w:rPr>
                <w:rFonts w:ascii="Times New Roman" w:hAnsi="Times New Roman"/>
                <w:sz w:val="20"/>
                <w:szCs w:val="20"/>
              </w:rPr>
            </w:pPr>
            <w:r w:rsidRPr="008B0974">
              <w:rPr>
                <w:rFonts w:ascii="Times New Roman" w:hAnsi="Times New Roman"/>
                <w:sz w:val="20"/>
                <w:szCs w:val="20"/>
              </w:rPr>
              <w:t>Цели подпрограммы</w:t>
            </w:r>
          </w:p>
        </w:tc>
        <w:tc>
          <w:tcPr>
            <w:tcW w:w="7938" w:type="dxa"/>
            <w:tcBorders>
              <w:top w:val="single" w:sz="4" w:space="0" w:color="auto"/>
              <w:left w:val="single" w:sz="4" w:space="0" w:color="auto"/>
              <w:bottom w:val="single" w:sz="4" w:space="0" w:color="auto"/>
            </w:tcBorders>
          </w:tcPr>
          <w:p w:rsidR="0037769F" w:rsidRPr="008B0974" w:rsidRDefault="0037769F" w:rsidP="0037769F">
            <w:pPr>
              <w:ind w:firstLine="459"/>
              <w:jc w:val="both"/>
              <w:rPr>
                <w:sz w:val="22"/>
                <w:szCs w:val="22"/>
              </w:rPr>
            </w:pPr>
            <w:r w:rsidRPr="008B0974">
              <w:rPr>
                <w:sz w:val="22"/>
                <w:szCs w:val="22"/>
              </w:rPr>
              <w:t>Снижение уровня социального риска (числа лиц, погибших в результате ДТП, на 100 тыс. населения)</w:t>
            </w:r>
          </w:p>
        </w:tc>
      </w:tr>
      <w:tr w:rsidR="0037769F" w:rsidRPr="008B0974" w:rsidTr="009D0850">
        <w:tc>
          <w:tcPr>
            <w:tcW w:w="2552" w:type="dxa"/>
            <w:tcBorders>
              <w:top w:val="single" w:sz="4" w:space="0" w:color="auto"/>
              <w:bottom w:val="single" w:sz="4" w:space="0" w:color="auto"/>
              <w:right w:val="single" w:sz="4" w:space="0" w:color="auto"/>
            </w:tcBorders>
          </w:tcPr>
          <w:p w:rsidR="0037769F" w:rsidRPr="008B0974" w:rsidRDefault="0037769F" w:rsidP="00B54F22">
            <w:pPr>
              <w:pStyle w:val="a9"/>
              <w:jc w:val="left"/>
              <w:rPr>
                <w:rFonts w:ascii="Times New Roman" w:hAnsi="Times New Roman"/>
                <w:sz w:val="20"/>
                <w:szCs w:val="20"/>
              </w:rPr>
            </w:pPr>
            <w:r w:rsidRPr="008B0974">
              <w:rPr>
                <w:rFonts w:ascii="Times New Roman" w:hAnsi="Times New Roman"/>
                <w:sz w:val="20"/>
                <w:szCs w:val="20"/>
              </w:rPr>
              <w:t>Задачи подпрограммы</w:t>
            </w:r>
          </w:p>
        </w:tc>
        <w:tc>
          <w:tcPr>
            <w:tcW w:w="7938" w:type="dxa"/>
            <w:tcBorders>
              <w:top w:val="single" w:sz="4" w:space="0" w:color="auto"/>
              <w:left w:val="single" w:sz="4" w:space="0" w:color="auto"/>
              <w:bottom w:val="single" w:sz="4" w:space="0" w:color="auto"/>
            </w:tcBorders>
          </w:tcPr>
          <w:p w:rsidR="0037769F" w:rsidRPr="008B0974" w:rsidRDefault="0037769F" w:rsidP="0037769F">
            <w:pPr>
              <w:pStyle w:val="ConsPlusNormal"/>
              <w:suppressAutoHyphens/>
              <w:ind w:firstLine="459"/>
              <w:jc w:val="both"/>
              <w:rPr>
                <w:rFonts w:ascii="Times New Roman" w:hAnsi="Times New Roman" w:cs="Times New Roman"/>
                <w:sz w:val="22"/>
                <w:szCs w:val="22"/>
              </w:rPr>
            </w:pPr>
            <w:r w:rsidRPr="008B0974">
              <w:rPr>
                <w:rFonts w:ascii="Times New Roman" w:hAnsi="Times New Roman" w:cs="Times New Roman"/>
                <w:sz w:val="22"/>
                <w:szCs w:val="22"/>
              </w:rPr>
              <w:t>Предотвращение ДТП, вероятность гибели людей в которых наиболее высока;</w:t>
            </w:r>
          </w:p>
          <w:p w:rsidR="0037769F" w:rsidRPr="008B0974" w:rsidRDefault="0037769F" w:rsidP="0037769F">
            <w:pPr>
              <w:pStyle w:val="ConsPlusNormal"/>
              <w:suppressAutoHyphens/>
              <w:ind w:firstLine="459"/>
              <w:jc w:val="both"/>
              <w:rPr>
                <w:rFonts w:ascii="Times New Roman" w:hAnsi="Times New Roman" w:cs="Times New Roman"/>
                <w:sz w:val="22"/>
                <w:szCs w:val="22"/>
              </w:rPr>
            </w:pPr>
            <w:r w:rsidRPr="008B0974">
              <w:rPr>
                <w:rFonts w:ascii="Times New Roman" w:hAnsi="Times New Roman" w:cs="Times New Roman"/>
                <w:sz w:val="22"/>
                <w:szCs w:val="22"/>
              </w:rPr>
              <w:t xml:space="preserve">сокращение детского дорожно-транспортного травматизма; </w:t>
            </w:r>
          </w:p>
          <w:p w:rsidR="0037769F" w:rsidRPr="008B0974" w:rsidRDefault="0037769F" w:rsidP="0037769F">
            <w:pPr>
              <w:pStyle w:val="ConsPlusNormal"/>
              <w:suppressAutoHyphens/>
              <w:ind w:firstLine="459"/>
              <w:jc w:val="both"/>
              <w:rPr>
                <w:rFonts w:ascii="Times New Roman" w:hAnsi="Times New Roman" w:cs="Times New Roman"/>
                <w:sz w:val="22"/>
                <w:szCs w:val="22"/>
              </w:rPr>
            </w:pPr>
            <w:r w:rsidRPr="008B0974">
              <w:rPr>
                <w:rFonts w:ascii="Times New Roman" w:hAnsi="Times New Roman" w:cs="Times New Roman"/>
                <w:sz w:val="22"/>
                <w:szCs w:val="22"/>
              </w:rPr>
              <w:t xml:space="preserve">совершенствование системы управления </w:t>
            </w:r>
            <w:proofErr w:type="gramStart"/>
            <w:r w:rsidRPr="008B0974">
              <w:rPr>
                <w:rFonts w:ascii="Times New Roman" w:hAnsi="Times New Roman" w:cs="Times New Roman"/>
                <w:sz w:val="22"/>
                <w:szCs w:val="22"/>
              </w:rPr>
              <w:t>деятель-</w:t>
            </w:r>
            <w:proofErr w:type="spellStart"/>
            <w:r w:rsidRPr="008B0974">
              <w:rPr>
                <w:rFonts w:ascii="Times New Roman" w:hAnsi="Times New Roman" w:cs="Times New Roman"/>
                <w:sz w:val="22"/>
                <w:szCs w:val="22"/>
              </w:rPr>
              <w:t>ностью</w:t>
            </w:r>
            <w:proofErr w:type="spellEnd"/>
            <w:proofErr w:type="gramEnd"/>
            <w:r w:rsidRPr="008B0974">
              <w:rPr>
                <w:rFonts w:ascii="Times New Roman" w:hAnsi="Times New Roman" w:cs="Times New Roman"/>
                <w:sz w:val="22"/>
                <w:szCs w:val="22"/>
              </w:rPr>
              <w:t xml:space="preserve"> по повышению безопасности дорожного движения;</w:t>
            </w:r>
          </w:p>
          <w:p w:rsidR="0037769F" w:rsidRPr="008B0974" w:rsidRDefault="0037769F" w:rsidP="0037769F">
            <w:pPr>
              <w:pStyle w:val="ConsPlusNormal"/>
              <w:suppressAutoHyphens/>
              <w:ind w:firstLine="459"/>
              <w:jc w:val="both"/>
              <w:rPr>
                <w:rFonts w:ascii="Times New Roman" w:hAnsi="Times New Roman" w:cs="Times New Roman"/>
                <w:sz w:val="22"/>
                <w:szCs w:val="22"/>
              </w:rPr>
            </w:pPr>
            <w:r w:rsidRPr="008B0974">
              <w:rPr>
                <w:rFonts w:ascii="Times New Roman" w:hAnsi="Times New Roman" w:cs="Times New Roman"/>
                <w:sz w:val="22"/>
                <w:szCs w:val="22"/>
              </w:rPr>
              <w:t>профилактика опасного поведения участников дорожного движения;</w:t>
            </w:r>
          </w:p>
          <w:p w:rsidR="0037769F" w:rsidRPr="008B0974" w:rsidRDefault="0037769F" w:rsidP="0037769F">
            <w:pPr>
              <w:pStyle w:val="ConsPlusNormal"/>
              <w:suppressAutoHyphens/>
              <w:ind w:firstLine="459"/>
              <w:jc w:val="both"/>
              <w:rPr>
                <w:sz w:val="22"/>
                <w:szCs w:val="22"/>
              </w:rPr>
            </w:pPr>
            <w:r w:rsidRPr="008B0974">
              <w:rPr>
                <w:rFonts w:ascii="Times New Roman" w:hAnsi="Times New Roman" w:cs="Times New Roman"/>
                <w:sz w:val="22"/>
                <w:szCs w:val="22"/>
              </w:rPr>
              <w:t>совершенствование контроля технического состояния автотранспорта</w:t>
            </w:r>
          </w:p>
        </w:tc>
      </w:tr>
      <w:tr w:rsidR="0037769F" w:rsidRPr="008B0974" w:rsidTr="00B54F22">
        <w:trPr>
          <w:trHeight w:val="778"/>
        </w:trPr>
        <w:tc>
          <w:tcPr>
            <w:tcW w:w="2552" w:type="dxa"/>
            <w:tcBorders>
              <w:top w:val="single" w:sz="4" w:space="0" w:color="auto"/>
              <w:bottom w:val="single" w:sz="4" w:space="0" w:color="auto"/>
              <w:right w:val="single" w:sz="4" w:space="0" w:color="auto"/>
            </w:tcBorders>
          </w:tcPr>
          <w:p w:rsidR="0037769F" w:rsidRPr="008B0974" w:rsidRDefault="0037769F" w:rsidP="00B54F22">
            <w:pPr>
              <w:pStyle w:val="a9"/>
              <w:jc w:val="left"/>
              <w:rPr>
                <w:rFonts w:ascii="Times New Roman" w:hAnsi="Times New Roman"/>
                <w:sz w:val="20"/>
                <w:szCs w:val="20"/>
              </w:rPr>
            </w:pPr>
            <w:r w:rsidRPr="008B0974">
              <w:rPr>
                <w:rFonts w:ascii="Times New Roman" w:hAnsi="Times New Roman"/>
                <w:sz w:val="20"/>
                <w:szCs w:val="20"/>
              </w:rPr>
              <w:t>Целевые индикаторы и показатели подпрограммы</w:t>
            </w:r>
          </w:p>
          <w:p w:rsidR="0037769F" w:rsidRPr="008B0974" w:rsidRDefault="0037769F" w:rsidP="00B54F22">
            <w:pPr>
              <w:rPr>
                <w:sz w:val="20"/>
                <w:szCs w:val="20"/>
              </w:rPr>
            </w:pPr>
          </w:p>
          <w:p w:rsidR="0037769F" w:rsidRPr="008B0974" w:rsidRDefault="0037769F" w:rsidP="00B54F22">
            <w:pPr>
              <w:rPr>
                <w:sz w:val="20"/>
                <w:szCs w:val="20"/>
              </w:rPr>
            </w:pPr>
          </w:p>
        </w:tc>
        <w:tc>
          <w:tcPr>
            <w:tcW w:w="7938" w:type="dxa"/>
            <w:tcBorders>
              <w:top w:val="single" w:sz="4" w:space="0" w:color="auto"/>
              <w:left w:val="single" w:sz="4" w:space="0" w:color="auto"/>
              <w:bottom w:val="single" w:sz="4" w:space="0" w:color="auto"/>
            </w:tcBorders>
            <w:shd w:val="clear" w:color="auto" w:fill="auto"/>
          </w:tcPr>
          <w:p w:rsidR="0037769F" w:rsidRPr="008B0974" w:rsidRDefault="0037769F" w:rsidP="0037769F">
            <w:pPr>
              <w:ind w:firstLine="459"/>
              <w:jc w:val="both"/>
              <w:rPr>
                <w:sz w:val="22"/>
                <w:szCs w:val="22"/>
              </w:rPr>
            </w:pPr>
            <w:r w:rsidRPr="008B0974">
              <w:rPr>
                <w:sz w:val="22"/>
                <w:szCs w:val="22"/>
              </w:rPr>
              <w:t xml:space="preserve">Уровень социального риска (число лиц, погибших  в ДТП, на 100 тыс. населения), проц. от уровня 2012 года; </w:t>
            </w:r>
          </w:p>
          <w:p w:rsidR="0037769F" w:rsidRPr="008B0974" w:rsidRDefault="0037769F" w:rsidP="0037769F">
            <w:pPr>
              <w:ind w:firstLine="459"/>
              <w:jc w:val="both"/>
              <w:rPr>
                <w:sz w:val="22"/>
                <w:szCs w:val="22"/>
              </w:rPr>
            </w:pPr>
            <w:r w:rsidRPr="008B0974">
              <w:rPr>
                <w:sz w:val="22"/>
                <w:szCs w:val="22"/>
              </w:rPr>
              <w:t xml:space="preserve">уровень оснащенности участков концентрации ДТП на автомобильных дорогах регионального значения Ленинградской области элементами обустройства, предназначенными для обеспечения безопасности дорожного движения, проц. </w:t>
            </w:r>
          </w:p>
        </w:tc>
      </w:tr>
      <w:tr w:rsidR="0037769F" w:rsidRPr="008B0974" w:rsidTr="00B54F22">
        <w:tc>
          <w:tcPr>
            <w:tcW w:w="2552" w:type="dxa"/>
            <w:tcBorders>
              <w:top w:val="single" w:sz="4" w:space="0" w:color="auto"/>
              <w:bottom w:val="single" w:sz="4" w:space="0" w:color="auto"/>
              <w:right w:val="single" w:sz="4" w:space="0" w:color="auto"/>
            </w:tcBorders>
          </w:tcPr>
          <w:p w:rsidR="0037769F" w:rsidRPr="008B0974" w:rsidRDefault="0037769F" w:rsidP="00B54F22">
            <w:pPr>
              <w:pStyle w:val="a9"/>
              <w:jc w:val="left"/>
              <w:rPr>
                <w:rFonts w:ascii="Times New Roman" w:hAnsi="Times New Roman"/>
                <w:sz w:val="20"/>
                <w:szCs w:val="20"/>
              </w:rPr>
            </w:pPr>
            <w:r w:rsidRPr="008B0974">
              <w:rPr>
                <w:rFonts w:ascii="Times New Roman" w:hAnsi="Times New Roman"/>
                <w:sz w:val="20"/>
                <w:szCs w:val="20"/>
              </w:rPr>
              <w:t>Этапы и сроки реализации подпрограммы</w:t>
            </w:r>
          </w:p>
        </w:tc>
        <w:tc>
          <w:tcPr>
            <w:tcW w:w="7938" w:type="dxa"/>
            <w:tcBorders>
              <w:top w:val="single" w:sz="4" w:space="0" w:color="auto"/>
              <w:left w:val="single" w:sz="4" w:space="0" w:color="auto"/>
              <w:bottom w:val="single" w:sz="4" w:space="0" w:color="auto"/>
            </w:tcBorders>
            <w:shd w:val="clear" w:color="auto" w:fill="auto"/>
          </w:tcPr>
          <w:p w:rsidR="0037769F" w:rsidRPr="008B0974" w:rsidRDefault="0037769F" w:rsidP="005A3654">
            <w:pPr>
              <w:spacing w:before="40" w:after="40"/>
              <w:ind w:firstLine="459"/>
              <w:jc w:val="both"/>
              <w:rPr>
                <w:sz w:val="22"/>
                <w:szCs w:val="22"/>
              </w:rPr>
            </w:pPr>
            <w:r w:rsidRPr="008B0974">
              <w:rPr>
                <w:sz w:val="22"/>
                <w:szCs w:val="22"/>
              </w:rPr>
              <w:t>2014</w:t>
            </w:r>
            <w:r w:rsidR="005A3654" w:rsidRPr="008B0974">
              <w:rPr>
                <w:sz w:val="22"/>
                <w:szCs w:val="22"/>
              </w:rPr>
              <w:t xml:space="preserve"> год</w:t>
            </w:r>
            <w:r w:rsidRPr="008B0974">
              <w:rPr>
                <w:sz w:val="22"/>
                <w:szCs w:val="22"/>
              </w:rPr>
              <w:t>, без разделения на этапы</w:t>
            </w:r>
            <w:r w:rsidR="00A64E5A" w:rsidRPr="008B0974">
              <w:rPr>
                <w:sz w:val="22"/>
                <w:szCs w:val="22"/>
              </w:rPr>
              <w:t>. С 2015 года  мероприятия по повышению безопасности дорожного движения будут реализовываться в рамках Государственной программы по развитию автомобильных дорог.</w:t>
            </w:r>
          </w:p>
        </w:tc>
      </w:tr>
      <w:tr w:rsidR="001D2206" w:rsidRPr="008B0974" w:rsidTr="00572999">
        <w:trPr>
          <w:trHeight w:val="2418"/>
        </w:trPr>
        <w:tc>
          <w:tcPr>
            <w:tcW w:w="2552" w:type="dxa"/>
            <w:tcBorders>
              <w:top w:val="single" w:sz="4" w:space="0" w:color="auto"/>
              <w:bottom w:val="single" w:sz="4" w:space="0" w:color="auto"/>
              <w:right w:val="single" w:sz="4" w:space="0" w:color="auto"/>
            </w:tcBorders>
          </w:tcPr>
          <w:p w:rsidR="00DD6547" w:rsidRPr="008B0974" w:rsidRDefault="00DD6547" w:rsidP="00B54F22">
            <w:pPr>
              <w:pStyle w:val="a9"/>
              <w:jc w:val="left"/>
              <w:rPr>
                <w:rFonts w:ascii="Times New Roman" w:hAnsi="Times New Roman"/>
                <w:sz w:val="20"/>
                <w:szCs w:val="20"/>
              </w:rPr>
            </w:pPr>
            <w:r w:rsidRPr="008B0974">
              <w:rPr>
                <w:rFonts w:ascii="Times New Roman" w:hAnsi="Times New Roman"/>
                <w:sz w:val="20"/>
                <w:szCs w:val="20"/>
              </w:rPr>
              <w:t>Объемы бюджетных ассигнований подпрограммы</w:t>
            </w:r>
            <w:r w:rsidRPr="008B0974">
              <w:rPr>
                <w:rStyle w:val="af2"/>
                <w:sz w:val="20"/>
                <w:szCs w:val="20"/>
              </w:rPr>
              <w:footnoteReference w:id="2"/>
            </w:r>
          </w:p>
        </w:tc>
        <w:tc>
          <w:tcPr>
            <w:tcW w:w="7938" w:type="dxa"/>
            <w:tcBorders>
              <w:top w:val="single" w:sz="4" w:space="0" w:color="auto"/>
              <w:left w:val="single" w:sz="4" w:space="0" w:color="auto"/>
              <w:bottom w:val="single" w:sz="4" w:space="0" w:color="auto"/>
            </w:tcBorders>
            <w:shd w:val="clear" w:color="auto" w:fill="auto"/>
          </w:tcPr>
          <w:p w:rsidR="00DD6547" w:rsidRPr="008B0974" w:rsidRDefault="00E62781" w:rsidP="00B54F22">
            <w:pPr>
              <w:pStyle w:val="a8"/>
              <w:ind w:firstLine="459"/>
              <w:rPr>
                <w:rFonts w:ascii="Times New Roman" w:hAnsi="Times New Roman"/>
                <w:b/>
                <w:sz w:val="20"/>
                <w:szCs w:val="20"/>
              </w:rPr>
            </w:pPr>
            <w:r w:rsidRPr="008B0974">
              <w:rPr>
                <w:rFonts w:ascii="Times New Roman" w:hAnsi="Times New Roman"/>
                <w:sz w:val="20"/>
                <w:szCs w:val="20"/>
              </w:rPr>
              <w:t>Финансовое обеспечение</w:t>
            </w:r>
            <w:r w:rsidR="00DD6547" w:rsidRPr="008B0974">
              <w:rPr>
                <w:rFonts w:ascii="Times New Roman" w:hAnsi="Times New Roman"/>
                <w:sz w:val="20"/>
                <w:szCs w:val="20"/>
              </w:rPr>
              <w:t xml:space="preserve"> подпрограммы</w:t>
            </w:r>
            <w:r w:rsidRPr="008B0974">
              <w:rPr>
                <w:rFonts w:ascii="Times New Roman" w:hAnsi="Times New Roman"/>
                <w:sz w:val="20"/>
                <w:szCs w:val="20"/>
              </w:rPr>
              <w:t xml:space="preserve"> на 2014год составит </w:t>
            </w:r>
            <w:r w:rsidR="00152FB0" w:rsidRPr="008B0974">
              <w:rPr>
                <w:rFonts w:ascii="Times New Roman" w:hAnsi="Times New Roman"/>
                <w:sz w:val="20"/>
                <w:szCs w:val="20"/>
              </w:rPr>
              <w:t>112 857,1</w:t>
            </w:r>
            <w:r w:rsidR="00995D89" w:rsidRPr="008B0974">
              <w:rPr>
                <w:rFonts w:ascii="Times New Roman" w:hAnsi="Times New Roman"/>
                <w:sz w:val="20"/>
                <w:szCs w:val="20"/>
                <w:shd w:val="clear" w:color="auto" w:fill="FFFF00"/>
              </w:rPr>
              <w:t xml:space="preserve"> </w:t>
            </w:r>
            <w:r w:rsidRPr="008B0974">
              <w:rPr>
                <w:rFonts w:ascii="Times New Roman" w:hAnsi="Times New Roman"/>
                <w:b/>
                <w:sz w:val="20"/>
                <w:szCs w:val="20"/>
              </w:rPr>
              <w:t>тыс. руб</w:t>
            </w:r>
            <w:r w:rsidRPr="008B0974">
              <w:rPr>
                <w:rFonts w:ascii="Times New Roman" w:hAnsi="Times New Roman"/>
                <w:sz w:val="20"/>
                <w:szCs w:val="20"/>
              </w:rPr>
              <w:t>., в том числе по источникам финансирования:</w:t>
            </w:r>
            <w:r w:rsidR="00995D89" w:rsidRPr="008B0974">
              <w:rPr>
                <w:rFonts w:ascii="Times New Roman" w:hAnsi="Times New Roman"/>
                <w:sz w:val="20"/>
                <w:szCs w:val="20"/>
              </w:rPr>
              <w:t xml:space="preserve"> </w:t>
            </w:r>
            <w:r w:rsidR="00995D89" w:rsidRPr="008B0974">
              <w:rPr>
                <w:rFonts w:ascii="Times New Roman" w:hAnsi="Times New Roman"/>
                <w:b/>
                <w:sz w:val="20"/>
                <w:szCs w:val="20"/>
              </w:rPr>
              <w:t>101</w:t>
            </w:r>
            <w:r w:rsidR="00152FB0" w:rsidRPr="008B0974">
              <w:rPr>
                <w:rFonts w:ascii="Times New Roman" w:hAnsi="Times New Roman"/>
                <w:b/>
                <w:sz w:val="20"/>
                <w:szCs w:val="20"/>
              </w:rPr>
              <w:t> 198 ,2</w:t>
            </w:r>
            <w:r w:rsidRPr="008B0974">
              <w:rPr>
                <w:rFonts w:ascii="Times New Roman" w:hAnsi="Times New Roman"/>
                <w:sz w:val="20"/>
                <w:szCs w:val="20"/>
                <w:shd w:val="clear" w:color="auto" w:fill="FFFF00"/>
              </w:rPr>
              <w:t xml:space="preserve"> </w:t>
            </w:r>
            <w:r w:rsidR="008148C1" w:rsidRPr="008B0974">
              <w:rPr>
                <w:rFonts w:ascii="Times New Roman" w:hAnsi="Times New Roman"/>
                <w:b/>
                <w:sz w:val="20"/>
                <w:szCs w:val="20"/>
              </w:rPr>
              <w:t>тыс. руб</w:t>
            </w:r>
            <w:r w:rsidR="008148C1" w:rsidRPr="008B0974">
              <w:rPr>
                <w:rFonts w:ascii="Times New Roman" w:hAnsi="Times New Roman"/>
                <w:sz w:val="20"/>
                <w:szCs w:val="20"/>
              </w:rPr>
              <w:t>. из областного бюджета Ленинградской области,</w:t>
            </w:r>
            <w:r w:rsidR="008148C1" w:rsidRPr="008B0974">
              <w:rPr>
                <w:sz w:val="20"/>
                <w:szCs w:val="20"/>
              </w:rPr>
              <w:t xml:space="preserve"> </w:t>
            </w:r>
            <w:r w:rsidR="008148C1" w:rsidRPr="008B0974">
              <w:rPr>
                <w:rFonts w:ascii="Times New Roman" w:hAnsi="Times New Roman"/>
                <w:b/>
                <w:sz w:val="20"/>
                <w:szCs w:val="20"/>
              </w:rPr>
              <w:t>11 658,9 тыс. руб</w:t>
            </w:r>
            <w:r w:rsidR="008148C1" w:rsidRPr="008B0974">
              <w:rPr>
                <w:rFonts w:ascii="Times New Roman" w:hAnsi="Times New Roman"/>
                <w:sz w:val="20"/>
                <w:szCs w:val="20"/>
              </w:rPr>
              <w:t>. из федерального бюджета.</w:t>
            </w:r>
          </w:p>
          <w:p w:rsidR="00DD6547" w:rsidRPr="008B0974" w:rsidRDefault="00DD6547" w:rsidP="00B54F22">
            <w:pPr>
              <w:ind w:firstLine="459"/>
              <w:jc w:val="both"/>
              <w:rPr>
                <w:sz w:val="20"/>
                <w:szCs w:val="20"/>
              </w:rPr>
            </w:pPr>
            <w:r w:rsidRPr="008B0974">
              <w:rPr>
                <w:sz w:val="20"/>
                <w:szCs w:val="20"/>
              </w:rPr>
              <w:t>Финансирование подпрограммы по годам реализации (тыс. руб.):</w:t>
            </w: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1276"/>
              <w:gridCol w:w="1134"/>
              <w:gridCol w:w="1133"/>
              <w:gridCol w:w="1134"/>
              <w:gridCol w:w="1134"/>
            </w:tblGrid>
            <w:tr w:rsidR="001D2206" w:rsidRPr="008B0974" w:rsidTr="009D0850">
              <w:tc>
                <w:tcPr>
                  <w:tcW w:w="1872" w:type="dxa"/>
                  <w:tcBorders>
                    <w:top w:val="single" w:sz="4" w:space="0" w:color="auto"/>
                    <w:left w:val="single" w:sz="4" w:space="0" w:color="auto"/>
                    <w:bottom w:val="single" w:sz="4" w:space="0" w:color="auto"/>
                    <w:right w:val="single" w:sz="4" w:space="0" w:color="auto"/>
                  </w:tcBorders>
                  <w:vAlign w:val="center"/>
                </w:tcPr>
                <w:p w:rsidR="00DD6547" w:rsidRPr="008B0974" w:rsidRDefault="00DD6547" w:rsidP="00B54F22">
                  <w:pPr>
                    <w:rPr>
                      <w:sz w:val="16"/>
                      <w:szCs w:val="16"/>
                    </w:rPr>
                  </w:pPr>
                  <w:r w:rsidRPr="008B0974">
                    <w:rPr>
                      <w:sz w:val="16"/>
                      <w:szCs w:val="16"/>
                    </w:rPr>
                    <w:t>источник финансирования/годы</w:t>
                  </w:r>
                </w:p>
              </w:tc>
              <w:tc>
                <w:tcPr>
                  <w:tcW w:w="1276" w:type="dxa"/>
                  <w:tcBorders>
                    <w:top w:val="single" w:sz="4" w:space="0" w:color="auto"/>
                    <w:left w:val="single" w:sz="4" w:space="0" w:color="auto"/>
                    <w:bottom w:val="single" w:sz="4" w:space="0" w:color="auto"/>
                    <w:right w:val="single" w:sz="4" w:space="0" w:color="auto"/>
                  </w:tcBorders>
                  <w:vAlign w:val="center"/>
                </w:tcPr>
                <w:p w:rsidR="00DD6547" w:rsidRPr="008B0974" w:rsidRDefault="00DD6547" w:rsidP="00B54F22">
                  <w:pPr>
                    <w:rPr>
                      <w:sz w:val="16"/>
                      <w:szCs w:val="16"/>
                    </w:rPr>
                  </w:pPr>
                  <w:r w:rsidRPr="008B0974">
                    <w:rPr>
                      <w:sz w:val="16"/>
                      <w:szCs w:val="16"/>
                    </w:rPr>
                    <w:t>2014</w:t>
                  </w:r>
                </w:p>
              </w:tc>
              <w:tc>
                <w:tcPr>
                  <w:tcW w:w="1134" w:type="dxa"/>
                  <w:tcBorders>
                    <w:top w:val="single" w:sz="4" w:space="0" w:color="auto"/>
                    <w:left w:val="single" w:sz="4" w:space="0" w:color="auto"/>
                    <w:bottom w:val="single" w:sz="4" w:space="0" w:color="auto"/>
                    <w:right w:val="single" w:sz="4" w:space="0" w:color="auto"/>
                  </w:tcBorders>
                  <w:vAlign w:val="center"/>
                </w:tcPr>
                <w:p w:rsidR="00DD6547" w:rsidRPr="008B0974" w:rsidRDefault="00DD6547" w:rsidP="00B54F22">
                  <w:pPr>
                    <w:rPr>
                      <w:sz w:val="16"/>
                      <w:szCs w:val="16"/>
                    </w:rPr>
                  </w:pPr>
                  <w:r w:rsidRPr="008B0974">
                    <w:rPr>
                      <w:sz w:val="16"/>
                      <w:szCs w:val="16"/>
                    </w:rPr>
                    <w:t>2015</w:t>
                  </w:r>
                </w:p>
              </w:tc>
              <w:tc>
                <w:tcPr>
                  <w:tcW w:w="1133" w:type="dxa"/>
                  <w:tcBorders>
                    <w:top w:val="single" w:sz="4" w:space="0" w:color="auto"/>
                    <w:left w:val="single" w:sz="4" w:space="0" w:color="auto"/>
                    <w:bottom w:val="single" w:sz="4" w:space="0" w:color="auto"/>
                    <w:right w:val="single" w:sz="4" w:space="0" w:color="auto"/>
                  </w:tcBorders>
                  <w:vAlign w:val="center"/>
                </w:tcPr>
                <w:p w:rsidR="00DD6547" w:rsidRPr="008B0974" w:rsidRDefault="00DD6547" w:rsidP="00B54F22">
                  <w:pPr>
                    <w:rPr>
                      <w:sz w:val="16"/>
                      <w:szCs w:val="16"/>
                    </w:rPr>
                  </w:pPr>
                  <w:r w:rsidRPr="008B0974">
                    <w:rPr>
                      <w:sz w:val="16"/>
                      <w:szCs w:val="16"/>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D6547" w:rsidRPr="008B0974" w:rsidRDefault="00DD6547" w:rsidP="00B54F22">
                  <w:pPr>
                    <w:rPr>
                      <w:sz w:val="16"/>
                      <w:szCs w:val="16"/>
                    </w:rPr>
                  </w:pPr>
                  <w:r w:rsidRPr="008B0974">
                    <w:rPr>
                      <w:sz w:val="16"/>
                      <w:szCs w:val="16"/>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DD6547" w:rsidRPr="008B0974" w:rsidRDefault="00DD6547" w:rsidP="00B54F22">
                  <w:pPr>
                    <w:rPr>
                      <w:sz w:val="16"/>
                      <w:szCs w:val="16"/>
                    </w:rPr>
                  </w:pPr>
                  <w:r w:rsidRPr="008B0974">
                    <w:rPr>
                      <w:sz w:val="16"/>
                      <w:szCs w:val="16"/>
                    </w:rPr>
                    <w:t>2018</w:t>
                  </w:r>
                </w:p>
              </w:tc>
            </w:tr>
            <w:tr w:rsidR="005A3654" w:rsidRPr="008B0974" w:rsidTr="00152FB0">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164C8D">
                  <w:pPr>
                    <w:rPr>
                      <w:sz w:val="16"/>
                      <w:szCs w:val="16"/>
                    </w:rPr>
                  </w:pPr>
                  <w:r w:rsidRPr="008B0974">
                    <w:rPr>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5D89" w:rsidRPr="008B0974" w:rsidRDefault="00995D89" w:rsidP="00152FB0">
                  <w:pPr>
                    <w:pStyle w:val="af7"/>
                    <w:rPr>
                      <w:sz w:val="16"/>
                      <w:szCs w:val="16"/>
                    </w:rPr>
                  </w:pPr>
                  <w:r w:rsidRPr="008B0974">
                    <w:rPr>
                      <w:sz w:val="16"/>
                      <w:szCs w:val="16"/>
                    </w:rPr>
                    <w:t>11</w:t>
                  </w:r>
                  <w:r w:rsidR="00152FB0" w:rsidRPr="008B0974">
                    <w:rPr>
                      <w:sz w:val="16"/>
                      <w:szCs w:val="16"/>
                    </w:rPr>
                    <w:t>2 587,1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B54F22">
                  <w:pPr>
                    <w:pStyle w:val="af7"/>
                    <w:rPr>
                      <w:sz w:val="16"/>
                      <w:szCs w:val="16"/>
                    </w:rPr>
                  </w:pPr>
                  <w:r w:rsidRPr="008B0974">
                    <w:rPr>
                      <w:sz w:val="16"/>
                      <w:szCs w:val="16"/>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5A3654">
                  <w:pPr>
                    <w:pStyle w:val="af7"/>
                    <w:rPr>
                      <w:sz w:val="16"/>
                      <w:szCs w:val="16"/>
                    </w:rPr>
                  </w:pPr>
                  <w:r w:rsidRPr="008B0974">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5A3654">
                  <w:pPr>
                    <w:pStyle w:val="af7"/>
                    <w:rPr>
                      <w:sz w:val="16"/>
                      <w:szCs w:val="16"/>
                    </w:rPr>
                  </w:pPr>
                  <w:r w:rsidRPr="008B0974">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5A3654">
                  <w:pPr>
                    <w:pStyle w:val="af7"/>
                    <w:rPr>
                      <w:sz w:val="16"/>
                      <w:szCs w:val="16"/>
                    </w:rPr>
                  </w:pPr>
                  <w:r w:rsidRPr="008B0974">
                    <w:rPr>
                      <w:sz w:val="16"/>
                      <w:szCs w:val="16"/>
                    </w:rPr>
                    <w:t>-</w:t>
                  </w:r>
                </w:p>
              </w:tc>
            </w:tr>
            <w:tr w:rsidR="005A3654" w:rsidRPr="008B0974" w:rsidTr="00B54F22">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DA043C">
                  <w:pPr>
                    <w:rPr>
                      <w:sz w:val="16"/>
                      <w:szCs w:val="16"/>
                    </w:rPr>
                  </w:pPr>
                  <w:r w:rsidRPr="008B0974">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DA043C">
                  <w:pPr>
                    <w:pStyle w:val="af7"/>
                    <w:rPr>
                      <w:sz w:val="16"/>
                      <w:szCs w:val="16"/>
                    </w:rPr>
                  </w:pPr>
                  <w:r w:rsidRPr="008B0974">
                    <w:rPr>
                      <w:sz w:val="16"/>
                      <w:szCs w:val="16"/>
                    </w:rPr>
                    <w:t>11 658,9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EE5E21">
                  <w:pPr>
                    <w:pStyle w:val="af7"/>
                    <w:rPr>
                      <w:sz w:val="16"/>
                      <w:szCs w:val="16"/>
                    </w:rPr>
                  </w:pPr>
                  <w:r w:rsidRPr="008B0974">
                    <w:rPr>
                      <w:sz w:val="16"/>
                      <w:szCs w:val="16"/>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5A3654">
                  <w:pPr>
                    <w:pStyle w:val="af7"/>
                    <w:rPr>
                      <w:sz w:val="16"/>
                      <w:szCs w:val="16"/>
                    </w:rPr>
                  </w:pPr>
                  <w:r w:rsidRPr="008B0974">
                    <w:rPr>
                      <w:sz w:val="16"/>
                      <w:szCs w:val="16"/>
                    </w:rPr>
                    <w:t>-</w:t>
                  </w:r>
                </w:p>
                <w:p w:rsidR="005A3654" w:rsidRPr="008B0974" w:rsidRDefault="005A3654" w:rsidP="005A3654">
                  <w:pPr>
                    <w:pStyle w:val="af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5A3654">
                  <w:pPr>
                    <w:pStyle w:val="af7"/>
                    <w:rPr>
                      <w:sz w:val="16"/>
                      <w:szCs w:val="16"/>
                    </w:rPr>
                  </w:pPr>
                  <w:r w:rsidRPr="008B0974">
                    <w:rPr>
                      <w:sz w:val="16"/>
                      <w:szCs w:val="16"/>
                    </w:rPr>
                    <w:t>-</w:t>
                  </w:r>
                </w:p>
                <w:p w:rsidR="005A3654" w:rsidRPr="008B0974" w:rsidRDefault="005A3654" w:rsidP="005A3654">
                  <w:pPr>
                    <w:pStyle w:val="af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5A3654">
                  <w:pPr>
                    <w:pStyle w:val="af7"/>
                    <w:rPr>
                      <w:sz w:val="16"/>
                      <w:szCs w:val="16"/>
                    </w:rPr>
                  </w:pPr>
                  <w:r w:rsidRPr="008B0974">
                    <w:rPr>
                      <w:sz w:val="16"/>
                      <w:szCs w:val="16"/>
                    </w:rPr>
                    <w:t>-</w:t>
                  </w:r>
                </w:p>
                <w:p w:rsidR="005A3654" w:rsidRPr="008B0974" w:rsidRDefault="005A3654" w:rsidP="005A3654">
                  <w:pPr>
                    <w:pStyle w:val="af7"/>
                    <w:rPr>
                      <w:sz w:val="16"/>
                      <w:szCs w:val="16"/>
                    </w:rPr>
                  </w:pPr>
                </w:p>
              </w:tc>
            </w:tr>
            <w:tr w:rsidR="005A3654" w:rsidRPr="008B0974" w:rsidTr="00152FB0">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B54F22">
                  <w:pPr>
                    <w:rPr>
                      <w:sz w:val="16"/>
                      <w:szCs w:val="16"/>
                    </w:rPr>
                  </w:pPr>
                  <w:r w:rsidRPr="008B0974">
                    <w:rPr>
                      <w:sz w:val="16"/>
                      <w:szCs w:val="16"/>
                    </w:rPr>
                    <w:t>областной бюджет Ленинградской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5D89" w:rsidRPr="008B0974" w:rsidRDefault="00995D89" w:rsidP="00152FB0">
                  <w:pPr>
                    <w:pStyle w:val="af7"/>
                    <w:rPr>
                      <w:sz w:val="16"/>
                      <w:szCs w:val="16"/>
                    </w:rPr>
                  </w:pPr>
                  <w:r w:rsidRPr="008B0974">
                    <w:rPr>
                      <w:sz w:val="16"/>
                      <w:szCs w:val="16"/>
                    </w:rPr>
                    <w:t>101</w:t>
                  </w:r>
                  <w:r w:rsidR="00152FB0" w:rsidRPr="008B0974">
                    <w:rPr>
                      <w:sz w:val="16"/>
                      <w:szCs w:val="16"/>
                    </w:rPr>
                    <w:t> 198,2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B54F22">
                  <w:pPr>
                    <w:pStyle w:val="af7"/>
                    <w:rPr>
                      <w:sz w:val="16"/>
                      <w:szCs w:val="16"/>
                    </w:rPr>
                  </w:pPr>
                  <w:r w:rsidRPr="008B0974">
                    <w:rPr>
                      <w:sz w:val="16"/>
                      <w:szCs w:val="16"/>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5A3654">
                  <w:pPr>
                    <w:pStyle w:val="af7"/>
                    <w:rPr>
                      <w:sz w:val="16"/>
                      <w:szCs w:val="16"/>
                    </w:rPr>
                  </w:pPr>
                  <w:r w:rsidRPr="008B0974">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5A3654">
                  <w:pPr>
                    <w:pStyle w:val="af7"/>
                    <w:rPr>
                      <w:sz w:val="16"/>
                      <w:szCs w:val="16"/>
                    </w:rPr>
                  </w:pPr>
                  <w:r w:rsidRPr="008B0974">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5A3654">
                  <w:pPr>
                    <w:pStyle w:val="af7"/>
                    <w:rPr>
                      <w:sz w:val="16"/>
                      <w:szCs w:val="16"/>
                    </w:rPr>
                  </w:pPr>
                  <w:r w:rsidRPr="008B0974">
                    <w:rPr>
                      <w:sz w:val="16"/>
                      <w:szCs w:val="16"/>
                    </w:rPr>
                    <w:t>-</w:t>
                  </w:r>
                </w:p>
              </w:tc>
            </w:tr>
          </w:tbl>
          <w:p w:rsidR="00DD6547" w:rsidRPr="008B0974" w:rsidRDefault="00DD6547" w:rsidP="00572999">
            <w:pPr>
              <w:jc w:val="both"/>
              <w:rPr>
                <w:sz w:val="20"/>
                <w:szCs w:val="20"/>
              </w:rPr>
            </w:pPr>
          </w:p>
        </w:tc>
      </w:tr>
      <w:tr w:rsidR="001D2206" w:rsidRPr="008B0974" w:rsidTr="00B54F22">
        <w:tc>
          <w:tcPr>
            <w:tcW w:w="2552" w:type="dxa"/>
            <w:tcBorders>
              <w:top w:val="single" w:sz="4" w:space="0" w:color="auto"/>
              <w:bottom w:val="single" w:sz="4" w:space="0" w:color="auto"/>
              <w:right w:val="single" w:sz="4" w:space="0" w:color="auto"/>
            </w:tcBorders>
          </w:tcPr>
          <w:p w:rsidR="00DD6547" w:rsidRPr="008B0974" w:rsidRDefault="00DD6547" w:rsidP="00B54F22">
            <w:pPr>
              <w:pStyle w:val="a9"/>
              <w:jc w:val="left"/>
              <w:rPr>
                <w:rFonts w:ascii="Times New Roman" w:hAnsi="Times New Roman"/>
                <w:sz w:val="20"/>
                <w:szCs w:val="20"/>
              </w:rPr>
            </w:pPr>
            <w:r w:rsidRPr="008B0974">
              <w:rPr>
                <w:rFonts w:ascii="Times New Roman" w:hAnsi="Times New Roman"/>
                <w:sz w:val="20"/>
                <w:szCs w:val="20"/>
              </w:rPr>
              <w:t>Ожидаемые результаты реализации подпрограммы</w:t>
            </w:r>
          </w:p>
        </w:tc>
        <w:tc>
          <w:tcPr>
            <w:tcW w:w="7938" w:type="dxa"/>
            <w:tcBorders>
              <w:top w:val="single" w:sz="4" w:space="0" w:color="auto"/>
              <w:left w:val="single" w:sz="4" w:space="0" w:color="auto"/>
              <w:bottom w:val="single" w:sz="4" w:space="0" w:color="auto"/>
            </w:tcBorders>
            <w:shd w:val="clear" w:color="auto" w:fill="auto"/>
          </w:tcPr>
          <w:p w:rsidR="0037769F" w:rsidRPr="008B0974" w:rsidRDefault="0037769F" w:rsidP="0037769F">
            <w:pPr>
              <w:widowControl w:val="0"/>
              <w:autoSpaceDE w:val="0"/>
              <w:autoSpaceDN w:val="0"/>
              <w:adjustRightInd w:val="0"/>
              <w:ind w:right="34" w:firstLine="459"/>
              <w:jc w:val="both"/>
              <w:rPr>
                <w:sz w:val="22"/>
                <w:szCs w:val="22"/>
              </w:rPr>
            </w:pPr>
            <w:r w:rsidRPr="008B0974">
              <w:rPr>
                <w:rFonts w:cs="Calibri"/>
                <w:sz w:val="22"/>
                <w:szCs w:val="22"/>
              </w:rPr>
              <w:t xml:space="preserve">По предварительным оценкам, реализация мероприятий подпрограммы </w:t>
            </w:r>
            <w:r w:rsidRPr="008B0974">
              <w:rPr>
                <w:sz w:val="22"/>
                <w:szCs w:val="22"/>
              </w:rPr>
              <w:t xml:space="preserve">позволит: </w:t>
            </w:r>
          </w:p>
          <w:p w:rsidR="0037769F" w:rsidRPr="008B0974" w:rsidRDefault="0037769F" w:rsidP="0037769F">
            <w:pPr>
              <w:widowControl w:val="0"/>
              <w:autoSpaceDE w:val="0"/>
              <w:autoSpaceDN w:val="0"/>
              <w:adjustRightInd w:val="0"/>
              <w:ind w:right="34" w:firstLine="459"/>
              <w:jc w:val="both"/>
              <w:rPr>
                <w:sz w:val="22"/>
                <w:szCs w:val="22"/>
              </w:rPr>
            </w:pPr>
            <w:r w:rsidRPr="008B0974">
              <w:rPr>
                <w:sz w:val="22"/>
                <w:szCs w:val="22"/>
              </w:rPr>
              <w:lastRenderedPageBreak/>
              <w:t>снизить уровень социального риска (число лиц, погибших в результате ДТП, на 100 тыс. населения) в 201</w:t>
            </w:r>
            <w:r w:rsidR="005A3654" w:rsidRPr="008B0974">
              <w:rPr>
                <w:sz w:val="22"/>
                <w:szCs w:val="22"/>
              </w:rPr>
              <w:t>4</w:t>
            </w:r>
            <w:r w:rsidRPr="008B0974">
              <w:rPr>
                <w:sz w:val="22"/>
                <w:szCs w:val="22"/>
              </w:rPr>
              <w:t xml:space="preserve"> году до 9</w:t>
            </w:r>
            <w:r w:rsidR="005A3654" w:rsidRPr="008B0974">
              <w:rPr>
                <w:sz w:val="22"/>
                <w:szCs w:val="22"/>
              </w:rPr>
              <w:t>8,5</w:t>
            </w:r>
            <w:r w:rsidRPr="008B0974">
              <w:rPr>
                <w:sz w:val="22"/>
                <w:szCs w:val="22"/>
              </w:rPr>
              <w:t xml:space="preserve"> проц. от уровня 2012 года; </w:t>
            </w:r>
          </w:p>
          <w:p w:rsidR="00DD6547" w:rsidRPr="008B0974" w:rsidRDefault="0037769F" w:rsidP="001D48DF">
            <w:pPr>
              <w:widowControl w:val="0"/>
              <w:autoSpaceDE w:val="0"/>
              <w:autoSpaceDN w:val="0"/>
              <w:adjustRightInd w:val="0"/>
              <w:ind w:right="34" w:firstLine="459"/>
              <w:jc w:val="both"/>
              <w:rPr>
                <w:sz w:val="22"/>
                <w:szCs w:val="22"/>
              </w:rPr>
            </w:pPr>
            <w:r w:rsidRPr="008B0974">
              <w:rPr>
                <w:sz w:val="22"/>
                <w:szCs w:val="22"/>
              </w:rPr>
              <w:t>дости</w:t>
            </w:r>
            <w:r w:rsidR="00301CF4" w:rsidRPr="008B0974">
              <w:rPr>
                <w:sz w:val="22"/>
                <w:szCs w:val="22"/>
              </w:rPr>
              <w:t>гнуть</w:t>
            </w:r>
            <w:r w:rsidRPr="008B0974">
              <w:rPr>
                <w:sz w:val="22"/>
                <w:szCs w:val="22"/>
              </w:rPr>
              <w:t xml:space="preserve"> </w:t>
            </w:r>
            <w:r w:rsidR="001D48DF" w:rsidRPr="008B0974">
              <w:rPr>
                <w:sz w:val="22"/>
                <w:szCs w:val="22"/>
              </w:rPr>
              <w:t xml:space="preserve">в 2014 году </w:t>
            </w:r>
            <w:r w:rsidRPr="008B0974">
              <w:rPr>
                <w:sz w:val="22"/>
                <w:szCs w:val="22"/>
              </w:rPr>
              <w:t>уровня оснащенности участков концентрации ДТП на автомобильных дорогах регионального значения Ленинградской области элементами обустройства, предназначенными для обеспечения безопасности дорожного движения</w:t>
            </w:r>
            <w:r w:rsidR="00301CF4" w:rsidRPr="008B0974">
              <w:rPr>
                <w:sz w:val="22"/>
                <w:szCs w:val="22"/>
              </w:rPr>
              <w:t>, 14 проц.</w:t>
            </w:r>
            <w:r w:rsidR="009C6243" w:rsidRPr="008B0974">
              <w:rPr>
                <w:sz w:val="22"/>
                <w:szCs w:val="22"/>
              </w:rPr>
              <w:t xml:space="preserve"> от потребного уровня</w:t>
            </w:r>
          </w:p>
        </w:tc>
      </w:tr>
    </w:tbl>
    <w:p w:rsidR="00DD6547" w:rsidRPr="008B0974" w:rsidRDefault="00DD6547" w:rsidP="00B54F22">
      <w:pPr>
        <w:ind w:left="252" w:firstLine="648"/>
        <w:jc w:val="both"/>
        <w:rPr>
          <w:b/>
        </w:rPr>
        <w:sectPr w:rsidR="00DD6547" w:rsidRPr="008B0974" w:rsidSect="00572999">
          <w:headerReference w:type="even" r:id="rId26"/>
          <w:pgSz w:w="11906" w:h="16838"/>
          <w:pgMar w:top="1134" w:right="851" w:bottom="1134" w:left="851" w:header="709" w:footer="709" w:gutter="0"/>
          <w:cols w:space="708"/>
          <w:docGrid w:linePitch="360"/>
        </w:sectPr>
      </w:pPr>
    </w:p>
    <w:p w:rsidR="00274883" w:rsidRPr="008B0974" w:rsidRDefault="00274883" w:rsidP="00274883">
      <w:pPr>
        <w:widowControl w:val="0"/>
        <w:autoSpaceDE w:val="0"/>
        <w:autoSpaceDN w:val="0"/>
        <w:adjustRightInd w:val="0"/>
        <w:rPr>
          <w:lang w:eastAsia="en-US"/>
        </w:rPr>
      </w:pPr>
      <w:r w:rsidRPr="008B0974">
        <w:rPr>
          <w:lang w:eastAsia="en-US"/>
        </w:rPr>
        <w:lastRenderedPageBreak/>
        <w:t>1. Характеристика текущего состояния</w:t>
      </w:r>
      <w:r w:rsidR="00BD1913" w:rsidRPr="008B0974">
        <w:rPr>
          <w:lang w:eastAsia="en-US"/>
        </w:rPr>
        <w:t xml:space="preserve"> </w:t>
      </w:r>
      <w:r w:rsidRPr="008B0974">
        <w:rPr>
          <w:lang w:eastAsia="en-US"/>
        </w:rPr>
        <w:t>в сфере реализации подпрограммы</w:t>
      </w:r>
    </w:p>
    <w:p w:rsidR="00274883" w:rsidRPr="008B0974" w:rsidRDefault="00274883" w:rsidP="00274883">
      <w:pPr>
        <w:widowControl w:val="0"/>
        <w:autoSpaceDE w:val="0"/>
        <w:autoSpaceDN w:val="0"/>
        <w:adjustRightInd w:val="0"/>
        <w:ind w:firstLine="567"/>
        <w:jc w:val="both"/>
        <w:rPr>
          <w:sz w:val="28"/>
          <w:szCs w:val="28"/>
          <w:lang w:eastAsia="en-US"/>
        </w:rPr>
      </w:pPr>
    </w:p>
    <w:p w:rsidR="00274883" w:rsidRPr="008B0974" w:rsidRDefault="00274883" w:rsidP="00274883">
      <w:pPr>
        <w:pStyle w:val="ConsPlusNormal"/>
        <w:ind w:firstLine="709"/>
        <w:jc w:val="both"/>
        <w:rPr>
          <w:rFonts w:ascii="Times New Roman" w:hAnsi="Times New Roman" w:cs="Times New Roman"/>
          <w:sz w:val="24"/>
          <w:szCs w:val="24"/>
        </w:rPr>
      </w:pPr>
      <w:r w:rsidRPr="008B0974">
        <w:rPr>
          <w:rFonts w:ascii="Times New Roman" w:hAnsi="Times New Roman" w:cs="Times New Roman"/>
          <w:sz w:val="24"/>
          <w:szCs w:val="24"/>
        </w:rPr>
        <w:t>Подпрограмма разработана на основании программно-целевого подхода, опыта в области обеспечения безопасности дорожного движения, в том числе зарубежного, методов экономического обоснования мероприятий.</w:t>
      </w:r>
    </w:p>
    <w:p w:rsidR="00274883" w:rsidRPr="008B0974" w:rsidRDefault="00274883" w:rsidP="00274883">
      <w:pPr>
        <w:pStyle w:val="ConsPlusNormal"/>
        <w:ind w:firstLine="709"/>
        <w:jc w:val="both"/>
        <w:rPr>
          <w:rFonts w:ascii="Times New Roman" w:hAnsi="Times New Roman" w:cs="Times New Roman"/>
          <w:sz w:val="24"/>
          <w:szCs w:val="24"/>
        </w:rPr>
      </w:pPr>
      <w:r w:rsidRPr="008B0974">
        <w:rPr>
          <w:rFonts w:ascii="Times New Roman" w:hAnsi="Times New Roman" w:cs="Times New Roman"/>
          <w:sz w:val="24"/>
          <w:szCs w:val="24"/>
        </w:rPr>
        <w:t xml:space="preserve">С 2008 по 2010 год в Ленинградской области отмечалось устойчивое снижение основных показателей и индикаторов аварийности, однако  с середины 2011 года фиксируется рост количества и тяжести ДТП. Аналогичная ситуация сложилась в большинстве регионов Северо-Западного федерального округа и в целом по Российской Федерации. По мнению экспертов, причиной указанного роста являются отсутствие системного подхода к решению проблемы, а также исчерпанный  к 2011 году потенциал ужесточения норм ответственности водителей за нарушение </w:t>
      </w:r>
      <w:hyperlink r:id="rId27" w:tooltip="Постановление Правительства РФ от 23.10.1993 N 1090 (ред. от 05.06.201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 w:history="1">
        <w:r w:rsidRPr="008B0974">
          <w:rPr>
            <w:rStyle w:val="af4"/>
            <w:rFonts w:ascii="Times New Roman" w:hAnsi="Times New Roman"/>
            <w:color w:val="auto"/>
            <w:sz w:val="24"/>
            <w:szCs w:val="24"/>
          </w:rPr>
          <w:t>правил</w:t>
        </w:r>
      </w:hyperlink>
      <w:r w:rsidRPr="008B0974">
        <w:rPr>
          <w:rFonts w:ascii="Times New Roman" w:hAnsi="Times New Roman" w:cs="Times New Roman"/>
          <w:sz w:val="24"/>
          <w:szCs w:val="24"/>
        </w:rPr>
        <w:t xml:space="preserve"> дорожного движения. Росту аварийности также способствовало значительное сокращение штатной </w:t>
      </w:r>
      <w:proofErr w:type="gramStart"/>
      <w:r w:rsidRPr="008B0974">
        <w:rPr>
          <w:rFonts w:ascii="Times New Roman" w:hAnsi="Times New Roman" w:cs="Times New Roman"/>
          <w:sz w:val="24"/>
          <w:szCs w:val="24"/>
        </w:rPr>
        <w:t>численности личного состава Государственной инспекции безопасности дорожного движения</w:t>
      </w:r>
      <w:proofErr w:type="gramEnd"/>
      <w:r w:rsidRPr="008B0974">
        <w:rPr>
          <w:rFonts w:ascii="Times New Roman" w:hAnsi="Times New Roman" w:cs="Times New Roman"/>
          <w:sz w:val="24"/>
          <w:szCs w:val="24"/>
        </w:rPr>
        <w:t xml:space="preserve"> в рамках реформы МВД России, приведшее к снижению влияния на дорожно-транспортную обстановку контрольно-надзорных органов. В течение 2012 года усилиями всех вовлеченных организаций и ведомств удалось обеспечить снижение роста смертности в результате ДТП  и тяжести их последствий до уровня 2010 года.</w:t>
      </w:r>
    </w:p>
    <w:p w:rsidR="00274883" w:rsidRPr="008B0974" w:rsidRDefault="00274883" w:rsidP="00274883">
      <w:pPr>
        <w:pStyle w:val="ConsPlusNormal"/>
        <w:ind w:firstLine="567"/>
        <w:jc w:val="both"/>
        <w:rPr>
          <w:rFonts w:ascii="Times New Roman" w:hAnsi="Times New Roman" w:cs="Times New Roman"/>
          <w:sz w:val="24"/>
          <w:szCs w:val="24"/>
        </w:rPr>
      </w:pPr>
    </w:p>
    <w:p w:rsidR="00274883" w:rsidRPr="008B0974" w:rsidRDefault="00274883" w:rsidP="00274883">
      <w:pPr>
        <w:pStyle w:val="ConsPlusNormal"/>
        <w:ind w:firstLine="567"/>
        <w:rPr>
          <w:rFonts w:ascii="Times New Roman" w:hAnsi="Times New Roman" w:cs="Times New Roman"/>
          <w:sz w:val="24"/>
          <w:szCs w:val="24"/>
        </w:rPr>
      </w:pPr>
      <w:bookmarkStart w:id="8" w:name="Par296"/>
      <w:bookmarkEnd w:id="8"/>
      <w:r w:rsidRPr="008B0974">
        <w:rPr>
          <w:rFonts w:ascii="Times New Roman" w:hAnsi="Times New Roman" w:cs="Times New Roman"/>
          <w:sz w:val="24"/>
          <w:szCs w:val="24"/>
        </w:rPr>
        <w:t>Показатели и индикаторы аварийности по Ленинградской области и Российской Федерации с 2008 по 2012 год</w:t>
      </w:r>
    </w:p>
    <w:p w:rsidR="00274883" w:rsidRPr="008B0974" w:rsidRDefault="00274883" w:rsidP="00274883">
      <w:pPr>
        <w:pStyle w:val="ConsPlusNormal"/>
        <w:ind w:firstLine="567"/>
        <w:rPr>
          <w:rFonts w:ascii="Times New Roman" w:hAnsi="Times New Roman" w:cs="Times New Roman"/>
          <w:sz w:val="8"/>
          <w:szCs w:val="8"/>
        </w:rPr>
      </w:pPr>
    </w:p>
    <w:p w:rsidR="00274883" w:rsidRPr="008B0974" w:rsidRDefault="00274883" w:rsidP="00274883">
      <w:pPr>
        <w:pStyle w:val="ConsPlusNormal"/>
        <w:ind w:firstLine="567"/>
        <w:jc w:val="both"/>
        <w:rPr>
          <w:rFonts w:ascii="Times New Roman" w:hAnsi="Times New Roman" w:cs="Times New Roman"/>
          <w:sz w:val="24"/>
          <w:szCs w:val="24"/>
        </w:rPr>
      </w:pPr>
    </w:p>
    <w:tbl>
      <w:tblPr>
        <w:tblW w:w="10913" w:type="dxa"/>
        <w:tblInd w:w="75" w:type="dxa"/>
        <w:tblLayout w:type="fixed"/>
        <w:tblCellMar>
          <w:left w:w="75" w:type="dxa"/>
          <w:right w:w="75" w:type="dxa"/>
        </w:tblCellMar>
        <w:tblLook w:val="04A0" w:firstRow="1" w:lastRow="0" w:firstColumn="1" w:lastColumn="0" w:noHBand="0" w:noVBand="1"/>
      </w:tblPr>
      <w:tblGrid>
        <w:gridCol w:w="3828"/>
        <w:gridCol w:w="707"/>
        <w:gridCol w:w="708"/>
        <w:gridCol w:w="709"/>
        <w:gridCol w:w="709"/>
        <w:gridCol w:w="708"/>
        <w:gridCol w:w="709"/>
        <w:gridCol w:w="709"/>
        <w:gridCol w:w="709"/>
        <w:gridCol w:w="708"/>
        <w:gridCol w:w="709"/>
      </w:tblGrid>
      <w:tr w:rsidR="00274883" w:rsidRPr="008B0974" w:rsidTr="000C6D76">
        <w:tc>
          <w:tcPr>
            <w:tcW w:w="3828" w:type="dxa"/>
            <w:vMerge w:val="restart"/>
            <w:tcBorders>
              <w:top w:val="single" w:sz="4" w:space="0" w:color="auto"/>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Показатели</w:t>
            </w:r>
          </w:p>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 xml:space="preserve">и индикаторы      </w:t>
            </w:r>
            <w:r w:rsidRPr="008B0974">
              <w:rPr>
                <w:rFonts w:ascii="Times New Roman" w:hAnsi="Times New Roman" w:cs="Times New Roman"/>
                <w:sz w:val="16"/>
                <w:szCs w:val="16"/>
              </w:rPr>
              <w:br/>
              <w:t>аварийности</w:t>
            </w:r>
          </w:p>
        </w:tc>
        <w:tc>
          <w:tcPr>
            <w:tcW w:w="1415" w:type="dxa"/>
            <w:gridSpan w:val="2"/>
            <w:tcBorders>
              <w:top w:val="single" w:sz="4" w:space="0" w:color="auto"/>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2008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2009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2010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2011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2012 год</w:t>
            </w:r>
          </w:p>
        </w:tc>
      </w:tr>
      <w:tr w:rsidR="00274883" w:rsidRPr="008B0974" w:rsidTr="000C6D76">
        <w:tc>
          <w:tcPr>
            <w:tcW w:w="3828" w:type="dxa"/>
            <w:vMerge/>
            <w:tcBorders>
              <w:top w:val="single" w:sz="4" w:space="0" w:color="auto"/>
              <w:left w:val="single" w:sz="4" w:space="0" w:color="auto"/>
              <w:bottom w:val="single" w:sz="4" w:space="0" w:color="auto"/>
              <w:right w:val="single" w:sz="4" w:space="0" w:color="auto"/>
            </w:tcBorders>
            <w:vAlign w:val="center"/>
            <w:hideMark/>
          </w:tcPr>
          <w:p w:rsidR="00274883" w:rsidRPr="008B0974" w:rsidRDefault="00274883" w:rsidP="000C6D76">
            <w:pPr>
              <w:rPr>
                <w:sz w:val="16"/>
                <w:szCs w:val="16"/>
              </w:rPr>
            </w:pPr>
          </w:p>
        </w:tc>
        <w:tc>
          <w:tcPr>
            <w:tcW w:w="707"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ind w:left="-75" w:right="-75"/>
              <w:rPr>
                <w:rFonts w:ascii="Times New Roman" w:hAnsi="Times New Roman" w:cs="Times New Roman"/>
                <w:sz w:val="16"/>
                <w:szCs w:val="16"/>
              </w:rPr>
            </w:pPr>
            <w:r w:rsidRPr="008B0974">
              <w:rPr>
                <w:rFonts w:ascii="Times New Roman" w:hAnsi="Times New Roman" w:cs="Times New Roman"/>
                <w:sz w:val="16"/>
                <w:szCs w:val="16"/>
              </w:rPr>
              <w:t>Лени</w:t>
            </w:r>
            <w:proofErr w:type="gramStart"/>
            <w:r w:rsidRPr="008B0974">
              <w:rPr>
                <w:rFonts w:ascii="Times New Roman" w:hAnsi="Times New Roman" w:cs="Times New Roman"/>
                <w:sz w:val="16"/>
                <w:szCs w:val="16"/>
              </w:rPr>
              <w:t>н-</w:t>
            </w:r>
            <w:proofErr w:type="gramEnd"/>
            <w:r w:rsidRPr="008B0974">
              <w:rPr>
                <w:rFonts w:ascii="Times New Roman" w:hAnsi="Times New Roman" w:cs="Times New Roman"/>
                <w:sz w:val="16"/>
                <w:szCs w:val="16"/>
              </w:rPr>
              <w:t xml:space="preserve"> </w:t>
            </w:r>
            <w:r w:rsidRPr="008B0974">
              <w:rPr>
                <w:rFonts w:ascii="Times New Roman" w:hAnsi="Times New Roman" w:cs="Times New Roman"/>
                <w:sz w:val="16"/>
                <w:szCs w:val="16"/>
              </w:rPr>
              <w:br/>
              <w:t xml:space="preserve">градская   </w:t>
            </w:r>
            <w:r w:rsidRPr="008B0974">
              <w:rPr>
                <w:rFonts w:ascii="Times New Roman" w:hAnsi="Times New Roman" w:cs="Times New Roman"/>
                <w:sz w:val="16"/>
                <w:szCs w:val="16"/>
              </w:rPr>
              <w:br/>
              <w:t>область</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ind w:left="-75" w:right="-75"/>
              <w:rPr>
                <w:rFonts w:ascii="Times New Roman" w:hAnsi="Times New Roman" w:cs="Times New Roman"/>
                <w:sz w:val="16"/>
                <w:szCs w:val="16"/>
              </w:rPr>
            </w:pPr>
            <w:r w:rsidRPr="008B0974">
              <w:rPr>
                <w:rFonts w:ascii="Times New Roman" w:hAnsi="Times New Roman" w:cs="Times New Roman"/>
                <w:sz w:val="16"/>
                <w:szCs w:val="16"/>
              </w:rPr>
              <w:t>Россий-</w:t>
            </w:r>
          </w:p>
          <w:p w:rsidR="00274883" w:rsidRPr="008B0974" w:rsidRDefault="00274883" w:rsidP="000C6D76">
            <w:pPr>
              <w:pStyle w:val="ConsPlusCell"/>
              <w:ind w:left="-75" w:right="-75"/>
              <w:rPr>
                <w:rFonts w:ascii="Times New Roman" w:hAnsi="Times New Roman" w:cs="Times New Roman"/>
                <w:sz w:val="16"/>
                <w:szCs w:val="16"/>
              </w:rPr>
            </w:pPr>
            <w:proofErr w:type="spellStart"/>
            <w:r w:rsidRPr="008B0974">
              <w:rPr>
                <w:rFonts w:ascii="Times New Roman" w:hAnsi="Times New Roman" w:cs="Times New Roman"/>
                <w:sz w:val="16"/>
                <w:szCs w:val="16"/>
              </w:rPr>
              <w:t>ская</w:t>
            </w:r>
            <w:proofErr w:type="spellEnd"/>
            <w:r w:rsidRPr="008B0974">
              <w:rPr>
                <w:rFonts w:ascii="Times New Roman" w:hAnsi="Times New Roman" w:cs="Times New Roman"/>
                <w:sz w:val="16"/>
                <w:szCs w:val="16"/>
              </w:rPr>
              <w:t xml:space="preserve">   </w:t>
            </w:r>
            <w:r w:rsidRPr="008B0974">
              <w:rPr>
                <w:rFonts w:ascii="Times New Roman" w:hAnsi="Times New Roman" w:cs="Times New Roman"/>
                <w:sz w:val="16"/>
                <w:szCs w:val="16"/>
              </w:rPr>
              <w:br/>
            </w:r>
            <w:proofErr w:type="spellStart"/>
            <w:r w:rsidRPr="008B0974">
              <w:rPr>
                <w:rFonts w:ascii="Times New Roman" w:hAnsi="Times New Roman" w:cs="Times New Roman"/>
                <w:sz w:val="16"/>
                <w:szCs w:val="16"/>
              </w:rPr>
              <w:t>Федера</w:t>
            </w:r>
            <w:proofErr w:type="spellEnd"/>
            <w:r w:rsidRPr="008B0974">
              <w:rPr>
                <w:rFonts w:ascii="Times New Roman" w:hAnsi="Times New Roman" w:cs="Times New Roman"/>
                <w:sz w:val="16"/>
                <w:szCs w:val="16"/>
              </w:rPr>
              <w:t>-</w:t>
            </w:r>
          </w:p>
          <w:p w:rsidR="00274883" w:rsidRPr="008B0974" w:rsidRDefault="00274883" w:rsidP="000C6D76">
            <w:pPr>
              <w:pStyle w:val="ConsPlusCell"/>
              <w:ind w:left="-75" w:right="-75"/>
              <w:rPr>
                <w:rFonts w:ascii="Times New Roman" w:hAnsi="Times New Roman" w:cs="Times New Roman"/>
                <w:sz w:val="16"/>
                <w:szCs w:val="16"/>
              </w:rPr>
            </w:pPr>
            <w:proofErr w:type="spellStart"/>
            <w:r w:rsidRPr="008B0974">
              <w:rPr>
                <w:rFonts w:ascii="Times New Roman" w:hAnsi="Times New Roman" w:cs="Times New Roman"/>
                <w:sz w:val="16"/>
                <w:szCs w:val="16"/>
              </w:rPr>
              <w:t>ция</w:t>
            </w:r>
            <w:proofErr w:type="spellEnd"/>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ind w:left="-75" w:right="-75"/>
              <w:rPr>
                <w:rFonts w:ascii="Times New Roman" w:hAnsi="Times New Roman" w:cs="Times New Roman"/>
                <w:sz w:val="16"/>
                <w:szCs w:val="16"/>
              </w:rPr>
            </w:pPr>
            <w:r w:rsidRPr="008B0974">
              <w:rPr>
                <w:rFonts w:ascii="Times New Roman" w:hAnsi="Times New Roman" w:cs="Times New Roman"/>
                <w:sz w:val="16"/>
                <w:szCs w:val="16"/>
              </w:rPr>
              <w:t>Лени</w:t>
            </w:r>
            <w:proofErr w:type="gramStart"/>
            <w:r w:rsidRPr="008B0974">
              <w:rPr>
                <w:rFonts w:ascii="Times New Roman" w:hAnsi="Times New Roman" w:cs="Times New Roman"/>
                <w:sz w:val="16"/>
                <w:szCs w:val="16"/>
              </w:rPr>
              <w:t>н-</w:t>
            </w:r>
            <w:proofErr w:type="gramEnd"/>
            <w:r w:rsidRPr="008B0974">
              <w:rPr>
                <w:rFonts w:ascii="Times New Roman" w:hAnsi="Times New Roman" w:cs="Times New Roman"/>
                <w:sz w:val="16"/>
                <w:szCs w:val="16"/>
              </w:rPr>
              <w:t xml:space="preserve"> </w:t>
            </w:r>
            <w:r w:rsidRPr="008B0974">
              <w:rPr>
                <w:rFonts w:ascii="Times New Roman" w:hAnsi="Times New Roman" w:cs="Times New Roman"/>
                <w:sz w:val="16"/>
                <w:szCs w:val="16"/>
              </w:rPr>
              <w:br/>
              <w:t>град-</w:t>
            </w:r>
          </w:p>
          <w:p w:rsidR="00274883" w:rsidRPr="008B0974" w:rsidRDefault="00274883" w:rsidP="000C6D76">
            <w:pPr>
              <w:pStyle w:val="ConsPlusCell"/>
              <w:ind w:left="-75" w:right="-75"/>
              <w:rPr>
                <w:rFonts w:ascii="Times New Roman" w:hAnsi="Times New Roman" w:cs="Times New Roman"/>
                <w:sz w:val="16"/>
                <w:szCs w:val="16"/>
              </w:rPr>
            </w:pPr>
            <w:proofErr w:type="spellStart"/>
            <w:r w:rsidRPr="008B0974">
              <w:rPr>
                <w:rFonts w:ascii="Times New Roman" w:hAnsi="Times New Roman" w:cs="Times New Roman"/>
                <w:sz w:val="16"/>
                <w:szCs w:val="16"/>
              </w:rPr>
              <w:t>ская</w:t>
            </w:r>
            <w:proofErr w:type="spellEnd"/>
            <w:r w:rsidRPr="008B0974">
              <w:rPr>
                <w:rFonts w:ascii="Times New Roman" w:hAnsi="Times New Roman" w:cs="Times New Roman"/>
                <w:sz w:val="16"/>
                <w:szCs w:val="16"/>
              </w:rPr>
              <w:t xml:space="preserve">   </w:t>
            </w:r>
            <w:r w:rsidRPr="008B0974">
              <w:rPr>
                <w:rFonts w:ascii="Times New Roman" w:hAnsi="Times New Roman" w:cs="Times New Roman"/>
                <w:sz w:val="16"/>
                <w:szCs w:val="16"/>
              </w:rPr>
              <w:br/>
              <w:t>область</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ind w:left="-75" w:right="-75"/>
              <w:rPr>
                <w:rFonts w:ascii="Times New Roman" w:hAnsi="Times New Roman" w:cs="Times New Roman"/>
                <w:sz w:val="16"/>
                <w:szCs w:val="16"/>
              </w:rPr>
            </w:pPr>
            <w:r w:rsidRPr="008B0974">
              <w:rPr>
                <w:rFonts w:ascii="Times New Roman" w:hAnsi="Times New Roman" w:cs="Times New Roman"/>
                <w:sz w:val="16"/>
                <w:szCs w:val="16"/>
              </w:rPr>
              <w:t>Россий-</w:t>
            </w:r>
          </w:p>
          <w:p w:rsidR="00274883" w:rsidRPr="008B0974" w:rsidRDefault="00274883" w:rsidP="000C6D76">
            <w:pPr>
              <w:pStyle w:val="ConsPlusCell"/>
              <w:ind w:left="-75" w:right="-75"/>
              <w:rPr>
                <w:rFonts w:ascii="Times New Roman" w:hAnsi="Times New Roman" w:cs="Times New Roman"/>
                <w:sz w:val="16"/>
                <w:szCs w:val="16"/>
              </w:rPr>
            </w:pPr>
            <w:proofErr w:type="spellStart"/>
            <w:r w:rsidRPr="008B0974">
              <w:rPr>
                <w:rFonts w:ascii="Times New Roman" w:hAnsi="Times New Roman" w:cs="Times New Roman"/>
                <w:sz w:val="16"/>
                <w:szCs w:val="16"/>
              </w:rPr>
              <w:t>ская</w:t>
            </w:r>
            <w:proofErr w:type="spellEnd"/>
            <w:r w:rsidRPr="008B0974">
              <w:rPr>
                <w:rFonts w:ascii="Times New Roman" w:hAnsi="Times New Roman" w:cs="Times New Roman"/>
                <w:sz w:val="16"/>
                <w:szCs w:val="16"/>
              </w:rPr>
              <w:t xml:space="preserve">   </w:t>
            </w:r>
            <w:r w:rsidRPr="008B0974">
              <w:rPr>
                <w:rFonts w:ascii="Times New Roman" w:hAnsi="Times New Roman" w:cs="Times New Roman"/>
                <w:sz w:val="16"/>
                <w:szCs w:val="16"/>
              </w:rPr>
              <w:br/>
            </w:r>
            <w:proofErr w:type="spellStart"/>
            <w:proofErr w:type="gramStart"/>
            <w:r w:rsidRPr="008B0974">
              <w:rPr>
                <w:rFonts w:ascii="Times New Roman" w:hAnsi="Times New Roman" w:cs="Times New Roman"/>
                <w:sz w:val="16"/>
                <w:szCs w:val="16"/>
              </w:rPr>
              <w:t>Федера-ция</w:t>
            </w:r>
            <w:proofErr w:type="spellEnd"/>
            <w:proofErr w:type="gramEnd"/>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ind w:left="-75" w:right="-75"/>
              <w:rPr>
                <w:rFonts w:ascii="Times New Roman" w:hAnsi="Times New Roman" w:cs="Times New Roman"/>
                <w:sz w:val="16"/>
                <w:szCs w:val="16"/>
              </w:rPr>
            </w:pPr>
            <w:r w:rsidRPr="008B0974">
              <w:rPr>
                <w:rFonts w:ascii="Times New Roman" w:hAnsi="Times New Roman" w:cs="Times New Roman"/>
                <w:sz w:val="16"/>
                <w:szCs w:val="16"/>
              </w:rPr>
              <w:t>Лени</w:t>
            </w:r>
            <w:proofErr w:type="gramStart"/>
            <w:r w:rsidRPr="008B0974">
              <w:rPr>
                <w:rFonts w:ascii="Times New Roman" w:hAnsi="Times New Roman" w:cs="Times New Roman"/>
                <w:sz w:val="16"/>
                <w:szCs w:val="16"/>
              </w:rPr>
              <w:t>н-</w:t>
            </w:r>
            <w:proofErr w:type="gramEnd"/>
            <w:r w:rsidRPr="008B0974">
              <w:rPr>
                <w:rFonts w:ascii="Times New Roman" w:hAnsi="Times New Roman" w:cs="Times New Roman"/>
                <w:sz w:val="16"/>
                <w:szCs w:val="16"/>
              </w:rPr>
              <w:t xml:space="preserve"> </w:t>
            </w:r>
            <w:r w:rsidRPr="008B0974">
              <w:rPr>
                <w:rFonts w:ascii="Times New Roman" w:hAnsi="Times New Roman" w:cs="Times New Roman"/>
                <w:sz w:val="16"/>
                <w:szCs w:val="16"/>
              </w:rPr>
              <w:br/>
              <w:t xml:space="preserve">градская   </w:t>
            </w:r>
            <w:r w:rsidRPr="008B0974">
              <w:rPr>
                <w:rFonts w:ascii="Times New Roman" w:hAnsi="Times New Roman" w:cs="Times New Roman"/>
                <w:sz w:val="16"/>
                <w:szCs w:val="16"/>
              </w:rPr>
              <w:br/>
              <w:t>область</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ind w:left="-75" w:right="-75"/>
              <w:rPr>
                <w:rFonts w:ascii="Times New Roman" w:hAnsi="Times New Roman" w:cs="Times New Roman"/>
                <w:sz w:val="16"/>
                <w:szCs w:val="16"/>
              </w:rPr>
            </w:pPr>
            <w:r w:rsidRPr="008B0974">
              <w:rPr>
                <w:rFonts w:ascii="Times New Roman" w:hAnsi="Times New Roman" w:cs="Times New Roman"/>
                <w:sz w:val="16"/>
                <w:szCs w:val="16"/>
              </w:rPr>
              <w:t>Россий-</w:t>
            </w:r>
          </w:p>
          <w:p w:rsidR="00274883" w:rsidRPr="008B0974" w:rsidRDefault="00274883" w:rsidP="000C6D76">
            <w:pPr>
              <w:pStyle w:val="ConsPlusCell"/>
              <w:ind w:left="-75" w:right="-75"/>
              <w:rPr>
                <w:rFonts w:ascii="Times New Roman" w:hAnsi="Times New Roman" w:cs="Times New Roman"/>
                <w:sz w:val="16"/>
                <w:szCs w:val="16"/>
              </w:rPr>
            </w:pPr>
            <w:proofErr w:type="spellStart"/>
            <w:r w:rsidRPr="008B0974">
              <w:rPr>
                <w:rFonts w:ascii="Times New Roman" w:hAnsi="Times New Roman" w:cs="Times New Roman"/>
                <w:sz w:val="16"/>
                <w:szCs w:val="16"/>
              </w:rPr>
              <w:t>ская</w:t>
            </w:r>
            <w:proofErr w:type="spellEnd"/>
            <w:r w:rsidRPr="008B0974">
              <w:rPr>
                <w:rFonts w:ascii="Times New Roman" w:hAnsi="Times New Roman" w:cs="Times New Roman"/>
                <w:sz w:val="16"/>
                <w:szCs w:val="16"/>
              </w:rPr>
              <w:t xml:space="preserve">   </w:t>
            </w:r>
            <w:r w:rsidRPr="008B0974">
              <w:rPr>
                <w:rFonts w:ascii="Times New Roman" w:hAnsi="Times New Roman" w:cs="Times New Roman"/>
                <w:sz w:val="16"/>
                <w:szCs w:val="16"/>
              </w:rPr>
              <w:br/>
            </w:r>
            <w:proofErr w:type="spellStart"/>
            <w:proofErr w:type="gramStart"/>
            <w:r w:rsidRPr="008B0974">
              <w:rPr>
                <w:rFonts w:ascii="Times New Roman" w:hAnsi="Times New Roman" w:cs="Times New Roman"/>
                <w:sz w:val="16"/>
                <w:szCs w:val="16"/>
              </w:rPr>
              <w:t>Федера-ция</w:t>
            </w:r>
            <w:proofErr w:type="spellEnd"/>
            <w:proofErr w:type="gramEnd"/>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ind w:left="-75" w:right="-75"/>
              <w:rPr>
                <w:rFonts w:ascii="Times New Roman" w:hAnsi="Times New Roman" w:cs="Times New Roman"/>
                <w:sz w:val="16"/>
                <w:szCs w:val="16"/>
              </w:rPr>
            </w:pPr>
            <w:r w:rsidRPr="008B0974">
              <w:rPr>
                <w:rFonts w:ascii="Times New Roman" w:hAnsi="Times New Roman" w:cs="Times New Roman"/>
                <w:sz w:val="16"/>
                <w:szCs w:val="16"/>
              </w:rPr>
              <w:t>Лени</w:t>
            </w:r>
            <w:proofErr w:type="gramStart"/>
            <w:r w:rsidRPr="008B0974">
              <w:rPr>
                <w:rFonts w:ascii="Times New Roman" w:hAnsi="Times New Roman" w:cs="Times New Roman"/>
                <w:sz w:val="16"/>
                <w:szCs w:val="16"/>
              </w:rPr>
              <w:t>н-</w:t>
            </w:r>
            <w:proofErr w:type="gramEnd"/>
            <w:r w:rsidRPr="008B0974">
              <w:rPr>
                <w:rFonts w:ascii="Times New Roman" w:hAnsi="Times New Roman" w:cs="Times New Roman"/>
                <w:sz w:val="16"/>
                <w:szCs w:val="16"/>
              </w:rPr>
              <w:t xml:space="preserve"> </w:t>
            </w:r>
            <w:r w:rsidRPr="008B0974">
              <w:rPr>
                <w:rFonts w:ascii="Times New Roman" w:hAnsi="Times New Roman" w:cs="Times New Roman"/>
                <w:sz w:val="16"/>
                <w:szCs w:val="16"/>
              </w:rPr>
              <w:br/>
              <w:t xml:space="preserve">градская   </w:t>
            </w:r>
            <w:r w:rsidRPr="008B0974">
              <w:rPr>
                <w:rFonts w:ascii="Times New Roman" w:hAnsi="Times New Roman" w:cs="Times New Roman"/>
                <w:sz w:val="16"/>
                <w:szCs w:val="16"/>
              </w:rPr>
              <w:br/>
              <w:t>область</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ind w:left="-75" w:right="-75"/>
              <w:rPr>
                <w:rFonts w:ascii="Times New Roman" w:hAnsi="Times New Roman" w:cs="Times New Roman"/>
                <w:sz w:val="16"/>
                <w:szCs w:val="16"/>
              </w:rPr>
            </w:pPr>
            <w:r w:rsidRPr="008B0974">
              <w:rPr>
                <w:rFonts w:ascii="Times New Roman" w:hAnsi="Times New Roman" w:cs="Times New Roman"/>
                <w:sz w:val="16"/>
                <w:szCs w:val="16"/>
              </w:rPr>
              <w:t>Россий-</w:t>
            </w:r>
          </w:p>
          <w:p w:rsidR="00274883" w:rsidRPr="008B0974" w:rsidRDefault="00274883" w:rsidP="000C6D76">
            <w:pPr>
              <w:pStyle w:val="ConsPlusCell"/>
              <w:ind w:left="-75" w:right="-75"/>
              <w:rPr>
                <w:rFonts w:ascii="Times New Roman" w:hAnsi="Times New Roman" w:cs="Times New Roman"/>
                <w:sz w:val="16"/>
                <w:szCs w:val="16"/>
              </w:rPr>
            </w:pPr>
            <w:proofErr w:type="spellStart"/>
            <w:r w:rsidRPr="008B0974">
              <w:rPr>
                <w:rFonts w:ascii="Times New Roman" w:hAnsi="Times New Roman" w:cs="Times New Roman"/>
                <w:sz w:val="16"/>
                <w:szCs w:val="16"/>
              </w:rPr>
              <w:t>ская</w:t>
            </w:r>
            <w:proofErr w:type="spellEnd"/>
            <w:r w:rsidRPr="008B0974">
              <w:rPr>
                <w:rFonts w:ascii="Times New Roman" w:hAnsi="Times New Roman" w:cs="Times New Roman"/>
                <w:sz w:val="16"/>
                <w:szCs w:val="16"/>
              </w:rPr>
              <w:t xml:space="preserve">   </w:t>
            </w:r>
            <w:r w:rsidRPr="008B0974">
              <w:rPr>
                <w:rFonts w:ascii="Times New Roman" w:hAnsi="Times New Roman" w:cs="Times New Roman"/>
                <w:sz w:val="16"/>
                <w:szCs w:val="16"/>
              </w:rPr>
              <w:br/>
            </w:r>
            <w:proofErr w:type="spellStart"/>
            <w:r w:rsidRPr="008B0974">
              <w:rPr>
                <w:rFonts w:ascii="Times New Roman" w:hAnsi="Times New Roman" w:cs="Times New Roman"/>
                <w:sz w:val="16"/>
                <w:szCs w:val="16"/>
              </w:rPr>
              <w:t>Федера</w:t>
            </w:r>
            <w:proofErr w:type="spellEnd"/>
            <w:r w:rsidRPr="008B0974">
              <w:rPr>
                <w:rFonts w:ascii="Times New Roman" w:hAnsi="Times New Roman" w:cs="Times New Roman"/>
                <w:sz w:val="16"/>
                <w:szCs w:val="16"/>
              </w:rPr>
              <w:t>-</w:t>
            </w:r>
          </w:p>
          <w:p w:rsidR="00274883" w:rsidRPr="008B0974" w:rsidRDefault="00274883" w:rsidP="000C6D76">
            <w:pPr>
              <w:pStyle w:val="ConsPlusCell"/>
              <w:ind w:left="-75" w:right="-75"/>
              <w:rPr>
                <w:rFonts w:ascii="Times New Roman" w:hAnsi="Times New Roman" w:cs="Times New Roman"/>
                <w:sz w:val="16"/>
                <w:szCs w:val="16"/>
              </w:rPr>
            </w:pPr>
            <w:proofErr w:type="spellStart"/>
            <w:r w:rsidRPr="008B0974">
              <w:rPr>
                <w:rFonts w:ascii="Times New Roman" w:hAnsi="Times New Roman" w:cs="Times New Roman"/>
                <w:sz w:val="16"/>
                <w:szCs w:val="16"/>
              </w:rPr>
              <w:t>ция</w:t>
            </w:r>
            <w:proofErr w:type="spellEnd"/>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ind w:left="-75" w:right="-75"/>
              <w:rPr>
                <w:rFonts w:ascii="Times New Roman" w:hAnsi="Times New Roman" w:cs="Times New Roman"/>
                <w:sz w:val="16"/>
                <w:szCs w:val="16"/>
              </w:rPr>
            </w:pPr>
            <w:r w:rsidRPr="008B0974">
              <w:rPr>
                <w:rFonts w:ascii="Times New Roman" w:hAnsi="Times New Roman" w:cs="Times New Roman"/>
                <w:sz w:val="16"/>
                <w:szCs w:val="16"/>
              </w:rPr>
              <w:t>Лени</w:t>
            </w:r>
            <w:proofErr w:type="gramStart"/>
            <w:r w:rsidRPr="008B0974">
              <w:rPr>
                <w:rFonts w:ascii="Times New Roman" w:hAnsi="Times New Roman" w:cs="Times New Roman"/>
                <w:sz w:val="16"/>
                <w:szCs w:val="16"/>
              </w:rPr>
              <w:t>н-</w:t>
            </w:r>
            <w:proofErr w:type="gramEnd"/>
            <w:r w:rsidRPr="008B0974">
              <w:rPr>
                <w:rFonts w:ascii="Times New Roman" w:hAnsi="Times New Roman" w:cs="Times New Roman"/>
                <w:sz w:val="16"/>
                <w:szCs w:val="16"/>
              </w:rPr>
              <w:t xml:space="preserve"> </w:t>
            </w:r>
            <w:r w:rsidRPr="008B0974">
              <w:rPr>
                <w:rFonts w:ascii="Times New Roman" w:hAnsi="Times New Roman" w:cs="Times New Roman"/>
                <w:sz w:val="16"/>
                <w:szCs w:val="16"/>
              </w:rPr>
              <w:br/>
              <w:t xml:space="preserve">градская   </w:t>
            </w:r>
            <w:r w:rsidRPr="008B0974">
              <w:rPr>
                <w:rFonts w:ascii="Times New Roman" w:hAnsi="Times New Roman" w:cs="Times New Roman"/>
                <w:sz w:val="16"/>
                <w:szCs w:val="16"/>
              </w:rPr>
              <w:br/>
              <w:t>область</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ind w:left="-75" w:right="-75"/>
              <w:rPr>
                <w:rFonts w:ascii="Times New Roman" w:hAnsi="Times New Roman" w:cs="Times New Roman"/>
                <w:sz w:val="16"/>
                <w:szCs w:val="16"/>
              </w:rPr>
            </w:pPr>
            <w:r w:rsidRPr="008B0974">
              <w:rPr>
                <w:rFonts w:ascii="Times New Roman" w:hAnsi="Times New Roman" w:cs="Times New Roman"/>
                <w:sz w:val="16"/>
                <w:szCs w:val="16"/>
              </w:rPr>
              <w:t>Россий-</w:t>
            </w:r>
          </w:p>
          <w:p w:rsidR="00274883" w:rsidRPr="008B0974" w:rsidRDefault="00274883" w:rsidP="000C6D76">
            <w:pPr>
              <w:pStyle w:val="ConsPlusCell"/>
              <w:ind w:left="-75" w:right="-75"/>
              <w:rPr>
                <w:rFonts w:ascii="Times New Roman" w:hAnsi="Times New Roman" w:cs="Times New Roman"/>
                <w:sz w:val="16"/>
                <w:szCs w:val="16"/>
              </w:rPr>
            </w:pPr>
            <w:proofErr w:type="spellStart"/>
            <w:r w:rsidRPr="008B0974">
              <w:rPr>
                <w:rFonts w:ascii="Times New Roman" w:hAnsi="Times New Roman" w:cs="Times New Roman"/>
                <w:sz w:val="16"/>
                <w:szCs w:val="16"/>
              </w:rPr>
              <w:t>ская</w:t>
            </w:r>
            <w:proofErr w:type="spellEnd"/>
            <w:r w:rsidRPr="008B0974">
              <w:rPr>
                <w:rFonts w:ascii="Times New Roman" w:hAnsi="Times New Roman" w:cs="Times New Roman"/>
                <w:sz w:val="16"/>
                <w:szCs w:val="16"/>
              </w:rPr>
              <w:t xml:space="preserve">   </w:t>
            </w:r>
            <w:r w:rsidRPr="008B0974">
              <w:rPr>
                <w:rFonts w:ascii="Times New Roman" w:hAnsi="Times New Roman" w:cs="Times New Roman"/>
                <w:sz w:val="16"/>
                <w:szCs w:val="16"/>
              </w:rPr>
              <w:br/>
            </w:r>
            <w:proofErr w:type="spellStart"/>
            <w:proofErr w:type="gramStart"/>
            <w:r w:rsidRPr="008B0974">
              <w:rPr>
                <w:rFonts w:ascii="Times New Roman" w:hAnsi="Times New Roman" w:cs="Times New Roman"/>
                <w:sz w:val="16"/>
                <w:szCs w:val="16"/>
              </w:rPr>
              <w:t>Федера-ция</w:t>
            </w:r>
            <w:proofErr w:type="spellEnd"/>
            <w:proofErr w:type="gramEnd"/>
          </w:p>
        </w:tc>
      </w:tr>
      <w:tr w:rsidR="00274883" w:rsidRPr="008B0974" w:rsidTr="000C6D76">
        <w:tc>
          <w:tcPr>
            <w:tcW w:w="382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Всего ДТП, ед.</w:t>
            </w:r>
          </w:p>
        </w:tc>
        <w:tc>
          <w:tcPr>
            <w:tcW w:w="707"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3317</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210000</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3237</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210500</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3324</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211000</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3506</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199868</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3576</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203597</w:t>
            </w:r>
          </w:p>
        </w:tc>
      </w:tr>
      <w:tr w:rsidR="00274883" w:rsidRPr="008B0974" w:rsidTr="000C6D76">
        <w:tc>
          <w:tcPr>
            <w:tcW w:w="382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Всего погибло, чел.</w:t>
            </w:r>
          </w:p>
        </w:tc>
        <w:tc>
          <w:tcPr>
            <w:tcW w:w="707"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628</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29936</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604</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26084</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568</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26567</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641</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27953</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639</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27991</w:t>
            </w:r>
          </w:p>
        </w:tc>
      </w:tr>
      <w:tr w:rsidR="00274883" w:rsidRPr="008B0974" w:rsidTr="000C6D76">
        <w:tc>
          <w:tcPr>
            <w:tcW w:w="382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в том числе детей, чел.</w:t>
            </w:r>
          </w:p>
        </w:tc>
        <w:tc>
          <w:tcPr>
            <w:tcW w:w="707"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17</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1018</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15</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918</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16</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898</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13</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944</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12</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940</w:t>
            </w:r>
          </w:p>
        </w:tc>
      </w:tr>
      <w:tr w:rsidR="00274883" w:rsidRPr="008B0974" w:rsidTr="000C6D76">
        <w:tc>
          <w:tcPr>
            <w:tcW w:w="382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Всего ранено, чел.</w:t>
            </w:r>
          </w:p>
        </w:tc>
        <w:tc>
          <w:tcPr>
            <w:tcW w:w="707"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4202</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270883</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4077</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257062</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4380</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250635</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4464</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251848</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4825</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258618</w:t>
            </w:r>
          </w:p>
        </w:tc>
      </w:tr>
      <w:tr w:rsidR="00274883" w:rsidRPr="008B0974" w:rsidTr="000C6D76">
        <w:tc>
          <w:tcPr>
            <w:tcW w:w="3828" w:type="dxa"/>
            <w:tcBorders>
              <w:top w:val="single" w:sz="4" w:space="0" w:color="auto"/>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в том числе детей, чел.</w:t>
            </w:r>
          </w:p>
        </w:tc>
        <w:tc>
          <w:tcPr>
            <w:tcW w:w="707" w:type="dxa"/>
            <w:tcBorders>
              <w:top w:val="single" w:sz="4" w:space="0" w:color="auto"/>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329</w:t>
            </w:r>
          </w:p>
        </w:tc>
        <w:tc>
          <w:tcPr>
            <w:tcW w:w="708" w:type="dxa"/>
            <w:tcBorders>
              <w:top w:val="single" w:sz="4" w:space="0" w:color="auto"/>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22785</w:t>
            </w:r>
          </w:p>
        </w:tc>
        <w:tc>
          <w:tcPr>
            <w:tcW w:w="709" w:type="dxa"/>
            <w:tcBorders>
              <w:top w:val="single" w:sz="4" w:space="0" w:color="auto"/>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336</w:t>
            </w:r>
          </w:p>
        </w:tc>
        <w:tc>
          <w:tcPr>
            <w:tcW w:w="709" w:type="dxa"/>
            <w:tcBorders>
              <w:top w:val="single" w:sz="4" w:space="0" w:color="auto"/>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20869</w:t>
            </w:r>
          </w:p>
        </w:tc>
        <w:tc>
          <w:tcPr>
            <w:tcW w:w="708" w:type="dxa"/>
            <w:tcBorders>
              <w:top w:val="single" w:sz="4" w:space="0" w:color="auto"/>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373</w:t>
            </w:r>
          </w:p>
        </w:tc>
        <w:tc>
          <w:tcPr>
            <w:tcW w:w="709" w:type="dxa"/>
            <w:tcBorders>
              <w:top w:val="single" w:sz="4" w:space="0" w:color="auto"/>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21149</w:t>
            </w:r>
          </w:p>
        </w:tc>
        <w:tc>
          <w:tcPr>
            <w:tcW w:w="709" w:type="dxa"/>
            <w:tcBorders>
              <w:top w:val="single" w:sz="4" w:space="0" w:color="auto"/>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347</w:t>
            </w:r>
          </w:p>
        </w:tc>
        <w:tc>
          <w:tcPr>
            <w:tcW w:w="709" w:type="dxa"/>
            <w:tcBorders>
              <w:top w:val="single" w:sz="4" w:space="0" w:color="auto"/>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21255</w:t>
            </w:r>
          </w:p>
        </w:tc>
        <w:tc>
          <w:tcPr>
            <w:tcW w:w="708" w:type="dxa"/>
            <w:tcBorders>
              <w:top w:val="single" w:sz="4" w:space="0" w:color="auto"/>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22016</w:t>
            </w:r>
          </w:p>
        </w:tc>
      </w:tr>
      <w:tr w:rsidR="00274883" w:rsidRPr="008B0974" w:rsidTr="000C6D76">
        <w:tc>
          <w:tcPr>
            <w:tcW w:w="382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proofErr w:type="gramStart"/>
            <w:r w:rsidRPr="008B0974">
              <w:rPr>
                <w:rFonts w:ascii="Times New Roman" w:hAnsi="Times New Roman" w:cs="Times New Roman"/>
                <w:sz w:val="16"/>
                <w:szCs w:val="16"/>
              </w:rPr>
              <w:t>Социальный риск (количество лиц,</w:t>
            </w:r>
            <w:proofErr w:type="gramEnd"/>
          </w:p>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погибших в результате ДТП,</w:t>
            </w:r>
          </w:p>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на 100 тыс. населения)</w:t>
            </w:r>
          </w:p>
        </w:tc>
        <w:tc>
          <w:tcPr>
            <w:tcW w:w="707"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38,4</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21,0</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36,9</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18,4</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34,7</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18,7</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39,2</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19,5</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37,1</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19,6</w:t>
            </w:r>
          </w:p>
        </w:tc>
      </w:tr>
      <w:tr w:rsidR="00274883" w:rsidRPr="008B0974" w:rsidTr="000C6D76">
        <w:tc>
          <w:tcPr>
            <w:tcW w:w="382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proofErr w:type="gramStart"/>
            <w:r w:rsidRPr="008B0974">
              <w:rPr>
                <w:rFonts w:ascii="Times New Roman" w:hAnsi="Times New Roman" w:cs="Times New Roman"/>
                <w:sz w:val="16"/>
                <w:szCs w:val="16"/>
              </w:rPr>
              <w:t>Тяжесть последствий ДТП (количество лиц,</w:t>
            </w:r>
            <w:proofErr w:type="gramEnd"/>
          </w:p>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погибших в  результате ДТП, на 100  пострадавших)</w:t>
            </w:r>
          </w:p>
        </w:tc>
        <w:tc>
          <w:tcPr>
            <w:tcW w:w="707"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13,0</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10,0</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12,9</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9,2</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11,5</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9,6</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12,6</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10,0</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11,7</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9,8</w:t>
            </w:r>
          </w:p>
        </w:tc>
      </w:tr>
      <w:tr w:rsidR="00274883" w:rsidRPr="008B0974" w:rsidTr="000C6D76">
        <w:tc>
          <w:tcPr>
            <w:tcW w:w="382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proofErr w:type="gramStart"/>
            <w:r w:rsidRPr="008B0974">
              <w:rPr>
                <w:rFonts w:ascii="Times New Roman" w:hAnsi="Times New Roman" w:cs="Times New Roman"/>
                <w:sz w:val="16"/>
                <w:szCs w:val="16"/>
              </w:rPr>
              <w:t>Транспортный риск (количество лиц,</w:t>
            </w:r>
            <w:proofErr w:type="gramEnd"/>
          </w:p>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погибших в результате ДТП, на 10 тыс. транспортных средств)</w:t>
            </w:r>
          </w:p>
        </w:tc>
        <w:tc>
          <w:tcPr>
            <w:tcW w:w="707"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12,6</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7,7</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10,3</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6,3</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10,2</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6,3</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10,9</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6,6</w:t>
            </w:r>
          </w:p>
        </w:tc>
        <w:tc>
          <w:tcPr>
            <w:tcW w:w="708"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10,0</w:t>
            </w:r>
          </w:p>
        </w:tc>
        <w:tc>
          <w:tcPr>
            <w:tcW w:w="709" w:type="dxa"/>
            <w:tcBorders>
              <w:top w:val="nil"/>
              <w:left w:val="single" w:sz="4" w:space="0" w:color="auto"/>
              <w:bottom w:val="single" w:sz="4" w:space="0" w:color="auto"/>
              <w:right w:val="single" w:sz="4" w:space="0" w:color="auto"/>
            </w:tcBorders>
            <w:vAlign w:val="center"/>
            <w:hideMark/>
          </w:tcPr>
          <w:p w:rsidR="00274883" w:rsidRPr="008B0974" w:rsidRDefault="00274883" w:rsidP="000C6D76">
            <w:pPr>
              <w:pStyle w:val="ConsPlusCell"/>
              <w:rPr>
                <w:rFonts w:ascii="Times New Roman" w:hAnsi="Times New Roman" w:cs="Times New Roman"/>
                <w:sz w:val="16"/>
                <w:szCs w:val="16"/>
              </w:rPr>
            </w:pPr>
            <w:r w:rsidRPr="008B0974">
              <w:rPr>
                <w:rFonts w:ascii="Times New Roman" w:hAnsi="Times New Roman" w:cs="Times New Roman"/>
                <w:sz w:val="16"/>
                <w:szCs w:val="16"/>
              </w:rPr>
              <w:t>6,2</w:t>
            </w:r>
          </w:p>
        </w:tc>
      </w:tr>
    </w:tbl>
    <w:p w:rsidR="00274883" w:rsidRPr="008B0974" w:rsidRDefault="00274883" w:rsidP="00274883">
      <w:pPr>
        <w:pStyle w:val="ConsPlusNormal"/>
        <w:ind w:left="426" w:firstLine="567"/>
        <w:jc w:val="both"/>
        <w:rPr>
          <w:rFonts w:ascii="Times New Roman" w:hAnsi="Times New Roman" w:cs="Times New Roman"/>
          <w:sz w:val="24"/>
          <w:szCs w:val="24"/>
        </w:rPr>
      </w:pPr>
    </w:p>
    <w:p w:rsidR="00274883" w:rsidRPr="008B0974" w:rsidRDefault="00274883" w:rsidP="00274883">
      <w:pPr>
        <w:pStyle w:val="ConsPlusNormal"/>
        <w:ind w:firstLine="709"/>
        <w:jc w:val="both"/>
        <w:rPr>
          <w:rFonts w:ascii="Times New Roman" w:hAnsi="Times New Roman" w:cs="Times New Roman"/>
          <w:sz w:val="24"/>
          <w:szCs w:val="24"/>
        </w:rPr>
      </w:pPr>
      <w:proofErr w:type="gramStart"/>
      <w:r w:rsidRPr="008B0974">
        <w:rPr>
          <w:rFonts w:ascii="Times New Roman" w:hAnsi="Times New Roman" w:cs="Times New Roman"/>
          <w:sz w:val="24"/>
          <w:szCs w:val="24"/>
        </w:rPr>
        <w:t>Таким образом, в 2008 году в Ленинградской области достигнуто снижение всех основных показателей аварийности по сравнению с предыдущим годом: количество ДТП уменьшилось на 3,1 проц., количество лиц, погибших в результате ДТП, – на 14,9 проц., количество лиц, получивших травмы в результате ДТП, – на 2,8 проц., тяжесть последствий ДТП снизилась на 11,0 проц. В 2009 году продолжилось снижение показателей аварийности: количество ДТП</w:t>
      </w:r>
      <w:proofErr w:type="gramEnd"/>
      <w:r w:rsidRPr="008B0974">
        <w:rPr>
          <w:rFonts w:ascii="Times New Roman" w:hAnsi="Times New Roman" w:cs="Times New Roman"/>
          <w:sz w:val="24"/>
          <w:szCs w:val="24"/>
        </w:rPr>
        <w:t xml:space="preserve"> уменьшилось на 2,4 проц., количество лиц, погибших в результате ДТП, – на 3,8 проц., количество лиц, получивших травмы в результате ДТП, – на 3,0 проц., тяжесть последствий ДТП снизилась на 0,8 проц. В 2010 году достигнуто сокращение количества лиц, погибших в результате ДТП, и снижение тяжести последствий ДТП. </w:t>
      </w:r>
      <w:proofErr w:type="gramStart"/>
      <w:r w:rsidRPr="008B0974">
        <w:rPr>
          <w:rFonts w:ascii="Times New Roman" w:hAnsi="Times New Roman" w:cs="Times New Roman"/>
          <w:sz w:val="24"/>
          <w:szCs w:val="24"/>
        </w:rPr>
        <w:t>При этом отмечается рост количества ДТП и получивших травмы: количество ДТП увеличилось на 2,6 проц., количество лиц, погибших в результате ДТП, уменьшилось на 6,1 проц., количество лиц, получивших травмы, увеличилось на 7,5 проц., тяжесть последствий ДТП снизилась на 10,8 проц. В 2011 году начался рост показателей аварийности: количество ДТП увеличилось на 5,5 проц., количество лиц, погибших в результате ДТП, – на</w:t>
      </w:r>
      <w:proofErr w:type="gramEnd"/>
      <w:r w:rsidRPr="008B0974">
        <w:rPr>
          <w:rFonts w:ascii="Times New Roman" w:hAnsi="Times New Roman" w:cs="Times New Roman"/>
          <w:sz w:val="24"/>
          <w:szCs w:val="24"/>
        </w:rPr>
        <w:t xml:space="preserve"> </w:t>
      </w:r>
      <w:proofErr w:type="gramStart"/>
      <w:r w:rsidRPr="008B0974">
        <w:rPr>
          <w:rFonts w:ascii="Times New Roman" w:hAnsi="Times New Roman" w:cs="Times New Roman"/>
          <w:sz w:val="24"/>
          <w:szCs w:val="24"/>
        </w:rPr>
        <w:t>12,9 проц., количество лиц, получивших травмы в результате ДТП, – на 1,9 проц., тяжесть последствий ДТП возросла на 9,6 проц. В 2012 году количество ДТП увеличилось на 1,9 проц., количество лиц, погибших в результате ДТП, уменьшилось на 0,5 проц., количество лиц, получивших травмы, увеличилось на 8,0 проц., тяжесть последствий ДТП снизилась   на 7,2 проц. В 2013 году количество ДТП увеличилось на</w:t>
      </w:r>
      <w:proofErr w:type="gramEnd"/>
      <w:r w:rsidRPr="008B0974">
        <w:rPr>
          <w:rFonts w:ascii="Times New Roman" w:hAnsi="Times New Roman" w:cs="Times New Roman"/>
          <w:sz w:val="24"/>
          <w:szCs w:val="24"/>
        </w:rPr>
        <w:t xml:space="preserve"> 6,1 проц., количество лиц, погибших в результате ДТП, уменьшилось на 0,6 проц., количество лиц, получивших травмы в результате ДТП, увеличилось  на 6,6 проц., тяжесть последствий ДТП увеличилась на 6,4 проц.</w:t>
      </w:r>
    </w:p>
    <w:p w:rsidR="00274883" w:rsidRPr="008B0974" w:rsidRDefault="00274883" w:rsidP="00274883">
      <w:pPr>
        <w:pStyle w:val="ConsPlusNormal"/>
        <w:ind w:firstLine="709"/>
        <w:jc w:val="both"/>
        <w:rPr>
          <w:rFonts w:ascii="Times New Roman" w:hAnsi="Times New Roman" w:cs="Times New Roman"/>
          <w:sz w:val="24"/>
          <w:szCs w:val="24"/>
        </w:rPr>
      </w:pPr>
      <w:r w:rsidRPr="008B0974">
        <w:rPr>
          <w:rFonts w:ascii="Times New Roman" w:hAnsi="Times New Roman" w:cs="Times New Roman"/>
          <w:sz w:val="24"/>
          <w:szCs w:val="24"/>
        </w:rPr>
        <w:lastRenderedPageBreak/>
        <w:t>В течение 2010 – 2013 годов на федеральных автомобильных дорогах, составляющих 13,3 проц. общей протяженности автомобильных дорог на территории Ленинградской области, произошло около 30 проц. общего количества ДТП, в которых погибло до 50 проц. и получили травмы более 30 проц. общего числа пострадавших. При этом с участием жителей Ленинградской области произошло около 60 проц. общего количества ДТП на федеральных автомобильных дорогах (около 70 проц. погибших и получивших травмы).</w:t>
      </w:r>
    </w:p>
    <w:p w:rsidR="00274883" w:rsidRPr="008B0974" w:rsidRDefault="00274883" w:rsidP="00274883">
      <w:pPr>
        <w:pStyle w:val="ConsPlusNormal"/>
        <w:ind w:firstLine="709"/>
        <w:jc w:val="both"/>
        <w:rPr>
          <w:rFonts w:ascii="Times New Roman" w:hAnsi="Times New Roman" w:cs="Times New Roman"/>
          <w:sz w:val="24"/>
          <w:szCs w:val="24"/>
        </w:rPr>
      </w:pPr>
      <w:r w:rsidRPr="008B0974">
        <w:rPr>
          <w:rFonts w:ascii="Times New Roman" w:hAnsi="Times New Roman" w:cs="Times New Roman"/>
          <w:sz w:val="24"/>
          <w:szCs w:val="24"/>
        </w:rPr>
        <w:t xml:space="preserve">В пределах 50-километровой зоны от Санкт-Петербурга до 95 проц. транспортных средств, выезжающих в Ленинградскую область по федеральным и региональным автомобильным дорогам, имеют регистрацию в Санкт-Петербурге. При этом в Ленинградской области зарегистрировано в четыре раза меньше единиц автотранспорта, чем в Санкт-Петербурге. </w:t>
      </w:r>
    </w:p>
    <w:p w:rsidR="00274883" w:rsidRPr="008B0974" w:rsidRDefault="00274883" w:rsidP="00274883">
      <w:pPr>
        <w:pStyle w:val="ConsPlusNormal"/>
        <w:ind w:firstLine="709"/>
        <w:jc w:val="both"/>
        <w:rPr>
          <w:rFonts w:ascii="Times New Roman" w:hAnsi="Times New Roman" w:cs="Times New Roman"/>
          <w:sz w:val="24"/>
          <w:szCs w:val="24"/>
        </w:rPr>
      </w:pPr>
      <w:proofErr w:type="gramStart"/>
      <w:r w:rsidRPr="008B0974">
        <w:rPr>
          <w:rFonts w:ascii="Times New Roman" w:hAnsi="Times New Roman" w:cs="Times New Roman"/>
          <w:sz w:val="24"/>
          <w:szCs w:val="24"/>
        </w:rPr>
        <w:t>Вследствие участия в дорожном движении на территории Ленин-градской области значительного числа водителей и автотранспортных средств, зарегистрированных в Санкт-Петербурге и других соседних регионах Российской Федерации, а также осуществляющих перевозки до 25 проц. общего объема внешнеторговых грузов России, относительные показатели аварийности по Ленинградской области за 2012 год существенно превышают средние показатели по Российской Федерации: транспортный риск (число лиц, погибших в результате ДТП</w:t>
      </w:r>
      <w:proofErr w:type="gramEnd"/>
      <w:r w:rsidRPr="008B0974">
        <w:rPr>
          <w:rFonts w:ascii="Times New Roman" w:hAnsi="Times New Roman" w:cs="Times New Roman"/>
          <w:sz w:val="24"/>
          <w:szCs w:val="24"/>
        </w:rPr>
        <w:t>, на 10 тыс. транспортных средств) составляет 161,3 проц., а социальный риск (число лиц, погибших в результате ДТП, на 100 тыс. населения) – 189,3 проц. от среднего по Российской Федерации.</w:t>
      </w:r>
    </w:p>
    <w:p w:rsidR="00274883" w:rsidRPr="008B0974" w:rsidRDefault="00274883" w:rsidP="00274883">
      <w:pPr>
        <w:ind w:firstLine="709"/>
        <w:jc w:val="both"/>
      </w:pPr>
      <w:r w:rsidRPr="008B0974">
        <w:t>Основными факторами, способствующими высокому уровню аварийности на автомобильных дорогах в Ленинградской области, являются:</w:t>
      </w:r>
    </w:p>
    <w:p w:rsidR="00274883" w:rsidRPr="008B0974" w:rsidRDefault="00274883" w:rsidP="00274883">
      <w:pPr>
        <w:ind w:firstLine="709"/>
        <w:jc w:val="both"/>
      </w:pPr>
      <w:r w:rsidRPr="008B0974">
        <w:t xml:space="preserve">быстрый рост численности автотранспортного комплекса за последние годы и массовое включение в дорожное движение новых водителей и перевозчиков, что обусловлено активным экономическим и градостроительным развитием Ленинградской области, </w:t>
      </w:r>
      <w:proofErr w:type="spellStart"/>
      <w:proofErr w:type="gramStart"/>
      <w:r w:rsidRPr="008B0974">
        <w:t>сопровож</w:t>
      </w:r>
      <w:proofErr w:type="spellEnd"/>
      <w:r w:rsidRPr="008B0974">
        <w:t>-дающимся</w:t>
      </w:r>
      <w:proofErr w:type="gramEnd"/>
      <w:r w:rsidRPr="008B0974">
        <w:t xml:space="preserve"> миграционным приростом населения и ростом автомобили-</w:t>
      </w:r>
      <w:proofErr w:type="spellStart"/>
      <w:r w:rsidRPr="008B0974">
        <w:t>зации</w:t>
      </w:r>
      <w:proofErr w:type="spellEnd"/>
      <w:r w:rsidRPr="008B0974">
        <w:t xml:space="preserve"> населения, увеличением объемов внутриобластных и транзитных автомобильных перевозок на территории Ленинградской области;</w:t>
      </w:r>
    </w:p>
    <w:p w:rsidR="00274883" w:rsidRPr="008B0974" w:rsidRDefault="00274883" w:rsidP="00274883">
      <w:pPr>
        <w:ind w:firstLine="709"/>
        <w:jc w:val="both"/>
      </w:pPr>
      <w:r w:rsidRPr="008B0974">
        <w:t>нарушение правил дорожного движения водителями (превышение скорости, несоответствие скорости конкретным условиям, выезд на полосу встречного движения, несоблюдение очередности проезда перекрестков  и др.) – более 90 проц. ДТП;</w:t>
      </w:r>
    </w:p>
    <w:p w:rsidR="00274883" w:rsidRPr="008B0974" w:rsidRDefault="00274883" w:rsidP="00274883">
      <w:pPr>
        <w:ind w:firstLine="709"/>
        <w:jc w:val="both"/>
      </w:pPr>
      <w:r w:rsidRPr="008B0974">
        <w:t>нарушение правил дорожного движения пешеходами (переход проезжей части в неустановленном месте, вне пешеходного перехода, неожиданный выход на проезжую часть из-за транспортного средства, дерева и др.) – 10 проц. ДТП;</w:t>
      </w:r>
    </w:p>
    <w:p w:rsidR="00274883" w:rsidRPr="008B0974" w:rsidRDefault="00274883" w:rsidP="00274883">
      <w:pPr>
        <w:ind w:firstLine="709"/>
        <w:jc w:val="both"/>
      </w:pPr>
      <w:r w:rsidRPr="008B0974">
        <w:t xml:space="preserve">неудовлетворительное состояние дорог и улиц (низкие сцепные качества дорожного покрытия, отсутствие или слабая видимость дорожной разметки, дорожных знаков, отсутствие освещения, тротуаров  и пешеходных дорожек, пешеходных и барьерных ограждений, отсутствие или неисправность светофоров и др.) – более 25 проц. ДТП. </w:t>
      </w:r>
    </w:p>
    <w:p w:rsidR="00274883" w:rsidRPr="008B0974" w:rsidRDefault="00274883" w:rsidP="00274883">
      <w:pPr>
        <w:ind w:firstLine="709"/>
        <w:jc w:val="both"/>
      </w:pPr>
      <w:r w:rsidRPr="008B0974">
        <w:t>Несоответствие категорий автомобильных дорог интенсивности движения автотранспорта, их неудовлетворительное состояние зачастую провоцируют нарушение правил дорожного движения водителями и пешеходами (например, выезд на полосу встречного движения для объезда ямы на пути движения или переход проезжей части вне зоны пешеходного перехода ввиду недостаточного количества пешеходных переходов и т.д.);</w:t>
      </w:r>
    </w:p>
    <w:p w:rsidR="00274883" w:rsidRPr="008B0974" w:rsidRDefault="00274883" w:rsidP="00274883">
      <w:pPr>
        <w:ind w:firstLine="709"/>
        <w:jc w:val="both"/>
      </w:pPr>
      <w:r w:rsidRPr="008B0974">
        <w:t xml:space="preserve">техническая неисправность транспортных средств (неисправность тормозной системы, износ протектора, неисправность внешних световых приборов и др.) – менее 1 проц. ДТП. </w:t>
      </w:r>
    </w:p>
    <w:p w:rsidR="00274883" w:rsidRPr="008B0974" w:rsidRDefault="00274883" w:rsidP="00274883">
      <w:pPr>
        <w:ind w:firstLine="709"/>
        <w:jc w:val="both"/>
      </w:pPr>
      <w:r w:rsidRPr="008B0974">
        <w:t>Доля влияния данного фактора на количество ДТП постепенно уменьшается в связи с ростом числа современных, качественных автомобилей, уменьшением среднего возраста автомобилей;</w:t>
      </w:r>
    </w:p>
    <w:p w:rsidR="00274883" w:rsidRPr="008B0974" w:rsidRDefault="00274883" w:rsidP="00274883">
      <w:pPr>
        <w:ind w:firstLine="709"/>
        <w:jc w:val="both"/>
      </w:pPr>
      <w:r w:rsidRPr="008B0974">
        <w:t xml:space="preserve">недостаточные эффективность системы государственного управления в области обеспечения безопасности дорожного движения  и </w:t>
      </w:r>
      <w:proofErr w:type="spellStart"/>
      <w:r w:rsidRPr="008B0974">
        <w:t>скоординированность</w:t>
      </w:r>
      <w:proofErr w:type="spellEnd"/>
      <w:r w:rsidRPr="008B0974">
        <w:t xml:space="preserve"> деятельности уполномоченных органов </w:t>
      </w:r>
      <w:proofErr w:type="gramStart"/>
      <w:r w:rsidRPr="008B0974">
        <w:t>исполни-тельной</w:t>
      </w:r>
      <w:proofErr w:type="gramEnd"/>
      <w:r w:rsidRPr="008B0974">
        <w:t xml:space="preserve"> власти федерального, регионального и местного уровней.</w:t>
      </w:r>
    </w:p>
    <w:p w:rsidR="00274883" w:rsidRPr="008B0974" w:rsidRDefault="00274883" w:rsidP="00274883">
      <w:pPr>
        <w:ind w:firstLine="709"/>
        <w:jc w:val="both"/>
      </w:pPr>
      <w:r w:rsidRPr="008B0974">
        <w:t xml:space="preserve">По информации УГИБДД ГУ МВД России по г. Санкт-Петербургу  и Ленинградской области на территории Ленинградской области  в 2013 году выявлен 1521 очаг аварийности, в том числе 534 очага </w:t>
      </w:r>
      <w:proofErr w:type="gramStart"/>
      <w:r w:rsidRPr="008B0974">
        <w:t>–н</w:t>
      </w:r>
      <w:proofErr w:type="gramEnd"/>
      <w:r w:rsidRPr="008B0974">
        <w:t>а автомобильных дорогах федерального значения и 987 очагов –  на автомобильных дорогах регионального значения.</w:t>
      </w:r>
    </w:p>
    <w:p w:rsidR="00274883" w:rsidRPr="008B0974" w:rsidRDefault="00274883" w:rsidP="00274883">
      <w:pPr>
        <w:pStyle w:val="ConsPlusNormal"/>
        <w:ind w:firstLine="709"/>
        <w:jc w:val="both"/>
        <w:rPr>
          <w:rFonts w:ascii="Times New Roman" w:hAnsi="Times New Roman" w:cs="Times New Roman"/>
          <w:sz w:val="24"/>
          <w:szCs w:val="24"/>
        </w:rPr>
      </w:pPr>
      <w:r w:rsidRPr="008B0974">
        <w:rPr>
          <w:rFonts w:ascii="Times New Roman" w:hAnsi="Times New Roman" w:cs="Times New Roman"/>
          <w:sz w:val="24"/>
          <w:szCs w:val="24"/>
        </w:rPr>
        <w:t xml:space="preserve">В соответствии с пунктом 11 части 2 статьи 26.3 Федерального закона от 6 октября 1999 года № 184-ФЗ "Об общих принципах организации законодательных (представительных) и исполнительных </w:t>
      </w:r>
      <w:r w:rsidRPr="008B0974">
        <w:rPr>
          <w:rFonts w:ascii="Times New Roman" w:hAnsi="Times New Roman" w:cs="Times New Roman"/>
          <w:sz w:val="24"/>
          <w:szCs w:val="24"/>
        </w:rPr>
        <w:lastRenderedPageBreak/>
        <w:t xml:space="preserve">органов государственной власти субъектов Российской Федерации" к полномочиям субъектов Российской Федерации относится обеспечение безопасности дорожного движения на автомобильных дорогах регионального и межмуниципального значения. Подпрограммой предусматривается реализация мероприятий инвестиционного характера, направленных на снижение аварийности и финансируемых за счет средств областного бюджета Ленинградской области, на автомобильных дорогах регионального и межмуниципального значения. </w:t>
      </w:r>
    </w:p>
    <w:p w:rsidR="00274883" w:rsidRPr="008B0974" w:rsidRDefault="00274883" w:rsidP="00274883">
      <w:pPr>
        <w:pStyle w:val="ConsPlusNormal"/>
        <w:ind w:firstLine="709"/>
        <w:jc w:val="both"/>
        <w:rPr>
          <w:rFonts w:ascii="Times New Roman" w:hAnsi="Times New Roman" w:cs="Times New Roman"/>
          <w:sz w:val="24"/>
          <w:szCs w:val="24"/>
        </w:rPr>
      </w:pPr>
      <w:proofErr w:type="gramStart"/>
      <w:r w:rsidRPr="008B0974">
        <w:rPr>
          <w:rFonts w:ascii="Times New Roman" w:hAnsi="Times New Roman" w:cs="Times New Roman"/>
          <w:sz w:val="24"/>
          <w:szCs w:val="24"/>
        </w:rPr>
        <w:t>В целях координации деятельности по снижению аварийности на автомобильных дорогах Ленинградской области, включая автомобильные дороги федерального и местного значения, в рамках деятельности комиссии по обеспечению безопасности дорожного движения при Правительстве Ленинградской области планируется формирование комплексных планов мероприятий по обеспечению безопасности дорожного движения в Ленинградской области, включающих мероприятия органов исполнительной власти Ленинградской области, органов местного самоуправления, ФКУ "</w:t>
      </w:r>
      <w:proofErr w:type="spellStart"/>
      <w:r w:rsidRPr="008B0974">
        <w:rPr>
          <w:rFonts w:ascii="Times New Roman" w:hAnsi="Times New Roman" w:cs="Times New Roman"/>
          <w:sz w:val="24"/>
          <w:szCs w:val="24"/>
        </w:rPr>
        <w:t>Севзапуправтодор</w:t>
      </w:r>
      <w:proofErr w:type="spellEnd"/>
      <w:r w:rsidRPr="008B0974">
        <w:rPr>
          <w:rFonts w:ascii="Times New Roman" w:hAnsi="Times New Roman" w:cs="Times New Roman"/>
          <w:sz w:val="24"/>
          <w:szCs w:val="24"/>
        </w:rPr>
        <w:t>", ГУ МВД России</w:t>
      </w:r>
      <w:proofErr w:type="gramEnd"/>
      <w:r w:rsidRPr="008B0974">
        <w:rPr>
          <w:rFonts w:ascii="Times New Roman" w:hAnsi="Times New Roman" w:cs="Times New Roman"/>
          <w:sz w:val="24"/>
          <w:szCs w:val="24"/>
        </w:rPr>
        <w:t xml:space="preserve"> по г. Санкт-Петербургу и Ленинградской области, а также организация мониторинга хода реализации комплексных планов. </w:t>
      </w:r>
    </w:p>
    <w:p w:rsidR="00274883" w:rsidRPr="008B0974" w:rsidRDefault="00274883" w:rsidP="00274883">
      <w:pPr>
        <w:pStyle w:val="ConsPlusNormal"/>
        <w:ind w:firstLine="709"/>
        <w:jc w:val="both"/>
        <w:rPr>
          <w:rFonts w:ascii="Times New Roman" w:hAnsi="Times New Roman" w:cs="Times New Roman"/>
          <w:sz w:val="24"/>
          <w:szCs w:val="24"/>
        </w:rPr>
      </w:pPr>
      <w:proofErr w:type="gramStart"/>
      <w:r w:rsidRPr="008B0974">
        <w:rPr>
          <w:rFonts w:ascii="Times New Roman" w:hAnsi="Times New Roman" w:cs="Times New Roman"/>
          <w:sz w:val="24"/>
          <w:szCs w:val="24"/>
        </w:rPr>
        <w:t>В связи с ростом аварийности в Ленинградской области ГУ МВД России по г. Санкт-Петербургу и Ленинградской области при участии аппарата полномочного представителя Президента Российской Федерации в Северо-Западном федеральном округе в 2014 году разработан и представлен на рассмотрение Правительства Ленинградской области проект программы первоочередных мероприятий по стабилизации дорожно-транспортной обстановки на территории Ленинградской области.</w:t>
      </w:r>
      <w:proofErr w:type="gramEnd"/>
      <w:r w:rsidRPr="008B0974">
        <w:rPr>
          <w:rFonts w:ascii="Times New Roman" w:hAnsi="Times New Roman" w:cs="Times New Roman"/>
          <w:sz w:val="24"/>
          <w:szCs w:val="24"/>
        </w:rPr>
        <w:t xml:space="preserve"> </w:t>
      </w:r>
      <w:proofErr w:type="gramStart"/>
      <w:r w:rsidRPr="008B0974">
        <w:rPr>
          <w:rFonts w:ascii="Times New Roman" w:hAnsi="Times New Roman" w:cs="Times New Roman"/>
          <w:sz w:val="24"/>
          <w:szCs w:val="24"/>
        </w:rPr>
        <w:t>По результатам рассмотрения указанного проекта, предложений УГИБДД ГУ МВД России по г. Санкт-Петербургу и Ленинградской области, анализа результатов аудита дорожной безопасности Комитетом по дорожному хозяйству Ленинградской области разработан Сводный перечень потребностей по выполнению мероприятий, направленных на повышение уровня безопасности дорожного движения на автомобильных дорогах общего пользования регионального значения Ленинградской области,  на 2014 – 2018 годы.</w:t>
      </w:r>
      <w:proofErr w:type="gramEnd"/>
      <w:r w:rsidRPr="008B0974">
        <w:rPr>
          <w:rFonts w:ascii="Times New Roman" w:hAnsi="Times New Roman" w:cs="Times New Roman"/>
          <w:sz w:val="24"/>
          <w:szCs w:val="24"/>
        </w:rPr>
        <w:t xml:space="preserve"> Указанный перечень согласован с территориальными отделами УГИБДД ГУ МВД России по г. Санкт-Петербургу и Ленинградской области и администрациями муниципальных образований Ленинградской области.</w:t>
      </w:r>
    </w:p>
    <w:p w:rsidR="00274883" w:rsidRPr="008B0974" w:rsidRDefault="00274883" w:rsidP="00274883">
      <w:pPr>
        <w:ind w:firstLine="709"/>
        <w:jc w:val="both"/>
      </w:pPr>
    </w:p>
    <w:p w:rsidR="00274883" w:rsidRPr="008B0974" w:rsidRDefault="00274883" w:rsidP="00274883">
      <w:r w:rsidRPr="008B0974">
        <w:t xml:space="preserve">Сводный перечень потребностей по выполнению мероприятий, направленных на повышение уровня безопасности дорожного движения </w:t>
      </w:r>
      <w:r w:rsidR="001E02FC" w:rsidRPr="008B0974">
        <w:t xml:space="preserve"> </w:t>
      </w:r>
      <w:r w:rsidRPr="008B0974">
        <w:t xml:space="preserve">на участках концентрации ДТП на автомобильных дорогах общего пользования регионального значения Ленинградской области, </w:t>
      </w:r>
    </w:p>
    <w:p w:rsidR="00274883" w:rsidRPr="008B0974" w:rsidRDefault="00274883" w:rsidP="00274883">
      <w:r w:rsidRPr="008B0974">
        <w:t>на 2014</w:t>
      </w:r>
      <w:r w:rsidR="00050995" w:rsidRPr="008B0974">
        <w:t>-2018</w:t>
      </w:r>
      <w:r w:rsidRPr="008B0974">
        <w:t xml:space="preserve"> год</w:t>
      </w:r>
      <w:r w:rsidR="00050995" w:rsidRPr="008B0974">
        <w:t>ы</w:t>
      </w:r>
    </w:p>
    <w:p w:rsidR="00274883" w:rsidRPr="008B0974" w:rsidRDefault="00274883" w:rsidP="00274883">
      <w:pPr>
        <w:ind w:firstLine="709"/>
        <w:jc w:val="both"/>
      </w:pPr>
    </w:p>
    <w:p w:rsidR="00274883" w:rsidRPr="008B0974" w:rsidRDefault="00274883" w:rsidP="00274883">
      <w:pPr>
        <w:spacing w:before="10"/>
        <w:ind w:right="67"/>
        <w:rPr>
          <w:sz w:val="2"/>
          <w:szCs w:val="2"/>
        </w:rPr>
      </w:pPr>
    </w:p>
    <w:tbl>
      <w:tblPr>
        <w:tblW w:w="0" w:type="auto"/>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1"/>
        <w:gridCol w:w="1282"/>
        <w:gridCol w:w="1283"/>
        <w:gridCol w:w="1282"/>
        <w:gridCol w:w="1283"/>
        <w:gridCol w:w="1282"/>
        <w:gridCol w:w="1283"/>
        <w:gridCol w:w="1282"/>
        <w:gridCol w:w="1283"/>
      </w:tblGrid>
      <w:tr w:rsidR="008B0974" w:rsidRPr="008B0974" w:rsidTr="00D0652A">
        <w:trPr>
          <w:trHeight w:val="826"/>
          <w:jc w:val="center"/>
        </w:trPr>
        <w:tc>
          <w:tcPr>
            <w:tcW w:w="411" w:type="dxa"/>
            <w:shd w:val="clear" w:color="auto" w:fill="auto"/>
            <w:vAlign w:val="center"/>
          </w:tcPr>
          <w:p w:rsidR="00050995" w:rsidRPr="008B0974" w:rsidRDefault="00050995" w:rsidP="003D7510">
            <w:pPr>
              <w:spacing w:before="20" w:after="20"/>
              <w:ind w:left="57" w:right="57"/>
              <w:rPr>
                <w:sz w:val="16"/>
                <w:szCs w:val="16"/>
              </w:rPr>
            </w:pPr>
            <w:r w:rsidRPr="008B0974">
              <w:rPr>
                <w:bCs/>
                <w:sz w:val="16"/>
                <w:szCs w:val="16"/>
              </w:rPr>
              <w:t>№</w:t>
            </w:r>
          </w:p>
          <w:p w:rsidR="00050995" w:rsidRPr="008B0974" w:rsidRDefault="00050995" w:rsidP="003D7510">
            <w:pPr>
              <w:spacing w:before="20" w:after="20"/>
              <w:ind w:left="57" w:right="57"/>
              <w:rPr>
                <w:sz w:val="16"/>
                <w:szCs w:val="16"/>
              </w:rPr>
            </w:pPr>
            <w:proofErr w:type="gramStart"/>
            <w:r w:rsidRPr="008B0974">
              <w:rPr>
                <w:sz w:val="16"/>
                <w:szCs w:val="16"/>
              </w:rPr>
              <w:t>п</w:t>
            </w:r>
            <w:proofErr w:type="gramEnd"/>
            <w:r w:rsidRPr="008B0974">
              <w:rPr>
                <w:sz w:val="16"/>
                <w:szCs w:val="16"/>
              </w:rPr>
              <w:t>/п</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 xml:space="preserve">Год </w:t>
            </w:r>
            <w:r w:rsidRPr="008B0974">
              <w:rPr>
                <w:sz w:val="16"/>
                <w:szCs w:val="16"/>
              </w:rPr>
              <w:br/>
              <w:t>реализации</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Дорожные знаки</w:t>
            </w:r>
          </w:p>
          <w:p w:rsidR="00050995" w:rsidRPr="008B0974" w:rsidRDefault="00050995" w:rsidP="003D7510">
            <w:pPr>
              <w:spacing w:before="20" w:after="20"/>
              <w:ind w:left="57" w:right="57"/>
              <w:rPr>
                <w:sz w:val="16"/>
                <w:szCs w:val="16"/>
              </w:rPr>
            </w:pPr>
            <w:r w:rsidRPr="008B0974">
              <w:rPr>
                <w:sz w:val="16"/>
                <w:szCs w:val="16"/>
              </w:rPr>
              <w:t>шт.</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Барьерное ограждение</w:t>
            </w:r>
          </w:p>
          <w:p w:rsidR="00050995" w:rsidRPr="008B0974" w:rsidRDefault="00050995" w:rsidP="003D7510">
            <w:pPr>
              <w:spacing w:before="20" w:after="20"/>
              <w:ind w:left="57" w:right="57"/>
              <w:rPr>
                <w:sz w:val="16"/>
                <w:szCs w:val="16"/>
              </w:rPr>
            </w:pPr>
            <w:r w:rsidRPr="008B0974">
              <w:rPr>
                <w:sz w:val="16"/>
                <w:szCs w:val="16"/>
              </w:rPr>
              <w:t>км</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Пешеходные ограждения</w:t>
            </w:r>
          </w:p>
          <w:p w:rsidR="00050995" w:rsidRPr="008B0974" w:rsidRDefault="00050995" w:rsidP="003D7510">
            <w:pPr>
              <w:spacing w:before="20" w:after="20"/>
              <w:ind w:left="57" w:right="57"/>
              <w:rPr>
                <w:sz w:val="16"/>
                <w:szCs w:val="16"/>
              </w:rPr>
            </w:pPr>
            <w:r w:rsidRPr="008B0974">
              <w:rPr>
                <w:sz w:val="16"/>
                <w:szCs w:val="16"/>
              </w:rPr>
              <w:t>км</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Светофорные объекты</w:t>
            </w:r>
          </w:p>
          <w:p w:rsidR="00050995" w:rsidRPr="008B0974" w:rsidRDefault="00050995" w:rsidP="003D7510">
            <w:pPr>
              <w:spacing w:before="20" w:after="20"/>
              <w:ind w:left="57" w:right="57"/>
              <w:rPr>
                <w:sz w:val="16"/>
                <w:szCs w:val="16"/>
              </w:rPr>
            </w:pPr>
            <w:r w:rsidRPr="008B0974">
              <w:rPr>
                <w:sz w:val="16"/>
                <w:szCs w:val="16"/>
              </w:rPr>
              <w:t>шт.</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 xml:space="preserve">Искусственное </w:t>
            </w:r>
            <w:r w:rsidRPr="008B0974">
              <w:rPr>
                <w:sz w:val="16"/>
                <w:szCs w:val="16"/>
              </w:rPr>
              <w:br/>
              <w:t xml:space="preserve">наружное </w:t>
            </w:r>
            <w:r w:rsidRPr="008B0974">
              <w:rPr>
                <w:sz w:val="16"/>
                <w:szCs w:val="16"/>
              </w:rPr>
              <w:br/>
              <w:t>освещение</w:t>
            </w:r>
          </w:p>
          <w:p w:rsidR="00050995" w:rsidRPr="008B0974" w:rsidRDefault="00050995" w:rsidP="003D7510">
            <w:pPr>
              <w:spacing w:before="20" w:after="20"/>
              <w:ind w:left="57" w:right="57"/>
              <w:rPr>
                <w:sz w:val="16"/>
                <w:szCs w:val="16"/>
              </w:rPr>
            </w:pPr>
            <w:r w:rsidRPr="008B0974">
              <w:rPr>
                <w:sz w:val="16"/>
                <w:szCs w:val="16"/>
              </w:rPr>
              <w:t>км</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Автобусные остановки</w:t>
            </w:r>
          </w:p>
          <w:p w:rsidR="00050995" w:rsidRPr="008B0974" w:rsidRDefault="00050995" w:rsidP="003D7510">
            <w:pPr>
              <w:spacing w:before="20" w:after="20"/>
              <w:ind w:left="57" w:right="57"/>
              <w:rPr>
                <w:sz w:val="16"/>
                <w:szCs w:val="16"/>
              </w:rPr>
            </w:pPr>
            <w:r w:rsidRPr="008B0974">
              <w:rPr>
                <w:sz w:val="16"/>
                <w:szCs w:val="16"/>
              </w:rPr>
              <w:t>шт.</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Горизонт</w:t>
            </w:r>
            <w:proofErr w:type="gramStart"/>
            <w:r w:rsidRPr="008B0974">
              <w:rPr>
                <w:sz w:val="16"/>
                <w:szCs w:val="16"/>
              </w:rPr>
              <w:t>.</w:t>
            </w:r>
            <w:proofErr w:type="gramEnd"/>
            <w:r w:rsidRPr="008B0974">
              <w:rPr>
                <w:sz w:val="16"/>
                <w:szCs w:val="16"/>
              </w:rPr>
              <w:t xml:space="preserve"> </w:t>
            </w:r>
            <w:proofErr w:type="gramStart"/>
            <w:r w:rsidRPr="008B0974">
              <w:rPr>
                <w:sz w:val="16"/>
                <w:szCs w:val="16"/>
              </w:rPr>
              <w:t>д</w:t>
            </w:r>
            <w:proofErr w:type="gramEnd"/>
            <w:r w:rsidRPr="008B0974">
              <w:rPr>
                <w:sz w:val="16"/>
                <w:szCs w:val="16"/>
              </w:rPr>
              <w:t>орожная разметка</w:t>
            </w:r>
          </w:p>
          <w:p w:rsidR="00050995" w:rsidRPr="008B0974" w:rsidRDefault="00050995" w:rsidP="003D7510">
            <w:pPr>
              <w:spacing w:before="20" w:after="20"/>
              <w:ind w:left="57" w:right="57"/>
              <w:rPr>
                <w:sz w:val="16"/>
                <w:szCs w:val="16"/>
              </w:rPr>
            </w:pPr>
            <w:r w:rsidRPr="008B0974">
              <w:rPr>
                <w:sz w:val="16"/>
                <w:szCs w:val="16"/>
              </w:rPr>
              <w:t>тыс. м</w:t>
            </w:r>
            <w:proofErr w:type="gramStart"/>
            <w:r w:rsidRPr="008B0974">
              <w:rPr>
                <w:sz w:val="16"/>
                <w:szCs w:val="16"/>
                <w:vertAlign w:val="superscript"/>
              </w:rPr>
              <w:t>2</w:t>
            </w:r>
            <w:proofErr w:type="gramEnd"/>
          </w:p>
        </w:tc>
      </w:tr>
      <w:tr w:rsidR="008B0974" w:rsidRPr="008B0974" w:rsidTr="00D0652A">
        <w:trPr>
          <w:jc w:val="center"/>
        </w:trPr>
        <w:tc>
          <w:tcPr>
            <w:tcW w:w="411"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1</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2014</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62</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19,9</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0,0</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10</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0,0</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69</w:t>
            </w:r>
          </w:p>
        </w:tc>
        <w:tc>
          <w:tcPr>
            <w:tcW w:w="1283" w:type="dxa"/>
            <w:shd w:val="clear" w:color="auto" w:fill="auto"/>
          </w:tcPr>
          <w:p w:rsidR="00050995" w:rsidRPr="008B0974" w:rsidRDefault="00050995" w:rsidP="003D7510">
            <w:pPr>
              <w:spacing w:before="20" w:after="20"/>
              <w:ind w:left="57" w:right="57"/>
              <w:rPr>
                <w:sz w:val="16"/>
                <w:szCs w:val="16"/>
              </w:rPr>
            </w:pPr>
            <w:r w:rsidRPr="008B0974">
              <w:rPr>
                <w:sz w:val="16"/>
                <w:szCs w:val="16"/>
              </w:rPr>
              <w:t>0,0</w:t>
            </w:r>
          </w:p>
        </w:tc>
      </w:tr>
      <w:tr w:rsidR="008B0974" w:rsidRPr="008B0974" w:rsidTr="00D0652A">
        <w:trPr>
          <w:jc w:val="center"/>
        </w:trPr>
        <w:tc>
          <w:tcPr>
            <w:tcW w:w="411"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2</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2015</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591</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19,4</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8,2</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10</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75,5</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68</w:t>
            </w:r>
          </w:p>
        </w:tc>
        <w:tc>
          <w:tcPr>
            <w:tcW w:w="1283" w:type="dxa"/>
            <w:shd w:val="clear" w:color="auto" w:fill="auto"/>
          </w:tcPr>
          <w:p w:rsidR="00050995" w:rsidRPr="008B0974" w:rsidRDefault="00050995" w:rsidP="003D7510">
            <w:pPr>
              <w:spacing w:before="20" w:after="20"/>
              <w:ind w:left="57" w:right="57"/>
              <w:rPr>
                <w:sz w:val="16"/>
                <w:szCs w:val="16"/>
              </w:rPr>
            </w:pPr>
            <w:r w:rsidRPr="008B0974">
              <w:rPr>
                <w:sz w:val="16"/>
                <w:szCs w:val="16"/>
              </w:rPr>
              <w:t>1271</w:t>
            </w:r>
          </w:p>
        </w:tc>
      </w:tr>
      <w:tr w:rsidR="008B0974" w:rsidRPr="008B0974" w:rsidTr="00D0652A">
        <w:trPr>
          <w:jc w:val="center"/>
        </w:trPr>
        <w:tc>
          <w:tcPr>
            <w:tcW w:w="411"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3</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2016</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560</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9,8</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8,3</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10</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77,2</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71</w:t>
            </w:r>
          </w:p>
        </w:tc>
        <w:tc>
          <w:tcPr>
            <w:tcW w:w="1283" w:type="dxa"/>
            <w:shd w:val="clear" w:color="auto" w:fill="auto"/>
          </w:tcPr>
          <w:p w:rsidR="00050995" w:rsidRPr="008B0974" w:rsidRDefault="00050995" w:rsidP="003D7510">
            <w:pPr>
              <w:spacing w:before="20" w:after="20"/>
              <w:ind w:left="57" w:right="57"/>
              <w:rPr>
                <w:sz w:val="16"/>
                <w:szCs w:val="16"/>
              </w:rPr>
            </w:pPr>
            <w:r w:rsidRPr="008B0974">
              <w:rPr>
                <w:sz w:val="16"/>
                <w:szCs w:val="16"/>
              </w:rPr>
              <w:t>1271</w:t>
            </w:r>
          </w:p>
        </w:tc>
      </w:tr>
      <w:tr w:rsidR="008B0974" w:rsidRPr="008B0974" w:rsidTr="00D0652A">
        <w:trPr>
          <w:jc w:val="center"/>
        </w:trPr>
        <w:tc>
          <w:tcPr>
            <w:tcW w:w="411"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4</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2017</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803</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0,0</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8,7</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6</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77,9</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72</w:t>
            </w:r>
          </w:p>
        </w:tc>
        <w:tc>
          <w:tcPr>
            <w:tcW w:w="1283" w:type="dxa"/>
            <w:shd w:val="clear" w:color="auto" w:fill="auto"/>
          </w:tcPr>
          <w:p w:rsidR="00050995" w:rsidRPr="008B0974" w:rsidRDefault="00050995" w:rsidP="003D7510">
            <w:pPr>
              <w:spacing w:before="20" w:after="20"/>
              <w:ind w:left="57" w:right="57"/>
              <w:rPr>
                <w:sz w:val="16"/>
                <w:szCs w:val="16"/>
              </w:rPr>
            </w:pPr>
            <w:r w:rsidRPr="008B0974">
              <w:rPr>
                <w:sz w:val="16"/>
                <w:szCs w:val="16"/>
              </w:rPr>
              <w:t>0,0</w:t>
            </w:r>
          </w:p>
        </w:tc>
      </w:tr>
      <w:tr w:rsidR="008B0974" w:rsidRPr="008B0974" w:rsidTr="00D0652A">
        <w:trPr>
          <w:jc w:val="center"/>
        </w:trPr>
        <w:tc>
          <w:tcPr>
            <w:tcW w:w="411"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5</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2018</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223</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0,0</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8,1</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0,0</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76,1</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72</w:t>
            </w:r>
          </w:p>
        </w:tc>
        <w:tc>
          <w:tcPr>
            <w:tcW w:w="1283" w:type="dxa"/>
            <w:shd w:val="clear" w:color="auto" w:fill="auto"/>
          </w:tcPr>
          <w:p w:rsidR="00050995" w:rsidRPr="008B0974" w:rsidRDefault="00050995" w:rsidP="003D7510">
            <w:pPr>
              <w:spacing w:before="20" w:after="20"/>
              <w:ind w:left="57" w:right="57"/>
              <w:rPr>
                <w:sz w:val="16"/>
                <w:szCs w:val="16"/>
              </w:rPr>
            </w:pPr>
            <w:r w:rsidRPr="008B0974">
              <w:rPr>
                <w:sz w:val="16"/>
                <w:szCs w:val="16"/>
              </w:rPr>
              <w:t>0,0</w:t>
            </w:r>
          </w:p>
        </w:tc>
      </w:tr>
      <w:tr w:rsidR="00050995" w:rsidRPr="008B0974" w:rsidTr="00D0652A">
        <w:trPr>
          <w:jc w:val="center"/>
        </w:trPr>
        <w:tc>
          <w:tcPr>
            <w:tcW w:w="411" w:type="dxa"/>
            <w:shd w:val="clear" w:color="auto" w:fill="auto"/>
            <w:vAlign w:val="center"/>
          </w:tcPr>
          <w:p w:rsidR="00050995" w:rsidRPr="008B0974" w:rsidRDefault="00050995" w:rsidP="003D7510">
            <w:pPr>
              <w:spacing w:before="20" w:after="20"/>
              <w:ind w:left="57" w:right="57"/>
              <w:rPr>
                <w:sz w:val="16"/>
                <w:szCs w:val="16"/>
              </w:rPr>
            </w:pP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ИТОГО:</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2239</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49,1</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33,3</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36</w:t>
            </w:r>
          </w:p>
        </w:tc>
        <w:tc>
          <w:tcPr>
            <w:tcW w:w="1283"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306,8</w:t>
            </w:r>
          </w:p>
        </w:tc>
        <w:tc>
          <w:tcPr>
            <w:tcW w:w="1282" w:type="dxa"/>
            <w:shd w:val="clear" w:color="auto" w:fill="auto"/>
            <w:vAlign w:val="center"/>
          </w:tcPr>
          <w:p w:rsidR="00050995" w:rsidRPr="008B0974" w:rsidRDefault="00050995" w:rsidP="003D7510">
            <w:pPr>
              <w:spacing w:before="20" w:after="20"/>
              <w:ind w:left="57" w:right="57"/>
              <w:rPr>
                <w:sz w:val="16"/>
                <w:szCs w:val="16"/>
              </w:rPr>
            </w:pPr>
            <w:r w:rsidRPr="008B0974">
              <w:rPr>
                <w:sz w:val="16"/>
                <w:szCs w:val="16"/>
              </w:rPr>
              <w:t>352</w:t>
            </w:r>
          </w:p>
        </w:tc>
        <w:tc>
          <w:tcPr>
            <w:tcW w:w="1283" w:type="dxa"/>
            <w:shd w:val="clear" w:color="auto" w:fill="auto"/>
          </w:tcPr>
          <w:p w:rsidR="00050995" w:rsidRPr="008B0974" w:rsidRDefault="00050995" w:rsidP="003D7510">
            <w:pPr>
              <w:spacing w:before="20" w:after="20"/>
              <w:ind w:left="57" w:right="57"/>
              <w:rPr>
                <w:sz w:val="16"/>
                <w:szCs w:val="16"/>
              </w:rPr>
            </w:pPr>
            <w:r w:rsidRPr="008B0974">
              <w:rPr>
                <w:sz w:val="16"/>
                <w:szCs w:val="16"/>
              </w:rPr>
              <w:t>2542</w:t>
            </w:r>
          </w:p>
        </w:tc>
      </w:tr>
    </w:tbl>
    <w:p w:rsidR="00050995" w:rsidRPr="008B0974" w:rsidRDefault="00050995" w:rsidP="00274883">
      <w:pPr>
        <w:widowControl w:val="0"/>
        <w:autoSpaceDE w:val="0"/>
        <w:autoSpaceDN w:val="0"/>
        <w:adjustRightInd w:val="0"/>
        <w:spacing w:after="40"/>
        <w:ind w:left="426" w:firstLine="567"/>
        <w:jc w:val="both"/>
        <w:rPr>
          <w:sz w:val="16"/>
          <w:szCs w:val="16"/>
        </w:rPr>
      </w:pPr>
    </w:p>
    <w:p w:rsidR="00274883" w:rsidRPr="008B0974" w:rsidRDefault="00274883" w:rsidP="00274883">
      <w:pPr>
        <w:widowControl w:val="0"/>
        <w:autoSpaceDE w:val="0"/>
        <w:autoSpaceDN w:val="0"/>
        <w:adjustRightInd w:val="0"/>
        <w:ind w:firstLine="709"/>
        <w:jc w:val="both"/>
      </w:pPr>
      <w:r w:rsidRPr="008B0974">
        <w:t xml:space="preserve">В целях борьбы с нарушениями водителями автотранспортных средств скоростного режима Комитетом по телекоммуникациям  и информатизации Ленинградской области </w:t>
      </w:r>
      <w:proofErr w:type="gramStart"/>
      <w:r w:rsidRPr="008B0974">
        <w:t>согласована</w:t>
      </w:r>
      <w:proofErr w:type="gramEnd"/>
      <w:r w:rsidRPr="008B0974">
        <w:t xml:space="preserve"> с УГИБДД ГУ МВД России по г. Санкт-Петербургу и Ленинградской области потреб-</w:t>
      </w:r>
      <w:proofErr w:type="spellStart"/>
      <w:r w:rsidRPr="008B0974">
        <w:t>ность</w:t>
      </w:r>
      <w:proofErr w:type="spellEnd"/>
      <w:r w:rsidRPr="008B0974">
        <w:t xml:space="preserve"> в установке на автомобильных дорогах регионального значения Ленинградской области 450 стационарных комплексов автоматической </w:t>
      </w:r>
      <w:proofErr w:type="spellStart"/>
      <w:r w:rsidRPr="008B0974">
        <w:t>фотовидеофиксации</w:t>
      </w:r>
      <w:proofErr w:type="spellEnd"/>
      <w:r w:rsidRPr="008B0974">
        <w:t xml:space="preserve"> нарушений правил дорожного движения.</w:t>
      </w:r>
    </w:p>
    <w:p w:rsidR="00274883" w:rsidRPr="008B0974" w:rsidRDefault="00274883" w:rsidP="00274883">
      <w:pPr>
        <w:pStyle w:val="ConsPlusNormal"/>
        <w:ind w:firstLine="709"/>
        <w:jc w:val="both"/>
        <w:rPr>
          <w:rFonts w:ascii="Times New Roman" w:hAnsi="Times New Roman" w:cs="Times New Roman"/>
          <w:sz w:val="24"/>
          <w:szCs w:val="24"/>
        </w:rPr>
      </w:pPr>
      <w:r w:rsidRPr="008B0974">
        <w:rPr>
          <w:rFonts w:ascii="Times New Roman" w:hAnsi="Times New Roman" w:cs="Times New Roman"/>
          <w:sz w:val="24"/>
          <w:szCs w:val="24"/>
        </w:rPr>
        <w:t>В ходе реализации подпрограммы предусматривается:</w:t>
      </w:r>
    </w:p>
    <w:p w:rsidR="00274883" w:rsidRPr="008B0974" w:rsidRDefault="00274883" w:rsidP="00274883">
      <w:pPr>
        <w:pStyle w:val="ConsPlusNormal"/>
        <w:ind w:firstLine="709"/>
        <w:jc w:val="both"/>
        <w:rPr>
          <w:rFonts w:ascii="Times New Roman" w:hAnsi="Times New Roman" w:cs="Times New Roman"/>
          <w:sz w:val="24"/>
          <w:szCs w:val="24"/>
        </w:rPr>
      </w:pPr>
      <w:r w:rsidRPr="008B0974">
        <w:rPr>
          <w:rFonts w:ascii="Times New Roman" w:hAnsi="Times New Roman" w:cs="Times New Roman"/>
          <w:sz w:val="24"/>
          <w:szCs w:val="24"/>
        </w:rPr>
        <w:t>создание эффективной системы управления безопасностью дорожного движения на основе четкой координации деятельности, распределения функций, полномочий и ответственности уполномоченных органов исполнительной власти федерального, регионального и местного уровней;</w:t>
      </w:r>
    </w:p>
    <w:p w:rsidR="00274883" w:rsidRPr="008B0974" w:rsidRDefault="00274883" w:rsidP="00274883">
      <w:pPr>
        <w:pStyle w:val="ConsPlusNormal"/>
        <w:ind w:firstLine="709"/>
        <w:jc w:val="both"/>
        <w:rPr>
          <w:rFonts w:ascii="Times New Roman" w:hAnsi="Times New Roman" w:cs="Times New Roman"/>
          <w:sz w:val="24"/>
          <w:szCs w:val="24"/>
        </w:rPr>
      </w:pPr>
      <w:r w:rsidRPr="008B0974">
        <w:rPr>
          <w:rFonts w:ascii="Times New Roman" w:hAnsi="Times New Roman" w:cs="Times New Roman"/>
          <w:sz w:val="24"/>
          <w:szCs w:val="24"/>
        </w:rPr>
        <w:t>формирование основы и приоритетных направлений профилактики ДТП и снижения тяжести их последствий;</w:t>
      </w:r>
    </w:p>
    <w:p w:rsidR="00274883" w:rsidRPr="008B0974" w:rsidRDefault="00274883" w:rsidP="00274883">
      <w:pPr>
        <w:pStyle w:val="ConsPlusNormal"/>
        <w:ind w:firstLine="709"/>
        <w:jc w:val="both"/>
        <w:rPr>
          <w:rFonts w:ascii="Times New Roman" w:hAnsi="Times New Roman" w:cs="Times New Roman"/>
          <w:sz w:val="24"/>
          <w:szCs w:val="24"/>
        </w:rPr>
      </w:pPr>
      <w:r w:rsidRPr="008B0974">
        <w:rPr>
          <w:rFonts w:ascii="Times New Roman" w:hAnsi="Times New Roman" w:cs="Times New Roman"/>
          <w:sz w:val="24"/>
          <w:szCs w:val="24"/>
        </w:rPr>
        <w:lastRenderedPageBreak/>
        <w:t xml:space="preserve">реализация комплекса мер, в том числе профилактического характера, направленных на снижение уровня социального риска (числа лиц, погибших в ДТП, на 100 тыс. населения) </w:t>
      </w:r>
    </w:p>
    <w:p w:rsidR="005A3654" w:rsidRPr="008B0974" w:rsidRDefault="005A3654" w:rsidP="00274883">
      <w:pPr>
        <w:pStyle w:val="ConsPlusNormal"/>
        <w:ind w:firstLine="709"/>
        <w:jc w:val="both"/>
        <w:rPr>
          <w:rFonts w:ascii="Times New Roman" w:hAnsi="Times New Roman" w:cs="Times New Roman"/>
          <w:sz w:val="24"/>
          <w:szCs w:val="24"/>
        </w:rPr>
      </w:pPr>
    </w:p>
    <w:p w:rsidR="00DD6547" w:rsidRPr="008B0974" w:rsidRDefault="00DD6547" w:rsidP="00B54F22">
      <w:pPr>
        <w:pStyle w:val="ConsPlusNormal"/>
        <w:ind w:firstLine="0"/>
        <w:rPr>
          <w:rFonts w:ascii="Times New Roman" w:hAnsi="Times New Roman" w:cs="Times New Roman"/>
          <w:sz w:val="24"/>
          <w:szCs w:val="24"/>
        </w:rPr>
      </w:pPr>
      <w:r w:rsidRPr="008B0974">
        <w:rPr>
          <w:rFonts w:ascii="Times New Roman" w:hAnsi="Times New Roman" w:cs="Times New Roman"/>
          <w:sz w:val="24"/>
          <w:szCs w:val="24"/>
        </w:rPr>
        <w:t xml:space="preserve">Показатели и индикаторы реализации Подпрограммы </w:t>
      </w:r>
    </w:p>
    <w:p w:rsidR="00DD6547" w:rsidRPr="008B0974" w:rsidRDefault="00DD6547" w:rsidP="00B54F22">
      <w:pPr>
        <w:pStyle w:val="ConsPlusNormal"/>
        <w:ind w:firstLine="0"/>
        <w:rPr>
          <w:rFonts w:ascii="Times New Roman" w:hAnsi="Times New Roman" w:cs="Times New Roman"/>
          <w:sz w:val="8"/>
          <w:szCs w:val="8"/>
        </w:rPr>
      </w:pPr>
    </w:p>
    <w:tbl>
      <w:tblPr>
        <w:tblW w:w="10750" w:type="dxa"/>
        <w:jc w:val="center"/>
        <w:tblInd w:w="732" w:type="dxa"/>
        <w:tblLook w:val="04A0" w:firstRow="1" w:lastRow="0" w:firstColumn="1" w:lastColumn="0" w:noHBand="0" w:noVBand="1"/>
      </w:tblPr>
      <w:tblGrid>
        <w:gridCol w:w="5327"/>
        <w:gridCol w:w="879"/>
        <w:gridCol w:w="904"/>
        <w:gridCol w:w="904"/>
        <w:gridCol w:w="904"/>
        <w:gridCol w:w="904"/>
        <w:gridCol w:w="928"/>
      </w:tblGrid>
      <w:tr w:rsidR="008B0974" w:rsidRPr="008B0974" w:rsidTr="009D250D">
        <w:trPr>
          <w:cantSplit/>
          <w:trHeight w:val="247"/>
          <w:jc w:val="center"/>
        </w:trPr>
        <w:tc>
          <w:tcPr>
            <w:tcW w:w="53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6547" w:rsidRPr="008B0974" w:rsidRDefault="00DD6547" w:rsidP="00B54F22">
            <w:pPr>
              <w:spacing w:before="20" w:after="20"/>
              <w:rPr>
                <w:sz w:val="17"/>
                <w:szCs w:val="17"/>
              </w:rPr>
            </w:pPr>
            <w:r w:rsidRPr="008B0974">
              <w:rPr>
                <w:sz w:val="17"/>
                <w:szCs w:val="17"/>
              </w:rPr>
              <w:t xml:space="preserve">Показатели и индикаторы </w:t>
            </w:r>
            <w:r w:rsidRPr="008B0974">
              <w:rPr>
                <w:sz w:val="17"/>
                <w:szCs w:val="17"/>
              </w:rPr>
              <w:br/>
              <w:t>реализации Подпрограммы</w:t>
            </w:r>
          </w:p>
        </w:tc>
        <w:tc>
          <w:tcPr>
            <w:tcW w:w="8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6547" w:rsidRPr="008B0974" w:rsidRDefault="00DD6547" w:rsidP="00B54F22">
            <w:pPr>
              <w:spacing w:before="20" w:after="20"/>
              <w:rPr>
                <w:sz w:val="17"/>
                <w:szCs w:val="17"/>
              </w:rPr>
            </w:pPr>
            <w:r w:rsidRPr="008B0974">
              <w:rPr>
                <w:sz w:val="17"/>
                <w:szCs w:val="17"/>
              </w:rPr>
              <w:t>2012 год</w:t>
            </w:r>
          </w:p>
          <w:p w:rsidR="00DD6547" w:rsidRPr="008B0974" w:rsidRDefault="00DD6547" w:rsidP="00B54F22">
            <w:pPr>
              <w:spacing w:before="20" w:after="20"/>
              <w:rPr>
                <w:sz w:val="17"/>
                <w:szCs w:val="17"/>
              </w:rPr>
            </w:pPr>
            <w:r w:rsidRPr="008B0974">
              <w:rPr>
                <w:sz w:val="17"/>
                <w:szCs w:val="17"/>
              </w:rPr>
              <w:t>(отчет)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6547" w:rsidRPr="008B0974" w:rsidRDefault="00DD6547" w:rsidP="00B54F22">
            <w:pPr>
              <w:spacing w:before="20" w:after="20"/>
              <w:rPr>
                <w:sz w:val="17"/>
                <w:szCs w:val="17"/>
              </w:rPr>
            </w:pPr>
            <w:r w:rsidRPr="008B0974">
              <w:rPr>
                <w:sz w:val="17"/>
                <w:szCs w:val="17"/>
              </w:rPr>
              <w:t>2014 год</w:t>
            </w:r>
          </w:p>
          <w:p w:rsidR="00DD6547" w:rsidRPr="008B0974" w:rsidRDefault="00DD6547" w:rsidP="00B54F22">
            <w:pPr>
              <w:spacing w:before="20" w:after="20"/>
              <w:rPr>
                <w:sz w:val="17"/>
                <w:szCs w:val="17"/>
              </w:rPr>
            </w:pPr>
            <w:r w:rsidRPr="008B0974">
              <w:rPr>
                <w:sz w:val="17"/>
                <w:szCs w:val="17"/>
              </w:rPr>
              <w:t>(прогноз)</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6547" w:rsidRPr="008B0974" w:rsidRDefault="00DD6547" w:rsidP="00B54F22">
            <w:pPr>
              <w:spacing w:before="20" w:after="20"/>
              <w:rPr>
                <w:sz w:val="17"/>
                <w:szCs w:val="17"/>
              </w:rPr>
            </w:pPr>
            <w:r w:rsidRPr="008B0974">
              <w:rPr>
                <w:sz w:val="17"/>
                <w:szCs w:val="17"/>
              </w:rPr>
              <w:t>2015 год</w:t>
            </w:r>
          </w:p>
          <w:p w:rsidR="00DD6547" w:rsidRPr="008B0974" w:rsidRDefault="00DD6547" w:rsidP="00B54F22">
            <w:pPr>
              <w:spacing w:before="20" w:after="20"/>
              <w:rPr>
                <w:sz w:val="17"/>
                <w:szCs w:val="17"/>
              </w:rPr>
            </w:pPr>
            <w:r w:rsidRPr="008B0974">
              <w:rPr>
                <w:sz w:val="17"/>
                <w:szCs w:val="17"/>
              </w:rPr>
              <w:t>(прогноз)</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6547" w:rsidRPr="008B0974" w:rsidRDefault="00DD6547" w:rsidP="00B54F22">
            <w:pPr>
              <w:spacing w:before="20" w:after="20"/>
              <w:rPr>
                <w:sz w:val="17"/>
                <w:szCs w:val="17"/>
              </w:rPr>
            </w:pPr>
            <w:r w:rsidRPr="008B0974">
              <w:rPr>
                <w:sz w:val="17"/>
                <w:szCs w:val="17"/>
              </w:rPr>
              <w:t>2016 год</w:t>
            </w:r>
          </w:p>
          <w:p w:rsidR="00DD6547" w:rsidRPr="008B0974" w:rsidRDefault="00DD6547" w:rsidP="00B54F22">
            <w:pPr>
              <w:spacing w:before="20" w:after="20"/>
              <w:rPr>
                <w:sz w:val="17"/>
                <w:szCs w:val="17"/>
              </w:rPr>
            </w:pPr>
            <w:r w:rsidRPr="008B0974">
              <w:rPr>
                <w:sz w:val="17"/>
                <w:szCs w:val="17"/>
              </w:rPr>
              <w:t>(прогноз)</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6547" w:rsidRPr="008B0974" w:rsidRDefault="00DD6547" w:rsidP="00B54F22">
            <w:pPr>
              <w:spacing w:before="20" w:after="20"/>
              <w:rPr>
                <w:sz w:val="17"/>
                <w:szCs w:val="17"/>
              </w:rPr>
            </w:pPr>
            <w:r w:rsidRPr="008B0974">
              <w:rPr>
                <w:sz w:val="17"/>
                <w:szCs w:val="17"/>
              </w:rPr>
              <w:t>2017 год</w:t>
            </w:r>
          </w:p>
          <w:p w:rsidR="00DD6547" w:rsidRPr="008B0974" w:rsidRDefault="00DD6547" w:rsidP="00B54F22">
            <w:pPr>
              <w:spacing w:before="20" w:after="20"/>
              <w:rPr>
                <w:sz w:val="17"/>
                <w:szCs w:val="17"/>
              </w:rPr>
            </w:pPr>
            <w:r w:rsidRPr="008B0974">
              <w:rPr>
                <w:sz w:val="17"/>
                <w:szCs w:val="17"/>
              </w:rPr>
              <w:t>(прогноз)</w:t>
            </w:r>
          </w:p>
        </w:tc>
        <w:tc>
          <w:tcPr>
            <w:tcW w:w="9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6547" w:rsidRPr="008B0974" w:rsidRDefault="00DD6547" w:rsidP="00B54F22">
            <w:pPr>
              <w:spacing w:before="20" w:after="20"/>
              <w:rPr>
                <w:sz w:val="17"/>
                <w:szCs w:val="17"/>
              </w:rPr>
            </w:pPr>
            <w:r w:rsidRPr="008B0974">
              <w:rPr>
                <w:sz w:val="17"/>
                <w:szCs w:val="17"/>
              </w:rPr>
              <w:t>2018 год</w:t>
            </w:r>
          </w:p>
          <w:p w:rsidR="00DD6547" w:rsidRPr="008B0974" w:rsidRDefault="00DD6547" w:rsidP="00B54F22">
            <w:pPr>
              <w:spacing w:before="20" w:after="20"/>
              <w:rPr>
                <w:sz w:val="17"/>
                <w:szCs w:val="17"/>
              </w:rPr>
            </w:pPr>
            <w:r w:rsidRPr="008B0974">
              <w:rPr>
                <w:sz w:val="17"/>
                <w:szCs w:val="17"/>
              </w:rPr>
              <w:t>(прогноз)</w:t>
            </w:r>
          </w:p>
        </w:tc>
      </w:tr>
      <w:tr w:rsidR="008B0974" w:rsidRPr="008B0974" w:rsidTr="009D250D">
        <w:trPr>
          <w:trHeight w:val="287"/>
          <w:jc w:val="center"/>
        </w:trPr>
        <w:tc>
          <w:tcPr>
            <w:tcW w:w="5327" w:type="dxa"/>
            <w:vMerge/>
            <w:tcBorders>
              <w:top w:val="single" w:sz="8" w:space="0" w:color="auto"/>
              <w:left w:val="single" w:sz="8" w:space="0" w:color="auto"/>
              <w:bottom w:val="single" w:sz="8" w:space="0" w:color="000000"/>
              <w:right w:val="single" w:sz="8" w:space="0" w:color="auto"/>
            </w:tcBorders>
            <w:vAlign w:val="center"/>
            <w:hideMark/>
          </w:tcPr>
          <w:p w:rsidR="00DD6547" w:rsidRPr="008B0974" w:rsidRDefault="00DD6547" w:rsidP="00B54F22">
            <w:pPr>
              <w:spacing w:before="20" w:after="20"/>
              <w:rPr>
                <w:sz w:val="17"/>
                <w:szCs w:val="17"/>
              </w:rPr>
            </w:pPr>
          </w:p>
        </w:tc>
        <w:tc>
          <w:tcPr>
            <w:tcW w:w="879" w:type="dxa"/>
            <w:vMerge/>
            <w:tcBorders>
              <w:top w:val="single" w:sz="8" w:space="0" w:color="auto"/>
              <w:left w:val="single" w:sz="8" w:space="0" w:color="auto"/>
              <w:bottom w:val="single" w:sz="8" w:space="0" w:color="000000"/>
              <w:right w:val="single" w:sz="8" w:space="0" w:color="auto"/>
            </w:tcBorders>
            <w:vAlign w:val="center"/>
            <w:hideMark/>
          </w:tcPr>
          <w:p w:rsidR="00DD6547" w:rsidRPr="008B0974" w:rsidRDefault="00DD6547" w:rsidP="00B54F22">
            <w:pPr>
              <w:spacing w:before="20" w:after="20"/>
              <w:rPr>
                <w:sz w:val="17"/>
                <w:szCs w:val="17"/>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D6547" w:rsidRPr="008B0974" w:rsidRDefault="00DD6547" w:rsidP="00B54F22">
            <w:pPr>
              <w:spacing w:before="20" w:after="20"/>
              <w:rPr>
                <w:sz w:val="17"/>
                <w:szCs w:val="17"/>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D6547" w:rsidRPr="008B0974" w:rsidRDefault="00DD6547" w:rsidP="00B54F22">
            <w:pPr>
              <w:spacing w:before="20" w:after="20"/>
              <w:rPr>
                <w:sz w:val="17"/>
                <w:szCs w:val="17"/>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D6547" w:rsidRPr="008B0974" w:rsidRDefault="00DD6547" w:rsidP="00B54F22">
            <w:pPr>
              <w:spacing w:before="20" w:after="20"/>
              <w:rPr>
                <w:sz w:val="17"/>
                <w:szCs w:val="17"/>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D6547" w:rsidRPr="008B0974" w:rsidRDefault="00DD6547" w:rsidP="00B54F22">
            <w:pPr>
              <w:spacing w:before="20" w:after="20"/>
              <w:rPr>
                <w:sz w:val="17"/>
                <w:szCs w:val="17"/>
              </w:rPr>
            </w:pPr>
          </w:p>
        </w:tc>
        <w:tc>
          <w:tcPr>
            <w:tcW w:w="928" w:type="dxa"/>
            <w:vMerge/>
            <w:tcBorders>
              <w:top w:val="single" w:sz="8" w:space="0" w:color="auto"/>
              <w:left w:val="single" w:sz="8" w:space="0" w:color="auto"/>
              <w:bottom w:val="single" w:sz="8" w:space="0" w:color="000000"/>
              <w:right w:val="single" w:sz="8" w:space="0" w:color="auto"/>
            </w:tcBorders>
            <w:vAlign w:val="center"/>
            <w:hideMark/>
          </w:tcPr>
          <w:p w:rsidR="00DD6547" w:rsidRPr="008B0974" w:rsidRDefault="00DD6547" w:rsidP="00B54F22">
            <w:pPr>
              <w:spacing w:before="20" w:after="20"/>
              <w:rPr>
                <w:sz w:val="17"/>
                <w:szCs w:val="17"/>
              </w:rPr>
            </w:pPr>
          </w:p>
        </w:tc>
      </w:tr>
      <w:tr w:rsidR="008B0974" w:rsidRPr="008B0974" w:rsidTr="005A3654">
        <w:trPr>
          <w:jc w:val="center"/>
        </w:trPr>
        <w:tc>
          <w:tcPr>
            <w:tcW w:w="5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654" w:rsidRPr="008B0974" w:rsidRDefault="005A3654" w:rsidP="00B54F22">
            <w:pPr>
              <w:spacing w:before="20" w:after="20"/>
              <w:jc w:val="left"/>
              <w:rPr>
                <w:sz w:val="17"/>
                <w:szCs w:val="17"/>
              </w:rPr>
            </w:pPr>
            <w:r w:rsidRPr="008B0974">
              <w:rPr>
                <w:sz w:val="17"/>
                <w:szCs w:val="17"/>
              </w:rPr>
              <w:t>Уровень социального риска (число лиц, погибших в ДТП, на 100 тыс. населения), % от уровня 2012 года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654" w:rsidRPr="008B0974" w:rsidRDefault="005A3654" w:rsidP="00B54F22">
            <w:pPr>
              <w:spacing w:before="20" w:after="20"/>
              <w:rPr>
                <w:sz w:val="17"/>
                <w:szCs w:val="17"/>
              </w:rPr>
            </w:pPr>
            <w:r w:rsidRPr="008B0974">
              <w:rPr>
                <w:sz w:val="17"/>
                <w:szCs w:val="17"/>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A3654" w:rsidRPr="008B0974" w:rsidRDefault="005A3654" w:rsidP="00B54F22">
            <w:pPr>
              <w:spacing w:before="20" w:after="20"/>
              <w:rPr>
                <w:sz w:val="17"/>
                <w:szCs w:val="17"/>
              </w:rPr>
            </w:pPr>
            <w:r w:rsidRPr="008B0974">
              <w:rPr>
                <w:sz w:val="17"/>
                <w:szCs w:val="17"/>
              </w:rPr>
              <w:t>98,5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B54F22">
            <w:pPr>
              <w:spacing w:before="20" w:after="20"/>
              <w:rPr>
                <w:sz w:val="17"/>
                <w:szCs w:val="17"/>
              </w:rPr>
            </w:pPr>
            <w:r w:rsidRPr="008B0974">
              <w:rPr>
                <w:sz w:val="17"/>
                <w:szCs w:val="17"/>
              </w:rPr>
              <w:t>-</w:t>
            </w:r>
          </w:p>
          <w:p w:rsidR="005A3654" w:rsidRPr="008B0974" w:rsidRDefault="005A3654" w:rsidP="00B54F22">
            <w:pPr>
              <w:spacing w:before="20" w:after="20"/>
              <w:rPr>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5A3654">
            <w:pPr>
              <w:spacing w:before="20" w:after="20"/>
              <w:rPr>
                <w:sz w:val="17"/>
                <w:szCs w:val="17"/>
              </w:rPr>
            </w:pPr>
            <w:r w:rsidRPr="008B0974">
              <w:rPr>
                <w:sz w:val="17"/>
                <w:szCs w:val="17"/>
              </w:rPr>
              <w:t>-</w:t>
            </w:r>
          </w:p>
          <w:p w:rsidR="005A3654" w:rsidRPr="008B0974" w:rsidRDefault="005A3654" w:rsidP="005A3654">
            <w:pPr>
              <w:spacing w:before="20" w:after="20"/>
              <w:rPr>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5A3654">
            <w:pPr>
              <w:spacing w:before="20" w:after="20"/>
              <w:rPr>
                <w:sz w:val="17"/>
                <w:szCs w:val="17"/>
              </w:rPr>
            </w:pPr>
            <w:r w:rsidRPr="008B0974">
              <w:rPr>
                <w:sz w:val="17"/>
                <w:szCs w:val="17"/>
              </w:rPr>
              <w:t>-</w:t>
            </w:r>
          </w:p>
          <w:p w:rsidR="005A3654" w:rsidRPr="008B0974" w:rsidRDefault="005A3654" w:rsidP="005A3654">
            <w:pPr>
              <w:spacing w:before="20" w:after="20"/>
              <w:rPr>
                <w:sz w:val="17"/>
                <w:szCs w:val="17"/>
              </w:rPr>
            </w:pP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5A3654">
            <w:pPr>
              <w:spacing w:before="20" w:after="20"/>
              <w:rPr>
                <w:sz w:val="17"/>
                <w:szCs w:val="17"/>
              </w:rPr>
            </w:pPr>
            <w:r w:rsidRPr="008B0974">
              <w:rPr>
                <w:sz w:val="17"/>
                <w:szCs w:val="17"/>
              </w:rPr>
              <w:t>-</w:t>
            </w:r>
          </w:p>
          <w:p w:rsidR="005A3654" w:rsidRPr="008B0974" w:rsidRDefault="005A3654" w:rsidP="005A3654">
            <w:pPr>
              <w:spacing w:before="20" w:after="20"/>
              <w:rPr>
                <w:sz w:val="17"/>
                <w:szCs w:val="17"/>
              </w:rPr>
            </w:pPr>
          </w:p>
        </w:tc>
      </w:tr>
      <w:tr w:rsidR="005A3654" w:rsidRPr="008B0974" w:rsidTr="009D250D">
        <w:trPr>
          <w:jc w:val="center"/>
        </w:trPr>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B54F22">
            <w:pPr>
              <w:pStyle w:val="ConsPlusNormal"/>
              <w:ind w:firstLine="0"/>
              <w:jc w:val="both"/>
              <w:rPr>
                <w:sz w:val="17"/>
                <w:szCs w:val="17"/>
              </w:rPr>
            </w:pPr>
            <w:r w:rsidRPr="008B0974">
              <w:rPr>
                <w:rFonts w:ascii="Times New Roman" w:hAnsi="Times New Roman" w:cs="Times New Roman"/>
                <w:sz w:val="17"/>
                <w:szCs w:val="17"/>
              </w:rPr>
              <w:t xml:space="preserve">Уровень оснащенности участков концентрации ДТП на автомобильных дорогах регионального значения Ленинградской области элементами обустройства, предназначенными для обеспечения безопасности дорожного движения, %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B54F22">
            <w:pPr>
              <w:rPr>
                <w:sz w:val="17"/>
                <w:szCs w:val="17"/>
              </w:rPr>
            </w:pPr>
            <w:r w:rsidRPr="008B0974">
              <w:rPr>
                <w:sz w:val="17"/>
                <w:szCs w:val="17"/>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B54F22">
            <w:pPr>
              <w:rPr>
                <w:sz w:val="17"/>
                <w:szCs w:val="17"/>
              </w:rPr>
            </w:pPr>
            <w:r w:rsidRPr="008B0974">
              <w:rPr>
                <w:sz w:val="17"/>
                <w:szCs w:val="17"/>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B54F22">
            <w:pPr>
              <w:rPr>
                <w:sz w:val="17"/>
                <w:szCs w:val="17"/>
              </w:rPr>
            </w:pPr>
            <w:r w:rsidRPr="008B0974">
              <w:rPr>
                <w:sz w:val="17"/>
                <w:szCs w:val="17"/>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5A3654">
            <w:pPr>
              <w:rPr>
                <w:sz w:val="17"/>
                <w:szCs w:val="17"/>
              </w:rPr>
            </w:pPr>
            <w:r w:rsidRPr="008B0974">
              <w:rPr>
                <w:sz w:val="17"/>
                <w:szCs w:val="17"/>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5A3654">
            <w:pPr>
              <w:rPr>
                <w:sz w:val="17"/>
                <w:szCs w:val="17"/>
              </w:rPr>
            </w:pPr>
            <w:r w:rsidRPr="008B0974">
              <w:rPr>
                <w:sz w:val="17"/>
                <w:szCs w:val="17"/>
              </w:rPr>
              <w:t>-</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5A3654" w:rsidRPr="008B0974" w:rsidRDefault="005A3654" w:rsidP="005A3654">
            <w:pPr>
              <w:rPr>
                <w:sz w:val="17"/>
                <w:szCs w:val="17"/>
              </w:rPr>
            </w:pPr>
            <w:r w:rsidRPr="008B0974">
              <w:rPr>
                <w:sz w:val="17"/>
                <w:szCs w:val="17"/>
              </w:rPr>
              <w:t>-</w:t>
            </w:r>
          </w:p>
        </w:tc>
      </w:tr>
    </w:tbl>
    <w:p w:rsidR="00DD6547" w:rsidRPr="008B0974" w:rsidRDefault="00DD6547" w:rsidP="00B54F22">
      <w:pPr>
        <w:ind w:left="426"/>
        <w:rPr>
          <w:b/>
        </w:rPr>
      </w:pPr>
    </w:p>
    <w:p w:rsidR="00EE72C8" w:rsidRPr="008B0974" w:rsidRDefault="00EE72C8" w:rsidP="00EE72C8">
      <w:r w:rsidRPr="008B0974">
        <w:t xml:space="preserve">2.  Приоритеты государственной политики в сфере реализации подпрограммы </w:t>
      </w:r>
    </w:p>
    <w:p w:rsidR="00EE72C8" w:rsidRPr="008B0974" w:rsidRDefault="00EE72C8" w:rsidP="00EE72C8">
      <w:pPr>
        <w:ind w:firstLine="709"/>
        <w:rPr>
          <w:b/>
        </w:rPr>
      </w:pPr>
    </w:p>
    <w:p w:rsidR="00EE72C8" w:rsidRPr="008B0974" w:rsidRDefault="00EE72C8" w:rsidP="00EE72C8">
      <w:pPr>
        <w:ind w:firstLine="709"/>
        <w:jc w:val="both"/>
        <w:rPr>
          <w:rFonts w:eastAsia="Calibri"/>
          <w:lang w:eastAsia="en-US"/>
        </w:rPr>
      </w:pPr>
      <w:proofErr w:type="gramStart"/>
      <w:r w:rsidRPr="008B0974">
        <w:t xml:space="preserve">Согласно </w:t>
      </w:r>
      <w:hyperlink r:id="rId28" w:history="1">
        <w:r w:rsidRPr="008B0974">
          <w:rPr>
            <w:rStyle w:val="a4"/>
            <w:color w:val="auto"/>
          </w:rPr>
          <w:t>Концепции</w:t>
        </w:r>
      </w:hyperlink>
      <w:r w:rsidRPr="008B0974">
        <w:t xml:space="preserve"> долгосрочного социально-экономического развития Российской Федерации на период до 2020 года (утверждена </w:t>
      </w:r>
      <w:hyperlink r:id="rId29" w:history="1">
        <w:r w:rsidRPr="008B0974">
          <w:rPr>
            <w:rStyle w:val="a4"/>
            <w:color w:val="auto"/>
          </w:rPr>
          <w:t>распоряжением</w:t>
        </w:r>
      </w:hyperlink>
      <w:r w:rsidRPr="008B0974">
        <w:t xml:space="preserve"> Правительства Российской Федерации от 17 ноября 2008 года № 1662-р) одним из ключевых направлений является снижение смертности в результате дорожно-транспортных происшествий, что соотносится с </w:t>
      </w:r>
      <w:proofErr w:type="spellStart"/>
      <w:r w:rsidRPr="008B0974">
        <w:t>общесоциальными</w:t>
      </w:r>
      <w:proofErr w:type="spellEnd"/>
      <w:r w:rsidRPr="008B0974">
        <w:t xml:space="preserve"> итогами реализации </w:t>
      </w:r>
      <w:hyperlink r:id="rId30" w:history="1">
        <w:r w:rsidRPr="008B0974">
          <w:rPr>
            <w:rStyle w:val="a4"/>
            <w:color w:val="auto"/>
          </w:rPr>
          <w:t>Транспортной стратегии</w:t>
        </w:r>
      </w:hyperlink>
      <w:r w:rsidRPr="008B0974">
        <w:t xml:space="preserve"> Российской Федерации на период до 2030 года (утверждена </w:t>
      </w:r>
      <w:hyperlink r:id="rId31" w:history="1">
        <w:r w:rsidRPr="008B0974">
          <w:rPr>
            <w:rStyle w:val="a4"/>
            <w:color w:val="auto"/>
          </w:rPr>
          <w:t>распоряжением</w:t>
        </w:r>
      </w:hyperlink>
      <w:r w:rsidRPr="008B0974">
        <w:t xml:space="preserve"> Правительства Российской Федерации от 22 ноября 2008 года № 1734-р).</w:t>
      </w:r>
      <w:r w:rsidRPr="008B0974">
        <w:rPr>
          <w:rFonts w:eastAsia="Calibri"/>
          <w:lang w:eastAsia="en-US"/>
        </w:rPr>
        <w:t xml:space="preserve"> </w:t>
      </w:r>
      <w:proofErr w:type="gramEnd"/>
    </w:p>
    <w:p w:rsidR="00EE72C8" w:rsidRPr="008B0974" w:rsidRDefault="00EE72C8" w:rsidP="00EE72C8">
      <w:pPr>
        <w:ind w:firstLine="709"/>
        <w:jc w:val="both"/>
        <w:rPr>
          <w:rFonts w:eastAsia="Calibri"/>
          <w:lang w:eastAsia="en-US"/>
        </w:rPr>
      </w:pPr>
      <w:r w:rsidRPr="008B0974">
        <w:t xml:space="preserve">В соответствии с федеральной целевой программой "Повышение безопасности дорожного движения в 2013 – 2020 годах" (утверждена распоряжением Правительства Российской Федерации от 27 октября 2012 </w:t>
      </w:r>
      <w:r w:rsidRPr="008B0974">
        <w:rPr>
          <w:bCs/>
        </w:rPr>
        <w:t>года</w:t>
      </w:r>
      <w:r w:rsidRPr="008B0974">
        <w:t xml:space="preserve"> № </w:t>
      </w:r>
      <w:proofErr w:type="gramStart"/>
      <w:r w:rsidRPr="008B0974">
        <w:t xml:space="preserve">1995-р) </w:t>
      </w:r>
      <w:proofErr w:type="gramEnd"/>
      <w:r w:rsidRPr="008B0974">
        <w:t>о</w:t>
      </w:r>
      <w:r w:rsidRPr="008B0974">
        <w:rPr>
          <w:rFonts w:eastAsia="Calibri"/>
          <w:lang w:eastAsia="en-US"/>
        </w:rPr>
        <w:t>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 Решение проблемы обеспечения безопасности на дорогах России обозначено в качестве одной из актуальных задач развития страны в Послании Президента Российской Федерации Федеральному Собранию Российской Федерации на 2010 год.</w:t>
      </w:r>
    </w:p>
    <w:p w:rsidR="00EE72C8" w:rsidRPr="008B0974" w:rsidRDefault="00EE72C8" w:rsidP="00EE72C8">
      <w:pPr>
        <w:rPr>
          <w:b/>
        </w:rPr>
      </w:pPr>
    </w:p>
    <w:p w:rsidR="00EE72C8" w:rsidRPr="008B0974" w:rsidRDefault="00EE72C8" w:rsidP="00EE72C8">
      <w:r w:rsidRPr="008B0974">
        <w:t>3. Цели, задачи, показатели (индикаторы), конечные результаты,</w:t>
      </w:r>
      <w:r w:rsidRPr="008B0974">
        <w:br/>
        <w:t xml:space="preserve"> сроки и этапы реализации подпрограммы</w:t>
      </w:r>
    </w:p>
    <w:p w:rsidR="00EE72C8" w:rsidRPr="008B0974" w:rsidRDefault="00EE72C8" w:rsidP="00EE72C8"/>
    <w:p w:rsidR="00EE72C8" w:rsidRPr="008B0974" w:rsidRDefault="00EE72C8" w:rsidP="00EE72C8">
      <w:pPr>
        <w:ind w:firstLine="709"/>
        <w:jc w:val="both"/>
      </w:pPr>
      <w:r w:rsidRPr="008B0974">
        <w:t>Целью подпрограммы является снижение уровня социального риска (числа лиц, погибших в ДТП, на 100 тыс. населения).</w:t>
      </w:r>
    </w:p>
    <w:p w:rsidR="00EE72C8" w:rsidRPr="008B0974" w:rsidRDefault="00EE72C8" w:rsidP="00EE72C8">
      <w:pPr>
        <w:ind w:firstLine="709"/>
        <w:jc w:val="both"/>
        <w:rPr>
          <w:rFonts w:cs="Calibri"/>
        </w:rPr>
      </w:pPr>
      <w:r w:rsidRPr="008B0974">
        <w:t>Задачами подпрограммы являются:</w:t>
      </w:r>
    </w:p>
    <w:p w:rsidR="00EE72C8" w:rsidRPr="008B0974" w:rsidRDefault="00EE72C8" w:rsidP="00EE72C8">
      <w:pPr>
        <w:pStyle w:val="ConsPlusNormal"/>
        <w:suppressAutoHyphens/>
        <w:ind w:firstLine="709"/>
        <w:jc w:val="both"/>
        <w:rPr>
          <w:rFonts w:ascii="Times New Roman" w:hAnsi="Times New Roman" w:cs="Times New Roman"/>
          <w:sz w:val="24"/>
          <w:szCs w:val="24"/>
        </w:rPr>
      </w:pPr>
      <w:r w:rsidRPr="008B0974">
        <w:rPr>
          <w:rFonts w:ascii="Times New Roman" w:hAnsi="Times New Roman" w:cs="Times New Roman"/>
          <w:sz w:val="24"/>
          <w:szCs w:val="24"/>
        </w:rPr>
        <w:t>предотвращение ДТП, вероятность гибели людей в которых наиболее высока;</w:t>
      </w:r>
    </w:p>
    <w:p w:rsidR="00EE72C8" w:rsidRPr="008B0974" w:rsidRDefault="00EE72C8" w:rsidP="00EE72C8">
      <w:pPr>
        <w:pStyle w:val="ConsPlusNormal"/>
        <w:suppressAutoHyphens/>
        <w:ind w:firstLine="709"/>
        <w:jc w:val="both"/>
        <w:rPr>
          <w:rFonts w:ascii="Times New Roman" w:hAnsi="Times New Roman" w:cs="Times New Roman"/>
          <w:sz w:val="24"/>
          <w:szCs w:val="24"/>
        </w:rPr>
      </w:pPr>
      <w:r w:rsidRPr="008B0974">
        <w:rPr>
          <w:rFonts w:ascii="Times New Roman" w:hAnsi="Times New Roman" w:cs="Times New Roman"/>
          <w:sz w:val="24"/>
          <w:szCs w:val="24"/>
        </w:rPr>
        <w:t xml:space="preserve">совершенствование системы управления деятельностью по </w:t>
      </w:r>
      <w:proofErr w:type="spellStart"/>
      <w:proofErr w:type="gramStart"/>
      <w:r w:rsidRPr="008B0974">
        <w:rPr>
          <w:rFonts w:ascii="Times New Roman" w:hAnsi="Times New Roman" w:cs="Times New Roman"/>
          <w:sz w:val="24"/>
          <w:szCs w:val="24"/>
        </w:rPr>
        <w:t>повы-шению</w:t>
      </w:r>
      <w:proofErr w:type="spellEnd"/>
      <w:proofErr w:type="gramEnd"/>
      <w:r w:rsidRPr="008B0974">
        <w:rPr>
          <w:rFonts w:ascii="Times New Roman" w:hAnsi="Times New Roman" w:cs="Times New Roman"/>
          <w:sz w:val="24"/>
          <w:szCs w:val="24"/>
        </w:rPr>
        <w:t xml:space="preserve"> безопасности дорожного движения;</w:t>
      </w:r>
    </w:p>
    <w:p w:rsidR="00EE72C8" w:rsidRPr="008B0974" w:rsidRDefault="00EE72C8" w:rsidP="00EE72C8">
      <w:pPr>
        <w:pStyle w:val="ConsPlusNormal"/>
        <w:suppressAutoHyphens/>
        <w:ind w:firstLine="709"/>
        <w:jc w:val="both"/>
        <w:rPr>
          <w:rFonts w:ascii="Times New Roman" w:hAnsi="Times New Roman" w:cs="Times New Roman"/>
          <w:sz w:val="24"/>
          <w:szCs w:val="24"/>
        </w:rPr>
      </w:pPr>
      <w:r w:rsidRPr="008B0974">
        <w:rPr>
          <w:rFonts w:ascii="Times New Roman" w:hAnsi="Times New Roman" w:cs="Times New Roman"/>
          <w:sz w:val="24"/>
          <w:szCs w:val="24"/>
        </w:rPr>
        <w:t>профилактика опасного поведения участников дорожного движения;</w:t>
      </w:r>
    </w:p>
    <w:p w:rsidR="00EE72C8" w:rsidRPr="008B0974" w:rsidRDefault="00EE72C8" w:rsidP="00EE72C8">
      <w:pPr>
        <w:pStyle w:val="ConsPlusNormal"/>
        <w:suppressAutoHyphens/>
        <w:ind w:firstLine="709"/>
        <w:jc w:val="both"/>
        <w:rPr>
          <w:rFonts w:ascii="Times New Roman" w:hAnsi="Times New Roman" w:cs="Times New Roman"/>
          <w:sz w:val="24"/>
          <w:szCs w:val="24"/>
        </w:rPr>
      </w:pPr>
      <w:r w:rsidRPr="008B0974">
        <w:rPr>
          <w:rFonts w:ascii="Times New Roman" w:hAnsi="Times New Roman" w:cs="Times New Roman"/>
          <w:sz w:val="24"/>
          <w:szCs w:val="24"/>
        </w:rPr>
        <w:t>сокращение детского дорожно-транспортного травматизма;</w:t>
      </w:r>
    </w:p>
    <w:p w:rsidR="00EE72C8" w:rsidRPr="008B0974" w:rsidRDefault="00EE72C8" w:rsidP="00EE72C8">
      <w:pPr>
        <w:ind w:firstLine="709"/>
        <w:jc w:val="both"/>
      </w:pPr>
      <w:r w:rsidRPr="008B0974">
        <w:t xml:space="preserve">совершенствование контроля технического состояния </w:t>
      </w:r>
      <w:proofErr w:type="spellStart"/>
      <w:proofErr w:type="gramStart"/>
      <w:r w:rsidRPr="008B0974">
        <w:t>автотранс</w:t>
      </w:r>
      <w:proofErr w:type="spellEnd"/>
      <w:r w:rsidRPr="008B0974">
        <w:t>-порта</w:t>
      </w:r>
      <w:proofErr w:type="gramEnd"/>
    </w:p>
    <w:p w:rsidR="00EE72C8" w:rsidRPr="008B0974" w:rsidRDefault="00EE72C8" w:rsidP="00EE72C8">
      <w:pPr>
        <w:ind w:firstLine="709"/>
        <w:jc w:val="both"/>
      </w:pPr>
      <w:r w:rsidRPr="008B0974">
        <w:t xml:space="preserve">Показателем (индикатором) реализации подпрограммы является уровень социального риска (число лиц, погибших в ДТП, на 100 тыс. населения), проц. от уровня 2012 года. Указанный показатель является расчетным и отражает процентное соотношение числа лиц, погибших в ДТП в Ленинградской области, на 100 тыс. населения Ленинградской области в отчетном году и базовом 2012 году. Информация о числе лиц, погибших в ДТП, ежегодно предоставляется УГИБДД ГУ МВД России по г. Санкт-Петербургу и Ленинградской области. Численность населения берется по данным государственной статистики. </w:t>
      </w:r>
    </w:p>
    <w:p w:rsidR="00EE72C8" w:rsidRPr="008B0974" w:rsidRDefault="00EE72C8" w:rsidP="00EE72C8">
      <w:pPr>
        <w:widowControl w:val="0"/>
        <w:autoSpaceDE w:val="0"/>
        <w:autoSpaceDN w:val="0"/>
        <w:adjustRightInd w:val="0"/>
        <w:ind w:firstLine="709"/>
        <w:jc w:val="both"/>
      </w:pPr>
      <w:proofErr w:type="gramStart"/>
      <w:r w:rsidRPr="008B0974">
        <w:t xml:space="preserve">Показателем (индикатором) реализации основного мероприятия "Сокращение аварийности на участках концентрации ДТП инженерными методами" является уровень оснащенности участков концентрации ДТП на автомобильных дорогах регионального значения Ленинградской области элементами обустройства, предназначенными для обеспечения безопасности дорожного движения, проц. Показатель является расчетным и определяется как среднее арифметическое фактически </w:t>
      </w:r>
      <w:r w:rsidRPr="008B0974">
        <w:lastRenderedPageBreak/>
        <w:t>достигнутых уровней оснащенности участков концентрации ДТП на автомобильных дорогах регионального значения Ленинградской области различными элементами обустройства</w:t>
      </w:r>
      <w:proofErr w:type="gramEnd"/>
      <w:r w:rsidRPr="008B0974">
        <w:t xml:space="preserve">: стационарными комплексами автоматической </w:t>
      </w:r>
      <w:proofErr w:type="spellStart"/>
      <w:r w:rsidRPr="008B0974">
        <w:t>фотовидеофиксации</w:t>
      </w:r>
      <w:proofErr w:type="spellEnd"/>
      <w:r w:rsidRPr="008B0974">
        <w:t xml:space="preserve"> нарушений правил дорожного движения, светофорными объектами, автобусными остановками, наружным освещением, барьерными ограждениями, дорожными знаками, горизонтальной дорожной разметкой, проц. от потребности. </w:t>
      </w:r>
      <w:proofErr w:type="gramStart"/>
      <w:r w:rsidRPr="008B0974">
        <w:t xml:space="preserve">Потребность в оснащении участков концентрации ДТП на автомобильных дорогах регионального значения Ленинградской области указанными элементами обустройства определена Комитетом по дорожному хозяйству Ленинградской области и Комитетом по телекоммуникациям   и информатизации Ленинградской области на основании предложений УГИБДД ГУ МВД России по г. Санкт-Петербургу и Ленинградской области, результатов аудита дорожной безопасности и согласована с территориальными отделами ГИБДД, администрациями муниципальных образований Ленинградской области. </w:t>
      </w:r>
      <w:proofErr w:type="gramEnd"/>
    </w:p>
    <w:p w:rsidR="00EE72C8" w:rsidRPr="008B0974" w:rsidRDefault="00EE72C8" w:rsidP="00EE72C8">
      <w:pPr>
        <w:widowControl w:val="0"/>
        <w:autoSpaceDE w:val="0"/>
        <w:autoSpaceDN w:val="0"/>
        <w:adjustRightInd w:val="0"/>
        <w:ind w:firstLine="709"/>
        <w:jc w:val="both"/>
      </w:pPr>
      <w:r w:rsidRPr="008B0974">
        <w:t xml:space="preserve">Сведения о показателях (индикаторах) подпрограммы  и их значениях, сведения о взаимосвязи показателей (индикаторов) подпрограммы с мероприятиями и сведения о порядке сбора информации и методике расчета показателя (индикатора) подпрограммы представлены в приложениях 1 – 3 к Государственной программе. </w:t>
      </w:r>
    </w:p>
    <w:p w:rsidR="00EE72C8" w:rsidRPr="008B0974" w:rsidRDefault="00EE72C8" w:rsidP="00EE72C8">
      <w:pPr>
        <w:widowControl w:val="0"/>
        <w:autoSpaceDE w:val="0"/>
        <w:autoSpaceDN w:val="0"/>
        <w:adjustRightInd w:val="0"/>
        <w:ind w:firstLine="709"/>
        <w:jc w:val="both"/>
      </w:pPr>
      <w:r w:rsidRPr="008B0974">
        <w:t xml:space="preserve">По предварительным оценкам, реализация мероприятий подпрограммы позволит: </w:t>
      </w:r>
    </w:p>
    <w:p w:rsidR="00EE72C8" w:rsidRPr="008B0974" w:rsidRDefault="00EE72C8" w:rsidP="00EE72C8">
      <w:pPr>
        <w:widowControl w:val="0"/>
        <w:autoSpaceDE w:val="0"/>
        <w:autoSpaceDN w:val="0"/>
        <w:adjustRightInd w:val="0"/>
        <w:ind w:firstLine="709"/>
        <w:jc w:val="both"/>
      </w:pPr>
      <w:r w:rsidRPr="008B0974">
        <w:t xml:space="preserve">снизить уровень социального риска (число лиц, погибших в результате ДТП, на 100 тыс. населения) </w:t>
      </w:r>
      <w:r w:rsidR="00D0652A" w:rsidRPr="008B0974">
        <w:t xml:space="preserve">в 2014 </w:t>
      </w:r>
      <w:proofErr w:type="spellStart"/>
      <w:r w:rsidR="00D0652A" w:rsidRPr="008B0974">
        <w:t>годудо</w:t>
      </w:r>
      <w:proofErr w:type="spellEnd"/>
      <w:r w:rsidR="00D0652A" w:rsidRPr="008B0974">
        <w:t xml:space="preserve"> </w:t>
      </w:r>
      <w:r w:rsidR="00050995" w:rsidRPr="008B0974">
        <w:t xml:space="preserve">98,5 проц. </w:t>
      </w:r>
      <w:r w:rsidRPr="008B0974">
        <w:t xml:space="preserve">от уровня 2012 года; </w:t>
      </w:r>
    </w:p>
    <w:p w:rsidR="00EE72C8" w:rsidRPr="008B0974" w:rsidRDefault="00EE72C8" w:rsidP="00EE72C8">
      <w:pPr>
        <w:widowControl w:val="0"/>
        <w:autoSpaceDE w:val="0"/>
        <w:autoSpaceDN w:val="0"/>
        <w:adjustRightInd w:val="0"/>
        <w:ind w:firstLine="709"/>
        <w:jc w:val="both"/>
      </w:pPr>
      <w:r w:rsidRPr="008B0974">
        <w:t>дости</w:t>
      </w:r>
      <w:r w:rsidR="00050995" w:rsidRPr="008B0974">
        <w:t>гнуть</w:t>
      </w:r>
      <w:r w:rsidRPr="008B0974">
        <w:t xml:space="preserve"> </w:t>
      </w:r>
      <w:r w:rsidR="00D0652A" w:rsidRPr="008B0974">
        <w:t xml:space="preserve"> в 2014 году </w:t>
      </w:r>
      <w:r w:rsidRPr="008B0974">
        <w:t>уровня оснащенности участков концентрации ДТП  на автомобильных дорогах регионального значения Ленинградской области элементами обустройства, предназначенными для обеспечения безопасности дорожного</w:t>
      </w:r>
      <w:r w:rsidR="00050995" w:rsidRPr="008B0974">
        <w:t>, 14 проц. от потребного уровня</w:t>
      </w:r>
      <w:r w:rsidRPr="008B0974">
        <w:t>.</w:t>
      </w:r>
    </w:p>
    <w:p w:rsidR="00EE72C8" w:rsidRPr="008B0974" w:rsidRDefault="00EE72C8" w:rsidP="00EE72C8">
      <w:pPr>
        <w:ind w:firstLine="709"/>
        <w:jc w:val="both"/>
      </w:pPr>
      <w:r w:rsidRPr="008B0974">
        <w:t>Подпрограмма реализуется в 2014 год</w:t>
      </w:r>
      <w:r w:rsidR="005A3654" w:rsidRPr="008B0974">
        <w:t>у</w:t>
      </w:r>
      <w:r w:rsidRPr="008B0974">
        <w:t xml:space="preserve"> без разделения  на этапы. </w:t>
      </w:r>
    </w:p>
    <w:p w:rsidR="007E4304" w:rsidRPr="008B0974" w:rsidRDefault="007E4304" w:rsidP="00B54F22">
      <w:pPr>
        <w:spacing w:after="40"/>
        <w:ind w:left="426"/>
        <w:rPr>
          <w:b/>
        </w:rPr>
      </w:pPr>
    </w:p>
    <w:p w:rsidR="00DD6547" w:rsidRPr="008B0974" w:rsidRDefault="007E4304" w:rsidP="00B54F22">
      <w:pPr>
        <w:spacing w:after="40"/>
        <w:ind w:left="426"/>
      </w:pPr>
      <w:r w:rsidRPr="008B0974">
        <w:t xml:space="preserve">4. </w:t>
      </w:r>
      <w:r w:rsidR="00DD6547" w:rsidRPr="008B0974">
        <w:t xml:space="preserve">Характеристика основных мероприятий подпрограмм </w:t>
      </w:r>
    </w:p>
    <w:p w:rsidR="00DD6547" w:rsidRPr="008B0974" w:rsidRDefault="00DD6547" w:rsidP="00B54F22">
      <w:pPr>
        <w:spacing w:after="40"/>
        <w:ind w:left="426" w:firstLine="567"/>
        <w:jc w:val="both"/>
      </w:pPr>
    </w:p>
    <w:p w:rsidR="00DD6547" w:rsidRPr="008B0974" w:rsidRDefault="00DD6547" w:rsidP="00B54F22">
      <w:pPr>
        <w:spacing w:after="40"/>
        <w:ind w:left="426" w:firstLine="567"/>
        <w:jc w:val="both"/>
      </w:pPr>
      <w:r w:rsidRPr="008B0974">
        <w:t>Все планируемые мероприятия подпрограммы направлены на достижение указанных целей и поставленных задач в сфере обеспечения безопасности дорожного движения. Структура мероприятий подпрограммы сформирована по родовым мероприятиям, исходя из решения поставленных задач и достижения целей подпрограммы.</w:t>
      </w:r>
    </w:p>
    <w:p w:rsidR="00DD6547" w:rsidRPr="008B0974" w:rsidRDefault="00DF2070" w:rsidP="00B54F22">
      <w:pPr>
        <w:spacing w:after="40"/>
        <w:ind w:left="426" w:firstLine="567"/>
        <w:jc w:val="both"/>
      </w:pPr>
      <w:r w:rsidRPr="008B0974">
        <w:t>В рамках основного мероприятия «Мероприятия, направленные на повышение безопасности дорожного движения в Ленинградской области» планируется проведение следующих групп мероприятий:</w:t>
      </w:r>
    </w:p>
    <w:p w:rsidR="00DD6547" w:rsidRPr="008B0974" w:rsidRDefault="00DD6547" w:rsidP="00DF2070">
      <w:pPr>
        <w:tabs>
          <w:tab w:val="left" w:pos="993"/>
        </w:tabs>
        <w:spacing w:after="40"/>
        <w:ind w:left="426" w:firstLine="567"/>
        <w:jc w:val="both"/>
      </w:pPr>
      <w:r w:rsidRPr="008B0974">
        <w:rPr>
          <w:u w:val="single"/>
        </w:rPr>
        <w:t>Повышение эффективности функционирования системы государственного управления в области обеспечения безопасности дорожного движения</w:t>
      </w:r>
      <w:r w:rsidRPr="008B0974">
        <w:t>.</w:t>
      </w:r>
    </w:p>
    <w:p w:rsidR="00DD6547" w:rsidRPr="008B0974" w:rsidRDefault="00DD6547" w:rsidP="00DF2070">
      <w:pPr>
        <w:spacing w:after="40"/>
        <w:ind w:left="426" w:firstLine="567"/>
        <w:jc w:val="both"/>
      </w:pPr>
      <w:proofErr w:type="gramStart"/>
      <w:r w:rsidRPr="008B0974">
        <w:t>В рамках мероприятия планируется проведение специализированных обучающих семинаров и целевых конференций по функционированию модели управления в области обеспечения БДД на региональном и местном уровнях, а также по методам анализа и оценки эффективности деятельности органов исполнительной власти, участвующих в обеспечении БДД, на региональном и местном уровнях (для профильных комитетов, сотрудников Государственной инспекции безопасности дорожного движения Министерства внутренних дел Российской Федерации, комиссий</w:t>
      </w:r>
      <w:proofErr w:type="gramEnd"/>
      <w:r w:rsidRPr="008B0974">
        <w:t xml:space="preserve"> </w:t>
      </w:r>
      <w:proofErr w:type="gramStart"/>
      <w:r w:rsidRPr="008B0974">
        <w:t>по обеспечению БДД муниципальных образований и заинтересованных организаций) и проведение специализированных обучающих семинаров и целевых конференций, посвященных методам снижения влияния факторов аварийности, направлениям и мерам профилактики ДТП и снижения тяжести их Последствий (для профильных комитетов, сотрудников Государственной инспекции безопасности дорожного движения Министерства внутренних пел Российской Федерации, комиссий по обеспечению БДД муниципальных образований и заинтересованных организаций.</w:t>
      </w:r>
      <w:proofErr w:type="gramEnd"/>
    </w:p>
    <w:p w:rsidR="00DD6547" w:rsidRPr="008B0974" w:rsidRDefault="00DD6547" w:rsidP="00DF2070">
      <w:pPr>
        <w:spacing w:after="40"/>
        <w:ind w:left="426" w:firstLine="567"/>
        <w:jc w:val="both"/>
        <w:rPr>
          <w:u w:val="single"/>
        </w:rPr>
      </w:pPr>
      <w:r w:rsidRPr="008B0974">
        <w:rPr>
          <w:u w:val="single"/>
        </w:rPr>
        <w:t>Предупреждение опасного поведения участников дорожного  движения.</w:t>
      </w:r>
    </w:p>
    <w:p w:rsidR="00DD6547" w:rsidRPr="008B0974" w:rsidRDefault="00DD6547" w:rsidP="00DF2070">
      <w:pPr>
        <w:spacing w:after="40"/>
        <w:ind w:left="426" w:firstLine="567"/>
        <w:jc w:val="both"/>
      </w:pPr>
      <w:r w:rsidRPr="008B0974">
        <w:t>В рамках мероприятия планируется проведение конкурса профессионального мастерства водителей автобусов.</w:t>
      </w:r>
    </w:p>
    <w:p w:rsidR="00DD6547" w:rsidRPr="008B0974" w:rsidRDefault="00DD6547" w:rsidP="00DF2070">
      <w:pPr>
        <w:spacing w:after="20"/>
        <w:ind w:left="426" w:firstLine="567"/>
        <w:jc w:val="both"/>
        <w:rPr>
          <w:u w:val="single"/>
        </w:rPr>
      </w:pPr>
      <w:r w:rsidRPr="008B0974">
        <w:rPr>
          <w:u w:val="single"/>
        </w:rPr>
        <w:t>Сокращение аварийности на участках концентрации ДТП инженерными методами.</w:t>
      </w:r>
    </w:p>
    <w:p w:rsidR="00DD6547" w:rsidRPr="008B0974" w:rsidRDefault="00DD6547" w:rsidP="00B54F22">
      <w:pPr>
        <w:spacing w:after="20"/>
        <w:ind w:left="426" w:firstLine="567"/>
        <w:jc w:val="both"/>
      </w:pPr>
      <w:proofErr w:type="gramStart"/>
      <w:r w:rsidRPr="008B0974">
        <w:lastRenderedPageBreak/>
        <w:t xml:space="preserve">В рамках мероприятия планируется проведение аудита дорожной безопасности региональных дорог, выявление опасных участков концентрации ДТП, разработка мероприятий по их сокращению, обследование трасс регулярных автобусных маршрутов на соответствие требованиям обеспечения БДД, приобретение стационарных комплексов автоматической </w:t>
      </w:r>
      <w:proofErr w:type="spellStart"/>
      <w:r w:rsidRPr="008B0974">
        <w:t>фотовидеофиксации</w:t>
      </w:r>
      <w:proofErr w:type="spellEnd"/>
      <w:r w:rsidRPr="008B0974">
        <w:t xml:space="preserve"> нарушений ПДД, устройство опор для размещения элементов обустройства и оборудования предназначенного для автоматической фиксации нарушений ПДД, устройство светофорных объектов, обустройство автобусных остановок, обустройство наружным освещением</w:t>
      </w:r>
      <w:proofErr w:type="gramEnd"/>
      <w:r w:rsidRPr="008B0974">
        <w:t xml:space="preserve"> автомобильных дорог общего пользования регионального значения Ленинградской области, установка недостающих барьерных ограждений, установка недостающих дорожных знаков, нанесение горизонтальной дорожной разметки.</w:t>
      </w:r>
    </w:p>
    <w:p w:rsidR="00DD6547" w:rsidRPr="008B0974" w:rsidRDefault="00DD6547" w:rsidP="00DF2070">
      <w:pPr>
        <w:spacing w:after="20"/>
        <w:ind w:firstLine="993"/>
        <w:jc w:val="both"/>
        <w:rPr>
          <w:u w:val="single"/>
        </w:rPr>
      </w:pPr>
      <w:r w:rsidRPr="008B0974">
        <w:rPr>
          <w:u w:val="single"/>
        </w:rPr>
        <w:t>Предупреждение детского дорожно-транспортного травматизма.</w:t>
      </w:r>
    </w:p>
    <w:p w:rsidR="00DD6547" w:rsidRPr="008B0974" w:rsidRDefault="00DD6547" w:rsidP="00B54F22">
      <w:pPr>
        <w:spacing w:after="20"/>
        <w:ind w:left="426" w:firstLine="567"/>
        <w:jc w:val="both"/>
      </w:pPr>
      <w:r w:rsidRPr="008B0974">
        <w:t xml:space="preserve">В рамках мероприятия планируется организация и проведение занятий по ПДД с учащимися младших классов в образовательных учреждениях и детских оздоровительных лагерях силами детского мобильного </w:t>
      </w:r>
      <w:proofErr w:type="spellStart"/>
      <w:r w:rsidRPr="008B0974">
        <w:t>автогородка</w:t>
      </w:r>
      <w:proofErr w:type="spellEnd"/>
      <w:r w:rsidRPr="008B0974">
        <w:t>.</w:t>
      </w:r>
    </w:p>
    <w:p w:rsidR="00DD6547" w:rsidRPr="008B0974" w:rsidRDefault="00DD6547" w:rsidP="00B54F22">
      <w:pPr>
        <w:spacing w:after="20"/>
        <w:ind w:left="426" w:firstLine="567"/>
        <w:jc w:val="both"/>
      </w:pPr>
      <w:proofErr w:type="gramStart"/>
      <w:r w:rsidRPr="008B0974">
        <w:t>ФКУ «Дирекция Программы ПБДД» планирует выполнить в 2014 году в рамках ФЦП «Повышение безопасности дорожного движения в 2013-2020 годах» ряд мероприятий, направленных на повышение безопасности дорожного движения в районах расположения образовательных учреждений Ленинградской области, в том числе мероприятия по реконструкции, строительству, техническому перевооружению пешеходных ограждений, нерегулируемых пешеходных переходов, светофорных объектов, приобретению для дошкольных образовательных учреждений оборудования, позволяющего в игровой форме</w:t>
      </w:r>
      <w:proofErr w:type="gramEnd"/>
      <w:r w:rsidRPr="008B0974">
        <w:t xml:space="preserve"> формировать навыки безопасного поведения на улично-дорожной сети, изготовлению и распространению </w:t>
      </w:r>
      <w:proofErr w:type="spellStart"/>
      <w:r w:rsidRPr="008B0974">
        <w:t>световозвращающих</w:t>
      </w:r>
      <w:proofErr w:type="spellEnd"/>
      <w:r w:rsidRPr="008B0974">
        <w:t xml:space="preserve"> приспособлений в среде дошкольников и учащихся младших классов образовательных учреждений.</w:t>
      </w:r>
    </w:p>
    <w:p w:rsidR="00DD6547" w:rsidRPr="008B0974" w:rsidRDefault="00DD6547" w:rsidP="00DF2070">
      <w:pPr>
        <w:spacing w:after="20"/>
        <w:ind w:firstLine="993"/>
        <w:jc w:val="both"/>
      </w:pPr>
      <w:r w:rsidRPr="008B0974">
        <w:t xml:space="preserve"> </w:t>
      </w:r>
      <w:r w:rsidRPr="008B0974">
        <w:rPr>
          <w:u w:val="single"/>
        </w:rPr>
        <w:t>Повышение качества контроля технического состояния автотранспорта.</w:t>
      </w:r>
    </w:p>
    <w:p w:rsidR="00DD6547" w:rsidRPr="008B0974" w:rsidRDefault="00DD6547" w:rsidP="00B54F22">
      <w:pPr>
        <w:spacing w:after="20"/>
        <w:ind w:left="426" w:firstLine="567"/>
        <w:jc w:val="both"/>
      </w:pPr>
      <w:r w:rsidRPr="008B0974">
        <w:t xml:space="preserve">В рамках мероприятия планируется организация и проведение </w:t>
      </w:r>
      <w:proofErr w:type="gramStart"/>
      <w:r w:rsidRPr="008B0974">
        <w:t>конкурсов профессионального мастерства экспертов пунктов технического осмотра транспортных средств</w:t>
      </w:r>
      <w:proofErr w:type="gramEnd"/>
    </w:p>
    <w:p w:rsidR="00DD6547" w:rsidRPr="008B0974" w:rsidRDefault="00C9192E" w:rsidP="00B54F22">
      <w:pPr>
        <w:spacing w:after="20"/>
        <w:ind w:left="426" w:firstLine="567"/>
        <w:jc w:val="both"/>
      </w:pPr>
      <w:hyperlink w:anchor="Par412" w:history="1">
        <w:r w:rsidR="00DD6547" w:rsidRPr="008B0974">
          <w:t>Система основных мероприятий</w:t>
        </w:r>
      </w:hyperlink>
      <w:r w:rsidR="00DD6547" w:rsidRPr="008B0974">
        <w:t xml:space="preserve"> подпрограммы представлена в таблице 5 к Государственной программе. </w:t>
      </w:r>
    </w:p>
    <w:p w:rsidR="001D48DF" w:rsidRPr="008B0974" w:rsidRDefault="001D48DF" w:rsidP="00B54F22">
      <w:pPr>
        <w:spacing w:after="20"/>
        <w:ind w:left="426" w:firstLine="567"/>
        <w:jc w:val="both"/>
      </w:pPr>
    </w:p>
    <w:p w:rsidR="00640345" w:rsidRPr="008B0974" w:rsidRDefault="00640345" w:rsidP="00640345">
      <w:pPr>
        <w:widowControl w:val="0"/>
        <w:pBdr>
          <w:top w:val="single" w:sz="4" w:space="1" w:color="FFFFFF"/>
          <w:left w:val="single" w:sz="4" w:space="0" w:color="FFFFFF"/>
          <w:bottom w:val="single" w:sz="4" w:space="29" w:color="FFFFFF"/>
          <w:right w:val="single" w:sz="4" w:space="0" w:color="FFFFFF"/>
        </w:pBdr>
      </w:pPr>
      <w:r w:rsidRPr="008B0974">
        <w:t>5. Обобщенная характеристика основных мероприятий, реализуемых муниципальными образованиями Ленинградской области</w:t>
      </w:r>
    </w:p>
    <w:p w:rsidR="00640345" w:rsidRPr="008B0974" w:rsidRDefault="00640345" w:rsidP="00640345">
      <w:pPr>
        <w:widowControl w:val="0"/>
        <w:pBdr>
          <w:top w:val="single" w:sz="4" w:space="1" w:color="FFFFFF"/>
          <w:left w:val="single" w:sz="4" w:space="0" w:color="FFFFFF"/>
          <w:bottom w:val="single" w:sz="4" w:space="29" w:color="FFFFFF"/>
          <w:right w:val="single" w:sz="4" w:space="0" w:color="FFFFFF"/>
        </w:pBdr>
        <w:ind w:firstLine="709"/>
        <w:jc w:val="both"/>
        <w:rPr>
          <w:b/>
        </w:rPr>
      </w:pPr>
    </w:p>
    <w:p w:rsidR="00640345" w:rsidRPr="008B0974" w:rsidRDefault="00640345" w:rsidP="00640345">
      <w:pPr>
        <w:widowControl w:val="0"/>
        <w:pBdr>
          <w:top w:val="single" w:sz="4" w:space="1" w:color="FFFFFF"/>
          <w:left w:val="single" w:sz="4" w:space="0" w:color="FFFFFF"/>
          <w:bottom w:val="single" w:sz="4" w:space="29" w:color="FFFFFF"/>
          <w:right w:val="single" w:sz="4" w:space="0" w:color="FFFFFF"/>
        </w:pBdr>
        <w:ind w:firstLine="709"/>
        <w:jc w:val="both"/>
      </w:pPr>
      <w:r w:rsidRPr="008B0974">
        <w:t>Муниципальные образования Ленинградской области не принимают участия в реализации мероприятий подпрограммы.</w:t>
      </w:r>
    </w:p>
    <w:p w:rsidR="00640345" w:rsidRPr="008B0974" w:rsidRDefault="00640345" w:rsidP="00640345">
      <w:pPr>
        <w:widowControl w:val="0"/>
        <w:pBdr>
          <w:top w:val="single" w:sz="4" w:space="1" w:color="FFFFFF"/>
          <w:left w:val="single" w:sz="4" w:space="0" w:color="FFFFFF"/>
          <w:bottom w:val="single" w:sz="4" w:space="29" w:color="FFFFFF"/>
          <w:right w:val="single" w:sz="4" w:space="0" w:color="FFFFFF"/>
        </w:pBdr>
        <w:ind w:firstLine="709"/>
        <w:jc w:val="both"/>
      </w:pPr>
    </w:p>
    <w:p w:rsidR="00640345" w:rsidRPr="008B0974" w:rsidRDefault="00640345" w:rsidP="00640345">
      <w:pPr>
        <w:widowControl w:val="0"/>
        <w:pBdr>
          <w:top w:val="single" w:sz="4" w:space="1" w:color="FFFFFF"/>
          <w:left w:val="single" w:sz="4" w:space="0" w:color="FFFFFF"/>
          <w:bottom w:val="single" w:sz="4" w:space="29" w:color="FFFFFF"/>
          <w:right w:val="single" w:sz="4" w:space="0" w:color="FFFFFF"/>
        </w:pBdr>
      </w:pPr>
      <w:r w:rsidRPr="008B0974">
        <w:t xml:space="preserve">6. Характеристика основных мер </w:t>
      </w:r>
      <w:r w:rsidR="006C5E05" w:rsidRPr="008B0974">
        <w:t xml:space="preserve">государственного и </w:t>
      </w:r>
      <w:r w:rsidRPr="008B0974">
        <w:t>правового регулирования в сфере реализации подпрограммы</w:t>
      </w:r>
    </w:p>
    <w:p w:rsidR="00640345" w:rsidRPr="008B0974" w:rsidRDefault="00640345" w:rsidP="00640345">
      <w:pPr>
        <w:widowControl w:val="0"/>
        <w:pBdr>
          <w:top w:val="single" w:sz="4" w:space="1" w:color="FFFFFF"/>
          <w:left w:val="single" w:sz="4" w:space="0" w:color="FFFFFF"/>
          <w:bottom w:val="single" w:sz="4" w:space="29" w:color="FFFFFF"/>
          <w:right w:val="single" w:sz="4" w:space="0" w:color="FFFFFF"/>
        </w:pBdr>
        <w:ind w:firstLine="709"/>
        <w:jc w:val="both"/>
        <w:rPr>
          <w:b/>
        </w:rPr>
      </w:pPr>
    </w:p>
    <w:p w:rsidR="00640345" w:rsidRPr="008B0974" w:rsidRDefault="00640345" w:rsidP="00640345">
      <w:pPr>
        <w:widowControl w:val="0"/>
        <w:pBdr>
          <w:top w:val="single" w:sz="4" w:space="1" w:color="FFFFFF"/>
          <w:left w:val="single" w:sz="4" w:space="0" w:color="FFFFFF"/>
          <w:bottom w:val="single" w:sz="4" w:space="29" w:color="FFFFFF"/>
          <w:right w:val="single" w:sz="4" w:space="0" w:color="FFFFFF"/>
        </w:pBdr>
        <w:ind w:firstLine="709"/>
        <w:jc w:val="both"/>
      </w:pPr>
      <w:r w:rsidRPr="008B0974">
        <w:t>Применение мер государственного регулирования в сфере реализации подпрограммы не предусмотрено.</w:t>
      </w:r>
    </w:p>
    <w:p w:rsidR="00640345" w:rsidRPr="008B0974" w:rsidRDefault="00640345" w:rsidP="00640345">
      <w:pPr>
        <w:widowControl w:val="0"/>
        <w:pBdr>
          <w:top w:val="single" w:sz="4" w:space="1" w:color="FFFFFF"/>
          <w:left w:val="single" w:sz="4" w:space="0" w:color="FFFFFF"/>
          <w:bottom w:val="single" w:sz="4" w:space="29" w:color="FFFFFF"/>
          <w:right w:val="single" w:sz="4" w:space="0" w:color="FFFFFF"/>
        </w:pBdr>
        <w:ind w:firstLine="709"/>
        <w:jc w:val="both"/>
      </w:pPr>
      <w:r w:rsidRPr="008B0974">
        <w:t>При формировании и корректировке плана реализации Государственной программы и подпрограммы по мере выявления  или возникновения неурегулированных вопросов нормативно-правового характера ответственный исполнитель подготавливает проекты соответствующих нормативных правовых актов и в установленном порядке вносит их на рассмотрение Правительства Ленинградской области.</w:t>
      </w:r>
    </w:p>
    <w:p w:rsidR="00640345" w:rsidRPr="008B0974" w:rsidRDefault="00640345" w:rsidP="00640345">
      <w:pPr>
        <w:widowControl w:val="0"/>
        <w:pBdr>
          <w:top w:val="single" w:sz="4" w:space="1" w:color="FFFFFF"/>
          <w:left w:val="single" w:sz="4" w:space="0" w:color="FFFFFF"/>
          <w:bottom w:val="single" w:sz="4" w:space="29" w:color="FFFFFF"/>
          <w:right w:val="single" w:sz="4" w:space="0" w:color="FFFFFF"/>
        </w:pBdr>
        <w:ind w:firstLine="709"/>
        <w:jc w:val="both"/>
      </w:pPr>
      <w:r w:rsidRPr="008B0974">
        <w:t>При выполнении мероприятий подпрограммы по мере необходимости принимаются ведомственные правовые акты   в соответствии с полномочиями.</w:t>
      </w:r>
    </w:p>
    <w:p w:rsidR="00640345" w:rsidRPr="008B0974" w:rsidRDefault="00640345" w:rsidP="00640345">
      <w:pPr>
        <w:widowControl w:val="0"/>
        <w:pBdr>
          <w:top w:val="single" w:sz="4" w:space="1" w:color="FFFFFF"/>
          <w:left w:val="single" w:sz="4" w:space="0" w:color="FFFFFF"/>
          <w:bottom w:val="single" w:sz="4" w:space="29" w:color="FFFFFF"/>
          <w:right w:val="single" w:sz="4" w:space="0" w:color="FFFFFF"/>
        </w:pBdr>
        <w:ind w:firstLine="709"/>
        <w:jc w:val="both"/>
        <w:rPr>
          <w:b/>
        </w:rPr>
      </w:pPr>
    </w:p>
    <w:p w:rsidR="00C56BFA" w:rsidRPr="008B0974" w:rsidRDefault="00C56BFA" w:rsidP="00640345">
      <w:pPr>
        <w:widowControl w:val="0"/>
        <w:pBdr>
          <w:top w:val="single" w:sz="4" w:space="1" w:color="FFFFFF"/>
          <w:left w:val="single" w:sz="4" w:space="0" w:color="FFFFFF"/>
          <w:bottom w:val="single" w:sz="4" w:space="29" w:color="FFFFFF"/>
          <w:right w:val="single" w:sz="4" w:space="0" w:color="FFFFFF"/>
        </w:pBdr>
        <w:ind w:firstLine="709"/>
        <w:jc w:val="both"/>
        <w:rPr>
          <w:b/>
        </w:rPr>
      </w:pPr>
    </w:p>
    <w:p w:rsidR="00C56BFA" w:rsidRPr="008B0974" w:rsidRDefault="00C56BFA" w:rsidP="00640345">
      <w:pPr>
        <w:widowControl w:val="0"/>
        <w:pBdr>
          <w:top w:val="single" w:sz="4" w:space="1" w:color="FFFFFF"/>
          <w:left w:val="single" w:sz="4" w:space="0" w:color="FFFFFF"/>
          <w:bottom w:val="single" w:sz="4" w:space="29" w:color="FFFFFF"/>
          <w:right w:val="single" w:sz="4" w:space="0" w:color="FFFFFF"/>
        </w:pBdr>
        <w:ind w:firstLine="709"/>
        <w:jc w:val="both"/>
        <w:rPr>
          <w:b/>
        </w:rPr>
      </w:pPr>
    </w:p>
    <w:p w:rsidR="00C56BFA" w:rsidRPr="008B0974" w:rsidRDefault="00C56BFA" w:rsidP="00640345">
      <w:pPr>
        <w:widowControl w:val="0"/>
        <w:pBdr>
          <w:top w:val="single" w:sz="4" w:space="1" w:color="FFFFFF"/>
          <w:left w:val="single" w:sz="4" w:space="0" w:color="FFFFFF"/>
          <w:bottom w:val="single" w:sz="4" w:space="29" w:color="FFFFFF"/>
          <w:right w:val="single" w:sz="4" w:space="0" w:color="FFFFFF"/>
        </w:pBdr>
        <w:ind w:firstLine="709"/>
        <w:jc w:val="both"/>
        <w:rPr>
          <w:b/>
        </w:rPr>
      </w:pPr>
    </w:p>
    <w:p w:rsidR="00C56BFA" w:rsidRPr="008B0974" w:rsidRDefault="00C56BFA" w:rsidP="00640345">
      <w:pPr>
        <w:widowControl w:val="0"/>
        <w:pBdr>
          <w:top w:val="single" w:sz="4" w:space="1" w:color="FFFFFF"/>
          <w:left w:val="single" w:sz="4" w:space="0" w:color="FFFFFF"/>
          <w:bottom w:val="single" w:sz="4" w:space="29" w:color="FFFFFF"/>
          <w:right w:val="single" w:sz="4" w:space="0" w:color="FFFFFF"/>
        </w:pBdr>
        <w:ind w:firstLine="709"/>
        <w:jc w:val="both"/>
        <w:rPr>
          <w:b/>
        </w:rPr>
      </w:pPr>
    </w:p>
    <w:p w:rsidR="00C56BFA" w:rsidRPr="008B0974" w:rsidRDefault="00C56BFA" w:rsidP="00640345">
      <w:pPr>
        <w:widowControl w:val="0"/>
        <w:pBdr>
          <w:top w:val="single" w:sz="4" w:space="1" w:color="FFFFFF"/>
          <w:left w:val="single" w:sz="4" w:space="0" w:color="FFFFFF"/>
          <w:bottom w:val="single" w:sz="4" w:space="29" w:color="FFFFFF"/>
          <w:right w:val="single" w:sz="4" w:space="0" w:color="FFFFFF"/>
        </w:pBdr>
        <w:ind w:firstLine="709"/>
        <w:jc w:val="both"/>
        <w:rPr>
          <w:b/>
        </w:rPr>
      </w:pPr>
    </w:p>
    <w:p w:rsidR="00640345" w:rsidRPr="008B0974" w:rsidRDefault="00640345" w:rsidP="00640345">
      <w:pPr>
        <w:widowControl w:val="0"/>
        <w:pBdr>
          <w:top w:val="single" w:sz="4" w:space="1" w:color="FFFFFF"/>
          <w:left w:val="single" w:sz="4" w:space="0" w:color="FFFFFF"/>
          <w:bottom w:val="single" w:sz="4" w:space="29" w:color="FFFFFF"/>
          <w:right w:val="single" w:sz="4" w:space="0" w:color="FFFFFF"/>
        </w:pBdr>
      </w:pPr>
      <w:r w:rsidRPr="008B0974">
        <w:t xml:space="preserve">7. Информация об участии государственных корпораций, </w:t>
      </w:r>
    </w:p>
    <w:p w:rsidR="00640345" w:rsidRPr="008B0974" w:rsidRDefault="00640345" w:rsidP="00640345">
      <w:pPr>
        <w:widowControl w:val="0"/>
        <w:pBdr>
          <w:top w:val="single" w:sz="4" w:space="1" w:color="FFFFFF"/>
          <w:left w:val="single" w:sz="4" w:space="0" w:color="FFFFFF"/>
          <w:bottom w:val="single" w:sz="4" w:space="29" w:color="FFFFFF"/>
          <w:right w:val="single" w:sz="4" w:space="0" w:color="FFFFFF"/>
        </w:pBdr>
      </w:pPr>
      <w:r w:rsidRPr="008B0974">
        <w:t>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640345" w:rsidRPr="008B0974" w:rsidRDefault="00640345" w:rsidP="00640345">
      <w:pPr>
        <w:widowControl w:val="0"/>
        <w:pBdr>
          <w:top w:val="single" w:sz="4" w:space="1" w:color="FFFFFF"/>
          <w:left w:val="single" w:sz="4" w:space="0" w:color="FFFFFF"/>
          <w:bottom w:val="single" w:sz="4" w:space="29" w:color="FFFFFF"/>
          <w:right w:val="single" w:sz="4" w:space="0" w:color="FFFFFF"/>
        </w:pBdr>
        <w:ind w:firstLine="709"/>
        <w:jc w:val="both"/>
        <w:rPr>
          <w:b/>
        </w:rPr>
      </w:pPr>
    </w:p>
    <w:p w:rsidR="00640345" w:rsidRPr="008B0974" w:rsidRDefault="00640345" w:rsidP="00640345">
      <w:pPr>
        <w:widowControl w:val="0"/>
        <w:pBdr>
          <w:top w:val="single" w:sz="4" w:space="1" w:color="FFFFFF"/>
          <w:left w:val="single" w:sz="4" w:space="0" w:color="FFFFFF"/>
          <w:bottom w:val="single" w:sz="4" w:space="29" w:color="FFFFFF"/>
          <w:right w:val="single" w:sz="4" w:space="0" w:color="FFFFFF"/>
        </w:pBdr>
        <w:ind w:firstLine="709"/>
        <w:jc w:val="both"/>
      </w:pPr>
      <w:r w:rsidRPr="008B0974">
        <w:t xml:space="preserve">Государственные корпорации, акционерные общества с </w:t>
      </w:r>
      <w:proofErr w:type="spellStart"/>
      <w:proofErr w:type="gramStart"/>
      <w:r w:rsidRPr="008B0974">
        <w:t>государст</w:t>
      </w:r>
      <w:proofErr w:type="spellEnd"/>
      <w:r w:rsidRPr="008B0974">
        <w:t>-венным</w:t>
      </w:r>
      <w:proofErr w:type="gramEnd"/>
      <w:r w:rsidRPr="008B0974">
        <w:t xml:space="preserve"> участием, общественные, научные  и иные организации, государственные внебюджетные фонды в реализации подпрограммы участия не принимают.</w:t>
      </w:r>
    </w:p>
    <w:p w:rsidR="00DD6547" w:rsidRPr="008B0974" w:rsidRDefault="00640345" w:rsidP="00B54F22">
      <w:pPr>
        <w:widowControl w:val="0"/>
        <w:pBdr>
          <w:top w:val="single" w:sz="4" w:space="1" w:color="FFFFFF"/>
          <w:left w:val="single" w:sz="4" w:space="0" w:color="FFFFFF"/>
          <w:bottom w:val="single" w:sz="4" w:space="29" w:color="FFFFFF"/>
          <w:right w:val="single" w:sz="4" w:space="0" w:color="FFFFFF"/>
        </w:pBdr>
        <w:ind w:left="426"/>
      </w:pPr>
      <w:r w:rsidRPr="008B0974">
        <w:t xml:space="preserve">8. </w:t>
      </w:r>
      <w:r w:rsidR="00DD6547" w:rsidRPr="008B0974">
        <w:t>Ресурсное обеспечение подпрограммы</w:t>
      </w:r>
    </w:p>
    <w:p w:rsidR="00DD6547" w:rsidRPr="008B0974" w:rsidRDefault="00DD6547" w:rsidP="00B54F22">
      <w:pPr>
        <w:widowControl w:val="0"/>
        <w:pBdr>
          <w:top w:val="single" w:sz="4" w:space="1" w:color="FFFFFF"/>
          <w:left w:val="single" w:sz="4" w:space="0" w:color="FFFFFF"/>
          <w:bottom w:val="single" w:sz="4" w:space="29" w:color="FFFFFF"/>
          <w:right w:val="single" w:sz="4" w:space="0" w:color="FFFFFF"/>
        </w:pBdr>
        <w:ind w:left="426"/>
        <w:jc w:val="both"/>
        <w:rPr>
          <w:b/>
        </w:rPr>
      </w:pPr>
    </w:p>
    <w:p w:rsidR="00DD6547" w:rsidRPr="008B0974" w:rsidRDefault="00DD6547" w:rsidP="00B54F22">
      <w:pPr>
        <w:widowControl w:val="0"/>
        <w:pBdr>
          <w:top w:val="single" w:sz="4" w:space="1" w:color="FFFFFF"/>
          <w:left w:val="single" w:sz="4" w:space="0" w:color="FFFFFF"/>
          <w:bottom w:val="single" w:sz="4" w:space="29" w:color="FFFFFF"/>
          <w:right w:val="single" w:sz="4" w:space="0" w:color="FFFFFF"/>
        </w:pBdr>
        <w:ind w:left="426" w:firstLine="567"/>
        <w:jc w:val="both"/>
      </w:pPr>
      <w:r w:rsidRPr="008B0974">
        <w:t xml:space="preserve">При планировании ресурсного обеспечения подпрограммы учитывались реальная ситуация в финансово-бюджетной сфере Ленинградской области, высокая экономическая и социальная значимость проблемы обеспечения безопасности, а также реальная возможность ее решения при региональной поддержке. Финансирование мероприятий Подпрограммы осуществляется за счет средств областного бюджета Ленинградской области. </w:t>
      </w:r>
      <w:proofErr w:type="gramStart"/>
      <w:r w:rsidRPr="008B0974">
        <w:t>Средства, выделяемые на реализацию Подпрограммы определены</w:t>
      </w:r>
      <w:proofErr w:type="gramEnd"/>
      <w:r w:rsidRPr="008B0974">
        <w:t xml:space="preserve"> исходя из потребности в мероприятиях.</w:t>
      </w:r>
    </w:p>
    <w:p w:rsidR="00093905" w:rsidRPr="008B0974" w:rsidRDefault="00DD6547" w:rsidP="00797CEB">
      <w:pPr>
        <w:pStyle w:val="a8"/>
        <w:ind w:left="426" w:firstLine="567"/>
        <w:rPr>
          <w:rFonts w:ascii="Times New Roman" w:hAnsi="Times New Roman"/>
          <w:b/>
          <w:strike/>
        </w:rPr>
      </w:pPr>
      <w:r w:rsidRPr="008B0974">
        <w:rPr>
          <w:rFonts w:ascii="Times New Roman" w:hAnsi="Times New Roman"/>
        </w:rPr>
        <w:t>Объем финансирования Подпрограммы за счет средств областного бюджета Ленинградской области на 2014</w:t>
      </w:r>
      <w:r w:rsidR="00D0652A" w:rsidRPr="008B0974">
        <w:rPr>
          <w:rFonts w:ascii="Times New Roman" w:hAnsi="Times New Roman"/>
          <w:strike/>
        </w:rPr>
        <w:t xml:space="preserve"> год</w:t>
      </w:r>
      <w:r w:rsidRPr="008B0974">
        <w:rPr>
          <w:rFonts w:ascii="Times New Roman" w:hAnsi="Times New Roman"/>
        </w:rPr>
        <w:t xml:space="preserve">– </w:t>
      </w:r>
      <w:r w:rsidR="00797CEB" w:rsidRPr="008B0974">
        <w:rPr>
          <w:rFonts w:ascii="Times New Roman" w:hAnsi="Times New Roman"/>
        </w:rPr>
        <w:t>101 19</w:t>
      </w:r>
      <w:r w:rsidR="00D0652A" w:rsidRPr="008B0974">
        <w:rPr>
          <w:rFonts w:ascii="Times New Roman" w:hAnsi="Times New Roman"/>
        </w:rPr>
        <w:t>8,2</w:t>
      </w:r>
      <w:r w:rsidR="00995D89" w:rsidRPr="008B0974">
        <w:rPr>
          <w:rFonts w:ascii="Times New Roman" w:hAnsi="Times New Roman"/>
        </w:rPr>
        <w:t xml:space="preserve"> </w:t>
      </w:r>
      <w:r w:rsidR="00093905" w:rsidRPr="008B0974">
        <w:rPr>
          <w:rFonts w:ascii="Times New Roman" w:hAnsi="Times New Roman"/>
        </w:rPr>
        <w:t>тыс. руб</w:t>
      </w:r>
      <w:r w:rsidR="00D0652A" w:rsidRPr="008B0974">
        <w:rPr>
          <w:rFonts w:ascii="Times New Roman" w:hAnsi="Times New Roman"/>
        </w:rPr>
        <w:t>.</w:t>
      </w:r>
    </w:p>
    <w:p w:rsidR="005A3654" w:rsidRPr="008B0974" w:rsidRDefault="00DD6547" w:rsidP="00B54F22">
      <w:pPr>
        <w:widowControl w:val="0"/>
        <w:pBdr>
          <w:top w:val="single" w:sz="4" w:space="1" w:color="FFFFFF"/>
          <w:left w:val="single" w:sz="4" w:space="0" w:color="FFFFFF"/>
          <w:bottom w:val="single" w:sz="4" w:space="29" w:color="FFFFFF"/>
          <w:right w:val="single" w:sz="4" w:space="0" w:color="FFFFFF"/>
        </w:pBdr>
        <w:ind w:left="426" w:firstLine="567"/>
        <w:jc w:val="both"/>
      </w:pPr>
      <w:proofErr w:type="gramStart"/>
      <w:r w:rsidRPr="008B0974">
        <w:t xml:space="preserve">По результатам рассмотрения федеральным казенным учреждением «Дирекция по управлению федеральной целевой программой «Повышение безопасности дорожного движения в 2013-2020 годах» (далее – Дирекция) ежегодных бюджетных заявок субъектов Российской Федерации может выделяться </w:t>
      </w:r>
      <w:proofErr w:type="spellStart"/>
      <w:r w:rsidRPr="008B0974">
        <w:t>софинансирование</w:t>
      </w:r>
      <w:proofErr w:type="spellEnd"/>
      <w:r w:rsidRPr="008B0974">
        <w:t xml:space="preserve"> из федерального бюджета в рамках федеральной целевой программы «Повышение безопасности дорожного движения в 2013-2020 годах», утвержденной постановлением Правительства Российской Федерации от 3 октября 2013 г. № 864 (далее – ФЦП).</w:t>
      </w:r>
      <w:proofErr w:type="gramEnd"/>
      <w:r w:rsidRPr="008B0974">
        <w:t xml:space="preserve"> В 2014 году Дирекцией в рамках ФЦП запланировано выделение Ленинградской области </w:t>
      </w:r>
      <w:r w:rsidRPr="008B0974">
        <w:rPr>
          <w:snapToGrid w:val="0"/>
        </w:rPr>
        <w:t>11 658,9</w:t>
      </w:r>
      <w:r w:rsidRPr="008B0974">
        <w:rPr>
          <w:b/>
          <w:snapToGrid w:val="0"/>
          <w:sz w:val="20"/>
          <w:szCs w:val="20"/>
        </w:rPr>
        <w:t xml:space="preserve"> </w:t>
      </w:r>
      <w:r w:rsidRPr="008B0974">
        <w:t xml:space="preserve">тыс. руб. из федерального бюджета. </w:t>
      </w:r>
    </w:p>
    <w:p w:rsidR="00DD6547" w:rsidRPr="008B0974" w:rsidRDefault="00DD6547" w:rsidP="00B54F22">
      <w:pPr>
        <w:widowControl w:val="0"/>
        <w:pBdr>
          <w:top w:val="single" w:sz="4" w:space="1" w:color="FFFFFF"/>
          <w:left w:val="single" w:sz="4" w:space="0" w:color="FFFFFF"/>
          <w:bottom w:val="single" w:sz="4" w:space="29" w:color="FFFFFF"/>
          <w:right w:val="single" w:sz="4" w:space="0" w:color="FFFFFF"/>
        </w:pBdr>
        <w:ind w:left="426" w:firstLine="567"/>
        <w:jc w:val="both"/>
      </w:pPr>
      <w:r w:rsidRPr="008B0974">
        <w:t>Использование налоговых, тарифных, кредитных инструментов в подпрограмме не предусмотрено.</w:t>
      </w:r>
    </w:p>
    <w:p w:rsidR="00640345" w:rsidRPr="008B0974" w:rsidRDefault="00640345" w:rsidP="00640345">
      <w:pPr>
        <w:widowControl w:val="0"/>
        <w:pBdr>
          <w:top w:val="single" w:sz="4" w:space="1" w:color="FFFFFF"/>
          <w:left w:val="single" w:sz="4" w:space="0" w:color="FFFFFF"/>
          <w:bottom w:val="single" w:sz="4" w:space="29" w:color="FFFFFF"/>
          <w:right w:val="single" w:sz="4" w:space="0" w:color="FFFFFF"/>
        </w:pBdr>
      </w:pPr>
      <w:r w:rsidRPr="008B0974">
        <w:t>9. Анализ рисков и управление рисками подпрограммы</w:t>
      </w:r>
    </w:p>
    <w:p w:rsidR="00640345" w:rsidRPr="008B0974" w:rsidRDefault="00640345" w:rsidP="00640345">
      <w:pPr>
        <w:widowControl w:val="0"/>
        <w:pBdr>
          <w:top w:val="single" w:sz="4" w:space="1" w:color="FFFFFF"/>
          <w:left w:val="single" w:sz="4" w:space="0" w:color="FFFFFF"/>
          <w:bottom w:val="single" w:sz="4" w:space="29" w:color="FFFFFF"/>
          <w:right w:val="single" w:sz="4" w:space="0" w:color="FFFFFF"/>
        </w:pBdr>
        <w:ind w:firstLine="709"/>
        <w:jc w:val="both"/>
        <w:rPr>
          <w:b/>
        </w:rPr>
      </w:pPr>
    </w:p>
    <w:p w:rsidR="00640345" w:rsidRPr="008B0974" w:rsidRDefault="00640345" w:rsidP="00640345">
      <w:pPr>
        <w:widowControl w:val="0"/>
        <w:pBdr>
          <w:top w:val="single" w:sz="4" w:space="1" w:color="FFFFFF"/>
          <w:left w:val="single" w:sz="4" w:space="0" w:color="FFFFFF"/>
          <w:bottom w:val="single" w:sz="4" w:space="29" w:color="FFFFFF"/>
          <w:right w:val="single" w:sz="4" w:space="0" w:color="FFFFFF"/>
        </w:pBdr>
        <w:ind w:firstLine="709"/>
        <w:jc w:val="both"/>
      </w:pPr>
      <w:r w:rsidRPr="008B0974">
        <w:t>Анализ рисков реализации подпрограммы и меры по управлению рисками осуществляются в составе единой системы управления рисками Государственной программы, предусмотренной разделом 9 Государственной программы.</w:t>
      </w:r>
    </w:p>
    <w:p w:rsidR="009F5559" w:rsidRPr="008B0974" w:rsidRDefault="009F5559" w:rsidP="00423842">
      <w:pPr>
        <w:jc w:val="both"/>
      </w:pPr>
    </w:p>
    <w:p w:rsidR="00317319" w:rsidRPr="008B0974" w:rsidRDefault="00317319" w:rsidP="00423842">
      <w:pPr>
        <w:ind w:right="567"/>
        <w:jc w:val="both"/>
        <w:rPr>
          <w:b/>
          <w:sz w:val="22"/>
          <w:szCs w:val="22"/>
        </w:rPr>
        <w:sectPr w:rsidR="00317319" w:rsidRPr="008B0974" w:rsidSect="009F5559">
          <w:headerReference w:type="even" r:id="rId32"/>
          <w:headerReference w:type="default" r:id="rId33"/>
          <w:headerReference w:type="first" r:id="rId34"/>
          <w:pgSz w:w="11906" w:h="16838"/>
          <w:pgMar w:top="567" w:right="566" w:bottom="964" w:left="567" w:header="720" w:footer="720" w:gutter="0"/>
          <w:cols w:space="720"/>
          <w:noEndnote/>
          <w:titlePg/>
        </w:sectPr>
      </w:pPr>
    </w:p>
    <w:p w:rsidR="007A580C" w:rsidRPr="008B0974" w:rsidRDefault="007A580C" w:rsidP="007A0913">
      <w:pPr>
        <w:ind w:left="11340"/>
        <w:jc w:val="right"/>
        <w:rPr>
          <w:b/>
          <w:sz w:val="20"/>
          <w:szCs w:val="20"/>
        </w:rPr>
      </w:pPr>
      <w:r w:rsidRPr="008B0974">
        <w:rPr>
          <w:b/>
          <w:sz w:val="20"/>
          <w:szCs w:val="20"/>
        </w:rPr>
        <w:lastRenderedPageBreak/>
        <w:t>Приложение 1</w:t>
      </w:r>
    </w:p>
    <w:p w:rsidR="007A580C" w:rsidRPr="008B0974" w:rsidRDefault="007A580C" w:rsidP="007A0913">
      <w:pPr>
        <w:ind w:left="11340"/>
        <w:jc w:val="right"/>
        <w:rPr>
          <w:b/>
          <w:sz w:val="20"/>
          <w:szCs w:val="20"/>
        </w:rPr>
      </w:pPr>
      <w:r w:rsidRPr="008B0974">
        <w:rPr>
          <w:b/>
          <w:sz w:val="20"/>
          <w:szCs w:val="20"/>
        </w:rPr>
        <w:t>к Государственной программе…</w:t>
      </w:r>
    </w:p>
    <w:p w:rsidR="007A580C" w:rsidRPr="008B0974" w:rsidRDefault="007A580C" w:rsidP="007A580C">
      <w:pPr>
        <w:rPr>
          <w:b/>
        </w:rPr>
      </w:pPr>
    </w:p>
    <w:p w:rsidR="007A580C" w:rsidRPr="008B0974" w:rsidRDefault="007A580C" w:rsidP="007A580C">
      <w:pPr>
        <w:rPr>
          <w:b/>
        </w:rPr>
      </w:pPr>
      <w:r w:rsidRPr="008B0974">
        <w:rPr>
          <w:b/>
        </w:rPr>
        <w:t xml:space="preserve">Сведения </w:t>
      </w:r>
    </w:p>
    <w:p w:rsidR="007A580C" w:rsidRPr="008B0974" w:rsidRDefault="007A580C" w:rsidP="007A580C">
      <w:pPr>
        <w:rPr>
          <w:b/>
        </w:rPr>
      </w:pPr>
      <w:r w:rsidRPr="008B0974">
        <w:rPr>
          <w:b/>
        </w:rPr>
        <w:t xml:space="preserve">о показателях (индикаторах) государственной программы Ленинградской области </w:t>
      </w:r>
    </w:p>
    <w:p w:rsidR="00B04548" w:rsidRPr="008B0974" w:rsidRDefault="007A580C" w:rsidP="007A580C">
      <w:pPr>
        <w:spacing w:after="120"/>
        <w:ind w:right="-11"/>
        <w:rPr>
          <w:b/>
        </w:rPr>
      </w:pPr>
      <w:r w:rsidRPr="008B0974">
        <w:rPr>
          <w:b/>
        </w:rPr>
        <w:t>"Безопасность Ленинградской области" и их значениях</w:t>
      </w:r>
      <w:r w:rsidRPr="008B0974">
        <w:rPr>
          <w:rStyle w:val="ad"/>
          <w:b/>
        </w:rPr>
        <w:t xml:space="preserve"> </w:t>
      </w:r>
      <w:r w:rsidR="007E3814" w:rsidRPr="008B0974">
        <w:rPr>
          <w:rStyle w:val="af2"/>
          <w:b/>
        </w:rPr>
        <w:footnoteReference w:id="3"/>
      </w:r>
      <w:r w:rsidR="00B04548" w:rsidRPr="008B0974" w:rsidDel="005B2D68">
        <w:rPr>
          <w:b/>
        </w:rPr>
        <w:t xml:space="preserve"> </w:t>
      </w:r>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79"/>
        <w:gridCol w:w="1984"/>
        <w:gridCol w:w="1418"/>
        <w:gridCol w:w="1417"/>
        <w:gridCol w:w="85"/>
        <w:gridCol w:w="1474"/>
        <w:gridCol w:w="28"/>
        <w:gridCol w:w="1503"/>
        <w:gridCol w:w="29"/>
        <w:gridCol w:w="1473"/>
        <w:gridCol w:w="86"/>
        <w:gridCol w:w="1417"/>
      </w:tblGrid>
      <w:tr w:rsidR="001D2206" w:rsidRPr="008B0974" w:rsidTr="00F57B96">
        <w:trPr>
          <w:trHeight w:val="1197"/>
        </w:trPr>
        <w:tc>
          <w:tcPr>
            <w:tcW w:w="567" w:type="dxa"/>
            <w:vMerge w:val="restart"/>
            <w:shd w:val="clear" w:color="auto" w:fill="auto"/>
            <w:noWrap/>
            <w:vAlign w:val="center"/>
          </w:tcPr>
          <w:p w:rsidR="00B04548" w:rsidRPr="008B0974" w:rsidRDefault="00B04548" w:rsidP="00B54F22">
            <w:pPr>
              <w:rPr>
                <w:sz w:val="18"/>
                <w:szCs w:val="18"/>
              </w:rPr>
            </w:pPr>
            <w:r w:rsidRPr="008B0974">
              <w:rPr>
                <w:sz w:val="18"/>
                <w:szCs w:val="18"/>
              </w:rPr>
              <w:t xml:space="preserve">№ </w:t>
            </w:r>
            <w:proofErr w:type="gramStart"/>
            <w:r w:rsidRPr="008B0974">
              <w:rPr>
                <w:sz w:val="18"/>
                <w:szCs w:val="18"/>
              </w:rPr>
              <w:t>п</w:t>
            </w:r>
            <w:proofErr w:type="gramEnd"/>
            <w:r w:rsidRPr="008B0974">
              <w:rPr>
                <w:sz w:val="18"/>
                <w:szCs w:val="18"/>
              </w:rPr>
              <w:t>/п</w:t>
            </w:r>
          </w:p>
        </w:tc>
        <w:tc>
          <w:tcPr>
            <w:tcW w:w="4679" w:type="dxa"/>
            <w:vMerge w:val="restart"/>
            <w:shd w:val="clear" w:color="auto" w:fill="auto"/>
            <w:vAlign w:val="center"/>
          </w:tcPr>
          <w:p w:rsidR="00B04548" w:rsidRPr="008B0974" w:rsidRDefault="00B04548" w:rsidP="00B54F22">
            <w:pPr>
              <w:rPr>
                <w:sz w:val="18"/>
                <w:szCs w:val="18"/>
              </w:rPr>
            </w:pPr>
            <w:r w:rsidRPr="008B0974">
              <w:rPr>
                <w:sz w:val="18"/>
                <w:szCs w:val="18"/>
              </w:rPr>
              <w:t>Показатель (индикатор)</w:t>
            </w:r>
            <w:r w:rsidRPr="008B0974">
              <w:rPr>
                <w:sz w:val="18"/>
                <w:szCs w:val="18"/>
              </w:rPr>
              <w:br w:type="textWrapping" w:clear="all"/>
              <w:t>(наименование)</w:t>
            </w:r>
          </w:p>
        </w:tc>
        <w:tc>
          <w:tcPr>
            <w:tcW w:w="1984" w:type="dxa"/>
            <w:vMerge w:val="restart"/>
            <w:shd w:val="clear" w:color="auto" w:fill="auto"/>
            <w:vAlign w:val="center"/>
          </w:tcPr>
          <w:p w:rsidR="00B04548" w:rsidRPr="008B0974" w:rsidRDefault="00B04548" w:rsidP="00B54F22">
            <w:pPr>
              <w:rPr>
                <w:sz w:val="18"/>
                <w:szCs w:val="18"/>
              </w:rPr>
            </w:pPr>
            <w:r w:rsidRPr="008B0974">
              <w:rPr>
                <w:sz w:val="18"/>
                <w:szCs w:val="18"/>
              </w:rPr>
              <w:t>Ед. измерения</w:t>
            </w:r>
          </w:p>
        </w:tc>
        <w:tc>
          <w:tcPr>
            <w:tcW w:w="8930" w:type="dxa"/>
            <w:gridSpan w:val="10"/>
            <w:vAlign w:val="center"/>
          </w:tcPr>
          <w:p w:rsidR="00B04548" w:rsidRPr="008B0974" w:rsidRDefault="00B04548" w:rsidP="00B54F22">
            <w:pPr>
              <w:rPr>
                <w:sz w:val="18"/>
                <w:szCs w:val="18"/>
              </w:rPr>
            </w:pPr>
            <w:r w:rsidRPr="008B0974">
              <w:rPr>
                <w:sz w:val="18"/>
                <w:szCs w:val="18"/>
              </w:rPr>
              <w:t>Значения показателей (индикаторов)</w:t>
            </w:r>
            <w:r w:rsidRPr="008B0974">
              <w:rPr>
                <w:rStyle w:val="af2"/>
                <w:sz w:val="18"/>
                <w:szCs w:val="18"/>
              </w:rPr>
              <w:footnoteReference w:id="4"/>
            </w:r>
          </w:p>
        </w:tc>
      </w:tr>
      <w:tr w:rsidR="001D2206" w:rsidRPr="008B0974" w:rsidTr="008664A9">
        <w:trPr>
          <w:trHeight w:val="426"/>
        </w:trPr>
        <w:tc>
          <w:tcPr>
            <w:tcW w:w="567" w:type="dxa"/>
            <w:vMerge/>
            <w:shd w:val="clear" w:color="auto" w:fill="auto"/>
            <w:noWrap/>
            <w:vAlign w:val="center"/>
          </w:tcPr>
          <w:p w:rsidR="00B04548" w:rsidRPr="008B0974" w:rsidRDefault="00B04548" w:rsidP="00B54F22">
            <w:pPr>
              <w:rPr>
                <w:rFonts w:ascii="Arial" w:hAnsi="Arial"/>
                <w:sz w:val="18"/>
                <w:szCs w:val="18"/>
              </w:rPr>
            </w:pPr>
          </w:p>
        </w:tc>
        <w:tc>
          <w:tcPr>
            <w:tcW w:w="4679" w:type="dxa"/>
            <w:vMerge/>
            <w:shd w:val="clear" w:color="auto" w:fill="auto"/>
            <w:vAlign w:val="center"/>
          </w:tcPr>
          <w:p w:rsidR="00B04548" w:rsidRPr="008B0974" w:rsidRDefault="00B04548" w:rsidP="00B54F22">
            <w:pPr>
              <w:rPr>
                <w:sz w:val="18"/>
                <w:szCs w:val="18"/>
              </w:rPr>
            </w:pPr>
          </w:p>
        </w:tc>
        <w:tc>
          <w:tcPr>
            <w:tcW w:w="1984" w:type="dxa"/>
            <w:vMerge/>
            <w:shd w:val="clear" w:color="auto" w:fill="auto"/>
            <w:vAlign w:val="center"/>
          </w:tcPr>
          <w:p w:rsidR="00B04548" w:rsidRPr="008B0974" w:rsidRDefault="00B04548" w:rsidP="00B54F22">
            <w:pPr>
              <w:rPr>
                <w:sz w:val="18"/>
                <w:szCs w:val="18"/>
              </w:rPr>
            </w:pPr>
          </w:p>
        </w:tc>
        <w:tc>
          <w:tcPr>
            <w:tcW w:w="1418" w:type="dxa"/>
            <w:shd w:val="clear" w:color="auto" w:fill="auto"/>
            <w:vAlign w:val="center"/>
          </w:tcPr>
          <w:p w:rsidR="00B04548" w:rsidRPr="008B0974" w:rsidRDefault="00B04548" w:rsidP="00B54F22">
            <w:pPr>
              <w:rPr>
                <w:sz w:val="18"/>
                <w:szCs w:val="18"/>
              </w:rPr>
            </w:pPr>
            <w:r w:rsidRPr="008B0974">
              <w:rPr>
                <w:sz w:val="18"/>
                <w:szCs w:val="18"/>
              </w:rPr>
              <w:t>Базовый период</w:t>
            </w:r>
            <w:r w:rsidRPr="008B0974">
              <w:rPr>
                <w:rStyle w:val="af2"/>
                <w:sz w:val="18"/>
                <w:szCs w:val="18"/>
              </w:rPr>
              <w:footnoteReference w:id="5"/>
            </w:r>
          </w:p>
        </w:tc>
        <w:tc>
          <w:tcPr>
            <w:tcW w:w="1417" w:type="dxa"/>
            <w:shd w:val="clear" w:color="auto" w:fill="auto"/>
            <w:vAlign w:val="center"/>
          </w:tcPr>
          <w:p w:rsidR="00B04548" w:rsidRPr="008B0974" w:rsidRDefault="00B04548" w:rsidP="00B54F22">
            <w:pPr>
              <w:rPr>
                <w:sz w:val="18"/>
                <w:szCs w:val="18"/>
              </w:rPr>
            </w:pPr>
            <w:r w:rsidRPr="008B0974">
              <w:rPr>
                <w:sz w:val="18"/>
                <w:szCs w:val="18"/>
              </w:rPr>
              <w:t>2014 год</w:t>
            </w:r>
          </w:p>
        </w:tc>
        <w:tc>
          <w:tcPr>
            <w:tcW w:w="1559" w:type="dxa"/>
            <w:gridSpan w:val="2"/>
            <w:shd w:val="clear" w:color="auto" w:fill="auto"/>
            <w:vAlign w:val="center"/>
          </w:tcPr>
          <w:p w:rsidR="00B04548" w:rsidRPr="008B0974" w:rsidRDefault="00B04548" w:rsidP="00B54F22">
            <w:pPr>
              <w:rPr>
                <w:sz w:val="18"/>
                <w:szCs w:val="18"/>
              </w:rPr>
            </w:pPr>
            <w:r w:rsidRPr="008B0974">
              <w:rPr>
                <w:sz w:val="18"/>
                <w:szCs w:val="18"/>
              </w:rPr>
              <w:t>2015 год</w:t>
            </w:r>
          </w:p>
        </w:tc>
        <w:tc>
          <w:tcPr>
            <w:tcW w:w="1560" w:type="dxa"/>
            <w:gridSpan w:val="3"/>
            <w:shd w:val="clear" w:color="auto" w:fill="auto"/>
            <w:vAlign w:val="center"/>
          </w:tcPr>
          <w:p w:rsidR="00B04548" w:rsidRPr="008B0974" w:rsidRDefault="00B04548" w:rsidP="00B54F22">
            <w:pPr>
              <w:rPr>
                <w:sz w:val="18"/>
                <w:szCs w:val="18"/>
              </w:rPr>
            </w:pPr>
            <w:r w:rsidRPr="008B0974">
              <w:rPr>
                <w:sz w:val="18"/>
                <w:szCs w:val="18"/>
              </w:rPr>
              <w:t>2016 год</w:t>
            </w:r>
          </w:p>
        </w:tc>
        <w:tc>
          <w:tcPr>
            <w:tcW w:w="1559" w:type="dxa"/>
            <w:gridSpan w:val="2"/>
            <w:vAlign w:val="center"/>
          </w:tcPr>
          <w:p w:rsidR="00B04548" w:rsidRPr="008B0974" w:rsidRDefault="00B04548" w:rsidP="00B54F22">
            <w:pPr>
              <w:rPr>
                <w:sz w:val="18"/>
                <w:szCs w:val="18"/>
              </w:rPr>
            </w:pPr>
            <w:r w:rsidRPr="008B0974">
              <w:rPr>
                <w:sz w:val="18"/>
                <w:szCs w:val="18"/>
              </w:rPr>
              <w:t>2017 год</w:t>
            </w:r>
          </w:p>
        </w:tc>
        <w:tc>
          <w:tcPr>
            <w:tcW w:w="1417" w:type="dxa"/>
            <w:vAlign w:val="center"/>
          </w:tcPr>
          <w:p w:rsidR="00B04548" w:rsidRPr="008B0974" w:rsidRDefault="00B04548" w:rsidP="00B54F22">
            <w:pPr>
              <w:rPr>
                <w:sz w:val="18"/>
                <w:szCs w:val="18"/>
              </w:rPr>
            </w:pPr>
            <w:r w:rsidRPr="008B0974">
              <w:rPr>
                <w:sz w:val="18"/>
                <w:szCs w:val="18"/>
              </w:rPr>
              <w:t>2018 год</w:t>
            </w:r>
          </w:p>
        </w:tc>
      </w:tr>
      <w:tr w:rsidR="001D2206" w:rsidRPr="008B0974" w:rsidTr="00F57B96">
        <w:trPr>
          <w:trHeight w:val="261"/>
        </w:trPr>
        <w:tc>
          <w:tcPr>
            <w:tcW w:w="567" w:type="dxa"/>
            <w:shd w:val="clear" w:color="auto" w:fill="auto"/>
            <w:noWrap/>
            <w:vAlign w:val="center"/>
          </w:tcPr>
          <w:p w:rsidR="00B04548" w:rsidRPr="008B0974" w:rsidRDefault="00B04548" w:rsidP="00B54F22">
            <w:pPr>
              <w:rPr>
                <w:rFonts w:ascii="Arial" w:hAnsi="Arial"/>
                <w:sz w:val="14"/>
                <w:szCs w:val="14"/>
              </w:rPr>
            </w:pPr>
            <w:r w:rsidRPr="008B0974">
              <w:rPr>
                <w:rFonts w:ascii="Arial" w:hAnsi="Arial"/>
                <w:sz w:val="14"/>
                <w:szCs w:val="14"/>
              </w:rPr>
              <w:t>1</w:t>
            </w:r>
          </w:p>
        </w:tc>
        <w:tc>
          <w:tcPr>
            <w:tcW w:w="4679" w:type="dxa"/>
            <w:shd w:val="clear" w:color="auto" w:fill="auto"/>
            <w:vAlign w:val="center"/>
          </w:tcPr>
          <w:p w:rsidR="00B04548" w:rsidRPr="008B0974" w:rsidRDefault="00B04548" w:rsidP="00B54F22">
            <w:pPr>
              <w:rPr>
                <w:sz w:val="14"/>
                <w:szCs w:val="14"/>
              </w:rPr>
            </w:pPr>
            <w:r w:rsidRPr="008B0974">
              <w:rPr>
                <w:sz w:val="14"/>
                <w:szCs w:val="14"/>
              </w:rPr>
              <w:t>2</w:t>
            </w:r>
          </w:p>
        </w:tc>
        <w:tc>
          <w:tcPr>
            <w:tcW w:w="1984" w:type="dxa"/>
            <w:shd w:val="clear" w:color="auto" w:fill="auto"/>
            <w:vAlign w:val="center"/>
          </w:tcPr>
          <w:p w:rsidR="00B04548" w:rsidRPr="008B0974" w:rsidRDefault="00B04548" w:rsidP="00B54F22">
            <w:pPr>
              <w:rPr>
                <w:sz w:val="14"/>
                <w:szCs w:val="14"/>
              </w:rPr>
            </w:pPr>
            <w:r w:rsidRPr="008B0974">
              <w:rPr>
                <w:sz w:val="14"/>
                <w:szCs w:val="14"/>
              </w:rPr>
              <w:t>3</w:t>
            </w:r>
          </w:p>
        </w:tc>
        <w:tc>
          <w:tcPr>
            <w:tcW w:w="1418" w:type="dxa"/>
            <w:shd w:val="clear" w:color="auto" w:fill="auto"/>
            <w:vAlign w:val="center"/>
          </w:tcPr>
          <w:p w:rsidR="00B04548" w:rsidRPr="008B0974" w:rsidRDefault="00B04548" w:rsidP="00B54F22">
            <w:pPr>
              <w:rPr>
                <w:sz w:val="14"/>
                <w:szCs w:val="14"/>
              </w:rPr>
            </w:pPr>
            <w:r w:rsidRPr="008B0974">
              <w:rPr>
                <w:sz w:val="14"/>
                <w:szCs w:val="14"/>
              </w:rPr>
              <w:t>4</w:t>
            </w:r>
          </w:p>
        </w:tc>
        <w:tc>
          <w:tcPr>
            <w:tcW w:w="1417" w:type="dxa"/>
            <w:shd w:val="clear" w:color="auto" w:fill="auto"/>
            <w:vAlign w:val="center"/>
          </w:tcPr>
          <w:p w:rsidR="00B04548" w:rsidRPr="008B0974" w:rsidRDefault="00B04548" w:rsidP="00B54F22">
            <w:pPr>
              <w:rPr>
                <w:sz w:val="14"/>
                <w:szCs w:val="14"/>
              </w:rPr>
            </w:pPr>
            <w:r w:rsidRPr="008B0974">
              <w:rPr>
                <w:sz w:val="14"/>
                <w:szCs w:val="14"/>
              </w:rPr>
              <w:t>5</w:t>
            </w:r>
          </w:p>
        </w:tc>
        <w:tc>
          <w:tcPr>
            <w:tcW w:w="1559" w:type="dxa"/>
            <w:gridSpan w:val="2"/>
            <w:shd w:val="clear" w:color="auto" w:fill="auto"/>
            <w:vAlign w:val="center"/>
          </w:tcPr>
          <w:p w:rsidR="00B04548" w:rsidRPr="008B0974" w:rsidRDefault="00B04548" w:rsidP="00B54F22">
            <w:pPr>
              <w:rPr>
                <w:sz w:val="14"/>
                <w:szCs w:val="14"/>
              </w:rPr>
            </w:pPr>
            <w:r w:rsidRPr="008B0974">
              <w:rPr>
                <w:sz w:val="14"/>
                <w:szCs w:val="14"/>
              </w:rPr>
              <w:t>6</w:t>
            </w:r>
          </w:p>
        </w:tc>
        <w:tc>
          <w:tcPr>
            <w:tcW w:w="1560" w:type="dxa"/>
            <w:gridSpan w:val="3"/>
            <w:shd w:val="clear" w:color="auto" w:fill="auto"/>
            <w:vAlign w:val="center"/>
          </w:tcPr>
          <w:p w:rsidR="00B04548" w:rsidRPr="008B0974" w:rsidRDefault="00B04548" w:rsidP="00B54F22">
            <w:pPr>
              <w:rPr>
                <w:sz w:val="14"/>
                <w:szCs w:val="14"/>
              </w:rPr>
            </w:pPr>
            <w:r w:rsidRPr="008B0974">
              <w:rPr>
                <w:sz w:val="14"/>
                <w:szCs w:val="14"/>
              </w:rPr>
              <w:t>7</w:t>
            </w:r>
          </w:p>
        </w:tc>
        <w:tc>
          <w:tcPr>
            <w:tcW w:w="1559" w:type="dxa"/>
            <w:gridSpan w:val="2"/>
            <w:vAlign w:val="center"/>
          </w:tcPr>
          <w:p w:rsidR="00B04548" w:rsidRPr="008B0974" w:rsidRDefault="00B04548" w:rsidP="00B54F22">
            <w:pPr>
              <w:rPr>
                <w:sz w:val="14"/>
                <w:szCs w:val="14"/>
              </w:rPr>
            </w:pPr>
            <w:r w:rsidRPr="008B0974">
              <w:rPr>
                <w:sz w:val="14"/>
                <w:szCs w:val="14"/>
              </w:rPr>
              <w:t>8</w:t>
            </w:r>
          </w:p>
        </w:tc>
        <w:tc>
          <w:tcPr>
            <w:tcW w:w="1417" w:type="dxa"/>
          </w:tcPr>
          <w:p w:rsidR="00B04548" w:rsidRPr="008B0974" w:rsidRDefault="00106E7F" w:rsidP="00B54F22">
            <w:pPr>
              <w:rPr>
                <w:sz w:val="14"/>
                <w:szCs w:val="14"/>
                <w:lang w:val="en-US"/>
              </w:rPr>
            </w:pPr>
            <w:r w:rsidRPr="008B0974">
              <w:rPr>
                <w:sz w:val="14"/>
                <w:szCs w:val="14"/>
                <w:lang w:val="en-US"/>
              </w:rPr>
              <w:t>9</w:t>
            </w:r>
          </w:p>
        </w:tc>
      </w:tr>
      <w:tr w:rsidR="001D2206" w:rsidRPr="008B0974" w:rsidTr="00F57B96">
        <w:trPr>
          <w:trHeight w:val="438"/>
        </w:trPr>
        <w:tc>
          <w:tcPr>
            <w:tcW w:w="16160" w:type="dxa"/>
            <w:gridSpan w:val="13"/>
            <w:vAlign w:val="center"/>
          </w:tcPr>
          <w:p w:rsidR="003B69D4" w:rsidRPr="008B0974" w:rsidRDefault="00B04548" w:rsidP="00B54F22">
            <w:pPr>
              <w:rPr>
                <w:b/>
                <w:sz w:val="18"/>
                <w:szCs w:val="18"/>
              </w:rPr>
            </w:pPr>
            <w:r w:rsidRPr="008B0974">
              <w:rPr>
                <w:b/>
                <w:sz w:val="18"/>
                <w:szCs w:val="18"/>
              </w:rPr>
              <w:t>Государственная программа</w:t>
            </w:r>
          </w:p>
        </w:tc>
      </w:tr>
      <w:tr w:rsidR="001D2206" w:rsidRPr="008B0974" w:rsidTr="007A580C">
        <w:trPr>
          <w:trHeight w:val="310"/>
        </w:trPr>
        <w:tc>
          <w:tcPr>
            <w:tcW w:w="567" w:type="dxa"/>
            <w:shd w:val="clear" w:color="auto" w:fill="auto"/>
            <w:noWrap/>
            <w:vAlign w:val="center"/>
          </w:tcPr>
          <w:p w:rsidR="00A212A5" w:rsidRPr="008B0974" w:rsidRDefault="00A212A5" w:rsidP="00B54F22">
            <w:pPr>
              <w:rPr>
                <w:sz w:val="18"/>
                <w:szCs w:val="18"/>
              </w:rPr>
            </w:pPr>
            <w:r w:rsidRPr="008B0974">
              <w:rPr>
                <w:sz w:val="18"/>
                <w:szCs w:val="18"/>
              </w:rPr>
              <w:t>1</w:t>
            </w:r>
          </w:p>
        </w:tc>
        <w:tc>
          <w:tcPr>
            <w:tcW w:w="4679" w:type="dxa"/>
            <w:shd w:val="clear" w:color="auto" w:fill="auto"/>
            <w:vAlign w:val="center"/>
          </w:tcPr>
          <w:p w:rsidR="00A212A5" w:rsidRPr="008B0974" w:rsidRDefault="00A212A5" w:rsidP="00B54F22">
            <w:pPr>
              <w:pStyle w:val="ConsPlusCell"/>
              <w:rPr>
                <w:rFonts w:ascii="Times New Roman" w:hAnsi="Times New Roman" w:cs="Times New Roman"/>
                <w:sz w:val="18"/>
                <w:szCs w:val="18"/>
              </w:rPr>
            </w:pPr>
            <w:r w:rsidRPr="008B0974">
              <w:rPr>
                <w:rFonts w:ascii="Times New Roman" w:hAnsi="Times New Roman" w:cs="Times New Roman"/>
                <w:sz w:val="18"/>
                <w:szCs w:val="18"/>
              </w:rPr>
              <w:t xml:space="preserve">Уровень доверия населения к органам исполнительной власти Ленинградской области в сфере обеспечения безопасности </w:t>
            </w:r>
          </w:p>
        </w:tc>
        <w:tc>
          <w:tcPr>
            <w:tcW w:w="1984" w:type="dxa"/>
            <w:shd w:val="clear" w:color="auto" w:fill="auto"/>
            <w:vAlign w:val="center"/>
          </w:tcPr>
          <w:p w:rsidR="007A580C" w:rsidRPr="008B0974" w:rsidRDefault="007A580C" w:rsidP="007A580C">
            <w:pPr>
              <w:rPr>
                <w:sz w:val="18"/>
                <w:szCs w:val="18"/>
              </w:rPr>
            </w:pPr>
            <w:r w:rsidRPr="008B0974">
              <w:rPr>
                <w:sz w:val="18"/>
                <w:szCs w:val="18"/>
              </w:rPr>
              <w:t xml:space="preserve">проц. от числа </w:t>
            </w:r>
            <w:proofErr w:type="gramStart"/>
            <w:r w:rsidRPr="008B0974">
              <w:rPr>
                <w:sz w:val="18"/>
                <w:szCs w:val="18"/>
              </w:rPr>
              <w:t>опрошенных</w:t>
            </w:r>
            <w:proofErr w:type="gramEnd"/>
          </w:p>
          <w:p w:rsidR="00A212A5" w:rsidRPr="008B0974" w:rsidRDefault="007A580C" w:rsidP="007A580C">
            <w:pPr>
              <w:rPr>
                <w:sz w:val="14"/>
                <w:szCs w:val="14"/>
              </w:rPr>
            </w:pPr>
            <w:r w:rsidRPr="008B0974">
              <w:rPr>
                <w:sz w:val="18"/>
                <w:szCs w:val="18"/>
              </w:rPr>
              <w:t>к предыдущему году</w:t>
            </w:r>
          </w:p>
        </w:tc>
        <w:tc>
          <w:tcPr>
            <w:tcW w:w="1418" w:type="dxa"/>
            <w:shd w:val="clear" w:color="auto" w:fill="auto"/>
            <w:vAlign w:val="center"/>
          </w:tcPr>
          <w:p w:rsidR="00A212A5" w:rsidRPr="008B0974" w:rsidRDefault="002D37B3" w:rsidP="00B54F22">
            <w:pPr>
              <w:rPr>
                <w:sz w:val="10"/>
                <w:szCs w:val="10"/>
              </w:rPr>
            </w:pPr>
            <w:r w:rsidRPr="008B0974">
              <w:rPr>
                <w:sz w:val="10"/>
                <w:szCs w:val="10"/>
              </w:rPr>
              <w:t xml:space="preserve">Данные </w:t>
            </w:r>
            <w:r w:rsidR="00E5432B" w:rsidRPr="008B0974">
              <w:rPr>
                <w:sz w:val="10"/>
                <w:szCs w:val="10"/>
              </w:rPr>
              <w:t xml:space="preserve">за 2013 год </w:t>
            </w:r>
            <w:r w:rsidRPr="008B0974">
              <w:rPr>
                <w:sz w:val="10"/>
                <w:szCs w:val="10"/>
              </w:rPr>
              <w:t xml:space="preserve">буду представлены на основании </w:t>
            </w:r>
            <w:r w:rsidR="00E5432B" w:rsidRPr="008B0974">
              <w:rPr>
                <w:sz w:val="10"/>
                <w:szCs w:val="10"/>
              </w:rPr>
              <w:t>отчета, подготовленного</w:t>
            </w:r>
            <w:r w:rsidRPr="008B0974">
              <w:rPr>
                <w:sz w:val="10"/>
                <w:szCs w:val="10"/>
              </w:rPr>
              <w:t xml:space="preserve"> в 2014 году</w:t>
            </w:r>
          </w:p>
        </w:tc>
        <w:tc>
          <w:tcPr>
            <w:tcW w:w="1502" w:type="dxa"/>
            <w:gridSpan w:val="2"/>
            <w:shd w:val="clear" w:color="auto" w:fill="auto"/>
            <w:vAlign w:val="center"/>
          </w:tcPr>
          <w:p w:rsidR="00A212A5" w:rsidRPr="008B0974" w:rsidRDefault="006A519F" w:rsidP="00B54F22">
            <w:pPr>
              <w:rPr>
                <w:sz w:val="18"/>
                <w:szCs w:val="18"/>
              </w:rPr>
            </w:pPr>
            <w:r w:rsidRPr="008B0974">
              <w:rPr>
                <w:sz w:val="18"/>
                <w:szCs w:val="18"/>
              </w:rPr>
              <w:t>+0,5</w:t>
            </w:r>
          </w:p>
        </w:tc>
        <w:tc>
          <w:tcPr>
            <w:tcW w:w="1502" w:type="dxa"/>
            <w:gridSpan w:val="2"/>
            <w:shd w:val="clear" w:color="auto" w:fill="auto"/>
            <w:vAlign w:val="center"/>
          </w:tcPr>
          <w:p w:rsidR="00A212A5" w:rsidRPr="008B0974" w:rsidRDefault="00051F70" w:rsidP="00B54F22">
            <w:pPr>
              <w:rPr>
                <w:sz w:val="18"/>
                <w:szCs w:val="18"/>
              </w:rPr>
            </w:pPr>
            <w:r w:rsidRPr="008B0974">
              <w:rPr>
                <w:sz w:val="18"/>
                <w:szCs w:val="18"/>
              </w:rPr>
              <w:t>+0,5</w:t>
            </w:r>
          </w:p>
        </w:tc>
        <w:tc>
          <w:tcPr>
            <w:tcW w:w="1503" w:type="dxa"/>
            <w:shd w:val="clear" w:color="auto" w:fill="auto"/>
            <w:vAlign w:val="center"/>
          </w:tcPr>
          <w:p w:rsidR="00A212A5" w:rsidRPr="008B0974" w:rsidRDefault="00051F70" w:rsidP="00B54F22">
            <w:pPr>
              <w:rPr>
                <w:sz w:val="18"/>
                <w:szCs w:val="18"/>
              </w:rPr>
            </w:pPr>
            <w:r w:rsidRPr="008B0974">
              <w:rPr>
                <w:sz w:val="18"/>
                <w:szCs w:val="18"/>
              </w:rPr>
              <w:t>+0,7</w:t>
            </w:r>
          </w:p>
        </w:tc>
        <w:tc>
          <w:tcPr>
            <w:tcW w:w="1502" w:type="dxa"/>
            <w:gridSpan w:val="2"/>
            <w:shd w:val="clear" w:color="auto" w:fill="auto"/>
            <w:vAlign w:val="center"/>
          </w:tcPr>
          <w:p w:rsidR="00A212A5" w:rsidRPr="008B0974" w:rsidRDefault="00051F70" w:rsidP="00B54F22">
            <w:pPr>
              <w:rPr>
                <w:sz w:val="18"/>
                <w:szCs w:val="18"/>
              </w:rPr>
            </w:pPr>
            <w:r w:rsidRPr="008B0974">
              <w:rPr>
                <w:sz w:val="18"/>
                <w:szCs w:val="18"/>
              </w:rPr>
              <w:t>+0,7</w:t>
            </w:r>
          </w:p>
        </w:tc>
        <w:tc>
          <w:tcPr>
            <w:tcW w:w="1503" w:type="dxa"/>
            <w:gridSpan w:val="2"/>
            <w:shd w:val="clear" w:color="auto" w:fill="auto"/>
            <w:vAlign w:val="center"/>
          </w:tcPr>
          <w:p w:rsidR="00A212A5" w:rsidRPr="008B0974" w:rsidRDefault="00051F70" w:rsidP="00B54F22">
            <w:pPr>
              <w:rPr>
                <w:sz w:val="18"/>
                <w:szCs w:val="18"/>
              </w:rPr>
            </w:pPr>
            <w:r w:rsidRPr="008B0974">
              <w:rPr>
                <w:sz w:val="18"/>
                <w:szCs w:val="18"/>
              </w:rPr>
              <w:t>+0,8</w:t>
            </w:r>
          </w:p>
        </w:tc>
      </w:tr>
      <w:tr w:rsidR="001D2206" w:rsidRPr="008B0974" w:rsidTr="00F57B96">
        <w:trPr>
          <w:trHeight w:val="310"/>
        </w:trPr>
        <w:tc>
          <w:tcPr>
            <w:tcW w:w="16160" w:type="dxa"/>
            <w:gridSpan w:val="13"/>
            <w:shd w:val="clear" w:color="auto" w:fill="auto"/>
            <w:noWrap/>
            <w:vAlign w:val="center"/>
          </w:tcPr>
          <w:p w:rsidR="00256691" w:rsidRPr="008B0974" w:rsidRDefault="00256691" w:rsidP="00B54F22">
            <w:pPr>
              <w:rPr>
                <w:b/>
                <w:sz w:val="18"/>
                <w:szCs w:val="18"/>
              </w:rPr>
            </w:pPr>
          </w:p>
          <w:p w:rsidR="00284871" w:rsidRPr="008B0974" w:rsidRDefault="009601EF" w:rsidP="00B54F22">
            <w:pPr>
              <w:rPr>
                <w:b/>
                <w:sz w:val="18"/>
                <w:szCs w:val="18"/>
              </w:rPr>
            </w:pPr>
            <w:r w:rsidRPr="008B0974">
              <w:rPr>
                <w:b/>
                <w:sz w:val="18"/>
                <w:szCs w:val="18"/>
              </w:rPr>
              <w:t>Подпрограмма</w:t>
            </w:r>
            <w:r w:rsidR="00BA751B" w:rsidRPr="008B0974">
              <w:rPr>
                <w:b/>
                <w:sz w:val="18"/>
                <w:szCs w:val="18"/>
              </w:rPr>
              <w:t xml:space="preserve"> 1</w:t>
            </w:r>
          </w:p>
          <w:p w:rsidR="00981181" w:rsidRPr="008B0974" w:rsidRDefault="009601EF" w:rsidP="00B54F22">
            <w:pPr>
              <w:rPr>
                <w:b/>
                <w:sz w:val="18"/>
                <w:szCs w:val="18"/>
              </w:rPr>
            </w:pPr>
            <w:r w:rsidRPr="008B0974">
              <w:rPr>
                <w:b/>
                <w:sz w:val="18"/>
                <w:szCs w:val="18"/>
              </w:rPr>
              <w:t>Обеспечение правопорядка и профилактика правонарушений</w:t>
            </w:r>
          </w:p>
          <w:p w:rsidR="00256691" w:rsidRPr="008B0974" w:rsidRDefault="00256691" w:rsidP="00B54F22">
            <w:pPr>
              <w:rPr>
                <w:sz w:val="18"/>
                <w:szCs w:val="18"/>
              </w:rPr>
            </w:pPr>
          </w:p>
        </w:tc>
      </w:tr>
      <w:tr w:rsidR="007A580C" w:rsidRPr="008B0974" w:rsidTr="007A580C">
        <w:trPr>
          <w:trHeight w:val="310"/>
        </w:trPr>
        <w:tc>
          <w:tcPr>
            <w:tcW w:w="567" w:type="dxa"/>
            <w:shd w:val="clear" w:color="auto" w:fill="auto"/>
            <w:noWrap/>
            <w:vAlign w:val="center"/>
          </w:tcPr>
          <w:p w:rsidR="007A580C" w:rsidRPr="008B0974" w:rsidRDefault="007A580C" w:rsidP="00B54F22">
            <w:pPr>
              <w:tabs>
                <w:tab w:val="left" w:pos="4460"/>
              </w:tabs>
              <w:rPr>
                <w:sz w:val="18"/>
                <w:szCs w:val="18"/>
              </w:rPr>
            </w:pPr>
            <w:r w:rsidRPr="008B0974">
              <w:rPr>
                <w:sz w:val="18"/>
                <w:szCs w:val="18"/>
              </w:rPr>
              <w:t>2</w:t>
            </w:r>
          </w:p>
        </w:tc>
        <w:tc>
          <w:tcPr>
            <w:tcW w:w="4679" w:type="dxa"/>
            <w:shd w:val="clear" w:color="auto" w:fill="auto"/>
            <w:vAlign w:val="center"/>
          </w:tcPr>
          <w:p w:rsidR="007A580C" w:rsidRPr="008B0974" w:rsidRDefault="007A580C" w:rsidP="00B54F22">
            <w:pPr>
              <w:rPr>
                <w:sz w:val="18"/>
                <w:szCs w:val="18"/>
              </w:rPr>
            </w:pPr>
            <w:r w:rsidRPr="008B0974">
              <w:rPr>
                <w:sz w:val="18"/>
                <w:szCs w:val="18"/>
              </w:rPr>
              <w:t>Уровень оснащенности муниципальных образований с численностью населения свыше 10 тыс. человек                 АПК АИС "Безопасный город"</w:t>
            </w:r>
          </w:p>
        </w:tc>
        <w:tc>
          <w:tcPr>
            <w:tcW w:w="1984" w:type="dxa"/>
            <w:shd w:val="clear" w:color="auto" w:fill="auto"/>
            <w:vAlign w:val="center"/>
          </w:tcPr>
          <w:p w:rsidR="007A580C" w:rsidRPr="008B0974" w:rsidRDefault="007A580C" w:rsidP="007A580C">
            <w:pPr>
              <w:rPr>
                <w:sz w:val="16"/>
                <w:szCs w:val="16"/>
              </w:rPr>
            </w:pPr>
            <w:r w:rsidRPr="008B0974">
              <w:rPr>
                <w:sz w:val="16"/>
                <w:szCs w:val="16"/>
              </w:rPr>
              <w:t>проц.</w:t>
            </w:r>
          </w:p>
          <w:p w:rsidR="007A580C" w:rsidRPr="008B0974" w:rsidRDefault="007A580C" w:rsidP="007A580C">
            <w:pPr>
              <w:rPr>
                <w:sz w:val="16"/>
                <w:szCs w:val="16"/>
              </w:rPr>
            </w:pPr>
            <w:r w:rsidRPr="008B0974">
              <w:rPr>
                <w:sz w:val="16"/>
                <w:szCs w:val="16"/>
              </w:rPr>
              <w:t>от муниципальных образований</w:t>
            </w:r>
          </w:p>
          <w:p w:rsidR="007A580C" w:rsidRPr="008B0974" w:rsidRDefault="007A580C" w:rsidP="007A580C">
            <w:pPr>
              <w:rPr>
                <w:sz w:val="16"/>
                <w:szCs w:val="16"/>
              </w:rPr>
            </w:pPr>
            <w:r w:rsidRPr="008B0974">
              <w:rPr>
                <w:sz w:val="16"/>
                <w:szCs w:val="16"/>
              </w:rPr>
              <w:t>с численностью населения свыше</w:t>
            </w:r>
          </w:p>
          <w:p w:rsidR="007A580C" w:rsidRPr="008B0974" w:rsidRDefault="007A580C" w:rsidP="007A580C">
            <w:pPr>
              <w:rPr>
                <w:sz w:val="16"/>
                <w:szCs w:val="16"/>
              </w:rPr>
            </w:pPr>
            <w:r w:rsidRPr="008B0974">
              <w:rPr>
                <w:sz w:val="16"/>
                <w:szCs w:val="16"/>
              </w:rPr>
              <w:t>10 тыс. человек</w:t>
            </w:r>
          </w:p>
        </w:tc>
        <w:tc>
          <w:tcPr>
            <w:tcW w:w="1418" w:type="dxa"/>
            <w:shd w:val="clear" w:color="auto" w:fill="auto"/>
            <w:vAlign w:val="center"/>
          </w:tcPr>
          <w:p w:rsidR="007A580C" w:rsidRPr="008B0974" w:rsidRDefault="007A580C" w:rsidP="00B54F22">
            <w:pPr>
              <w:rPr>
                <w:sz w:val="18"/>
                <w:szCs w:val="18"/>
              </w:rPr>
            </w:pPr>
            <w:r w:rsidRPr="008B0974">
              <w:rPr>
                <w:sz w:val="18"/>
                <w:szCs w:val="18"/>
              </w:rPr>
              <w:t>28,5</w:t>
            </w:r>
          </w:p>
          <w:p w:rsidR="007A580C" w:rsidRPr="008B0974" w:rsidRDefault="007A580C" w:rsidP="00B54F22">
            <w:pPr>
              <w:rPr>
                <w:sz w:val="18"/>
                <w:szCs w:val="18"/>
              </w:rPr>
            </w:pPr>
            <w:r w:rsidRPr="008B0974">
              <w:rPr>
                <w:sz w:val="18"/>
                <w:szCs w:val="18"/>
              </w:rPr>
              <w:t xml:space="preserve"> (2012 год)</w:t>
            </w:r>
          </w:p>
        </w:tc>
        <w:tc>
          <w:tcPr>
            <w:tcW w:w="1417" w:type="dxa"/>
            <w:shd w:val="clear" w:color="auto" w:fill="auto"/>
            <w:vAlign w:val="center"/>
          </w:tcPr>
          <w:p w:rsidR="007A580C" w:rsidRPr="008B0974" w:rsidRDefault="007A580C" w:rsidP="00B54F22">
            <w:pPr>
              <w:rPr>
                <w:sz w:val="18"/>
                <w:szCs w:val="18"/>
              </w:rPr>
            </w:pPr>
            <w:r w:rsidRPr="008B0974">
              <w:rPr>
                <w:sz w:val="18"/>
                <w:szCs w:val="18"/>
              </w:rPr>
              <w:t>40,0</w:t>
            </w:r>
          </w:p>
        </w:tc>
        <w:tc>
          <w:tcPr>
            <w:tcW w:w="1559" w:type="dxa"/>
            <w:gridSpan w:val="2"/>
            <w:shd w:val="clear" w:color="auto" w:fill="auto"/>
            <w:noWrap/>
            <w:vAlign w:val="center"/>
          </w:tcPr>
          <w:p w:rsidR="007A580C" w:rsidRPr="008B0974" w:rsidRDefault="007A580C" w:rsidP="00B54F22">
            <w:pPr>
              <w:rPr>
                <w:sz w:val="18"/>
                <w:szCs w:val="18"/>
              </w:rPr>
            </w:pPr>
            <w:r w:rsidRPr="008B0974">
              <w:rPr>
                <w:sz w:val="18"/>
                <w:szCs w:val="18"/>
              </w:rPr>
              <w:t>50,0</w:t>
            </w:r>
          </w:p>
        </w:tc>
        <w:tc>
          <w:tcPr>
            <w:tcW w:w="1560" w:type="dxa"/>
            <w:gridSpan w:val="3"/>
            <w:shd w:val="clear" w:color="auto" w:fill="auto"/>
            <w:vAlign w:val="center"/>
          </w:tcPr>
          <w:p w:rsidR="007A580C" w:rsidRPr="008B0974" w:rsidRDefault="007A580C" w:rsidP="00B54F22">
            <w:pPr>
              <w:rPr>
                <w:sz w:val="18"/>
                <w:szCs w:val="18"/>
              </w:rPr>
            </w:pPr>
            <w:r w:rsidRPr="008B0974">
              <w:rPr>
                <w:sz w:val="18"/>
                <w:szCs w:val="18"/>
              </w:rPr>
              <w:t>59,5</w:t>
            </w:r>
          </w:p>
        </w:tc>
        <w:tc>
          <w:tcPr>
            <w:tcW w:w="1559" w:type="dxa"/>
            <w:gridSpan w:val="2"/>
            <w:vAlign w:val="center"/>
          </w:tcPr>
          <w:p w:rsidR="007A580C" w:rsidRPr="008B0974" w:rsidRDefault="007A580C" w:rsidP="00B54F22">
            <w:pPr>
              <w:rPr>
                <w:sz w:val="18"/>
                <w:szCs w:val="18"/>
              </w:rPr>
            </w:pPr>
            <w:r w:rsidRPr="008B0974">
              <w:rPr>
                <w:sz w:val="18"/>
                <w:szCs w:val="18"/>
              </w:rPr>
              <w:t>69,0</w:t>
            </w:r>
          </w:p>
        </w:tc>
        <w:tc>
          <w:tcPr>
            <w:tcW w:w="1417" w:type="dxa"/>
            <w:vAlign w:val="center"/>
          </w:tcPr>
          <w:p w:rsidR="007A580C" w:rsidRPr="008B0974" w:rsidRDefault="007A580C" w:rsidP="00B54F22">
            <w:pPr>
              <w:rPr>
                <w:sz w:val="18"/>
                <w:szCs w:val="18"/>
              </w:rPr>
            </w:pPr>
            <w:r w:rsidRPr="008B0974">
              <w:rPr>
                <w:sz w:val="18"/>
                <w:szCs w:val="18"/>
              </w:rPr>
              <w:t>81,0</w:t>
            </w:r>
          </w:p>
        </w:tc>
      </w:tr>
      <w:tr w:rsidR="007A580C" w:rsidRPr="008B0974" w:rsidTr="007A580C">
        <w:trPr>
          <w:trHeight w:val="310"/>
        </w:trPr>
        <w:tc>
          <w:tcPr>
            <w:tcW w:w="567" w:type="dxa"/>
            <w:shd w:val="clear" w:color="auto" w:fill="auto"/>
            <w:noWrap/>
            <w:vAlign w:val="center"/>
          </w:tcPr>
          <w:p w:rsidR="007A580C" w:rsidRPr="008B0974" w:rsidRDefault="007A580C" w:rsidP="00B54F22">
            <w:pPr>
              <w:tabs>
                <w:tab w:val="left" w:pos="4460"/>
              </w:tabs>
              <w:rPr>
                <w:sz w:val="18"/>
                <w:szCs w:val="18"/>
              </w:rPr>
            </w:pPr>
            <w:r w:rsidRPr="008B0974">
              <w:rPr>
                <w:sz w:val="18"/>
                <w:szCs w:val="18"/>
              </w:rPr>
              <w:t>3</w:t>
            </w:r>
          </w:p>
        </w:tc>
        <w:tc>
          <w:tcPr>
            <w:tcW w:w="4679" w:type="dxa"/>
            <w:shd w:val="clear" w:color="auto" w:fill="auto"/>
            <w:vAlign w:val="center"/>
          </w:tcPr>
          <w:p w:rsidR="007A580C" w:rsidRPr="008B0974" w:rsidRDefault="007A580C" w:rsidP="00B54F22">
            <w:pPr>
              <w:rPr>
                <w:sz w:val="18"/>
                <w:szCs w:val="18"/>
              </w:rPr>
            </w:pPr>
            <w:r w:rsidRPr="008B0974">
              <w:rPr>
                <w:sz w:val="18"/>
                <w:szCs w:val="18"/>
              </w:rPr>
              <w:t xml:space="preserve">Выполнение органами местного самоуправления муниципальных образований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w:t>
            </w:r>
          </w:p>
        </w:tc>
        <w:tc>
          <w:tcPr>
            <w:tcW w:w="1984" w:type="dxa"/>
            <w:shd w:val="clear" w:color="auto" w:fill="auto"/>
            <w:vAlign w:val="center"/>
          </w:tcPr>
          <w:p w:rsidR="007A580C" w:rsidRPr="008B0974" w:rsidRDefault="007A580C" w:rsidP="007A580C">
            <w:pPr>
              <w:rPr>
                <w:sz w:val="16"/>
                <w:szCs w:val="16"/>
              </w:rPr>
            </w:pPr>
            <w:r w:rsidRPr="008B0974">
              <w:rPr>
                <w:sz w:val="16"/>
                <w:szCs w:val="16"/>
              </w:rPr>
              <w:t>проц. от общего числа муниципальных образований, которым переданы полномочия</w:t>
            </w:r>
          </w:p>
        </w:tc>
        <w:tc>
          <w:tcPr>
            <w:tcW w:w="1418" w:type="dxa"/>
            <w:shd w:val="clear" w:color="auto" w:fill="auto"/>
            <w:vAlign w:val="center"/>
          </w:tcPr>
          <w:p w:rsidR="007A580C" w:rsidRPr="008B0974" w:rsidRDefault="007A580C" w:rsidP="00B54F22">
            <w:pPr>
              <w:rPr>
                <w:sz w:val="18"/>
                <w:szCs w:val="18"/>
              </w:rPr>
            </w:pPr>
            <w:r w:rsidRPr="008B0974">
              <w:rPr>
                <w:sz w:val="18"/>
                <w:szCs w:val="18"/>
              </w:rPr>
              <w:t xml:space="preserve">100,0 </w:t>
            </w:r>
          </w:p>
          <w:p w:rsidR="007A580C" w:rsidRPr="008B0974" w:rsidRDefault="007A580C" w:rsidP="00B54F22">
            <w:pPr>
              <w:rPr>
                <w:sz w:val="18"/>
                <w:szCs w:val="18"/>
              </w:rPr>
            </w:pPr>
            <w:r w:rsidRPr="008B0974">
              <w:rPr>
                <w:sz w:val="18"/>
                <w:szCs w:val="18"/>
              </w:rPr>
              <w:t>(2012 год)</w:t>
            </w:r>
          </w:p>
        </w:tc>
        <w:tc>
          <w:tcPr>
            <w:tcW w:w="1417" w:type="dxa"/>
            <w:shd w:val="clear" w:color="auto" w:fill="auto"/>
            <w:vAlign w:val="center"/>
          </w:tcPr>
          <w:p w:rsidR="007A580C" w:rsidRPr="008B0974" w:rsidRDefault="007A580C" w:rsidP="00B54F22">
            <w:pPr>
              <w:rPr>
                <w:sz w:val="18"/>
                <w:szCs w:val="18"/>
              </w:rPr>
            </w:pPr>
            <w:r w:rsidRPr="008B0974">
              <w:rPr>
                <w:sz w:val="18"/>
                <w:szCs w:val="18"/>
              </w:rPr>
              <w:t>100,0</w:t>
            </w:r>
          </w:p>
        </w:tc>
        <w:tc>
          <w:tcPr>
            <w:tcW w:w="1559" w:type="dxa"/>
            <w:gridSpan w:val="2"/>
            <w:shd w:val="clear" w:color="auto" w:fill="auto"/>
            <w:noWrap/>
            <w:vAlign w:val="center"/>
          </w:tcPr>
          <w:p w:rsidR="007A580C" w:rsidRPr="008B0974" w:rsidRDefault="007A580C" w:rsidP="00B54F22">
            <w:pPr>
              <w:rPr>
                <w:sz w:val="18"/>
                <w:szCs w:val="18"/>
              </w:rPr>
            </w:pPr>
            <w:r w:rsidRPr="008B0974">
              <w:rPr>
                <w:sz w:val="18"/>
                <w:szCs w:val="18"/>
              </w:rPr>
              <w:t>100,0</w:t>
            </w:r>
          </w:p>
        </w:tc>
        <w:tc>
          <w:tcPr>
            <w:tcW w:w="1560" w:type="dxa"/>
            <w:gridSpan w:val="3"/>
            <w:shd w:val="clear" w:color="auto" w:fill="auto"/>
            <w:vAlign w:val="center"/>
          </w:tcPr>
          <w:p w:rsidR="007A580C" w:rsidRPr="008B0974" w:rsidRDefault="007A580C" w:rsidP="00B54F22">
            <w:pPr>
              <w:rPr>
                <w:sz w:val="18"/>
                <w:szCs w:val="18"/>
              </w:rPr>
            </w:pPr>
            <w:r w:rsidRPr="008B0974">
              <w:rPr>
                <w:sz w:val="18"/>
                <w:szCs w:val="18"/>
              </w:rPr>
              <w:t>100,0</w:t>
            </w:r>
          </w:p>
        </w:tc>
        <w:tc>
          <w:tcPr>
            <w:tcW w:w="1559" w:type="dxa"/>
            <w:gridSpan w:val="2"/>
            <w:vAlign w:val="center"/>
          </w:tcPr>
          <w:p w:rsidR="007A580C" w:rsidRPr="008B0974" w:rsidRDefault="007A580C" w:rsidP="00B54F22">
            <w:pPr>
              <w:rPr>
                <w:sz w:val="18"/>
                <w:szCs w:val="18"/>
              </w:rPr>
            </w:pPr>
            <w:r w:rsidRPr="008B0974">
              <w:rPr>
                <w:sz w:val="18"/>
                <w:szCs w:val="18"/>
              </w:rPr>
              <w:t>100,0</w:t>
            </w:r>
          </w:p>
        </w:tc>
        <w:tc>
          <w:tcPr>
            <w:tcW w:w="1417" w:type="dxa"/>
            <w:vAlign w:val="center"/>
          </w:tcPr>
          <w:p w:rsidR="007A580C" w:rsidRPr="008B0974" w:rsidRDefault="007A580C" w:rsidP="00B54F22">
            <w:pPr>
              <w:rPr>
                <w:sz w:val="18"/>
                <w:szCs w:val="18"/>
              </w:rPr>
            </w:pPr>
            <w:r w:rsidRPr="008B0974">
              <w:rPr>
                <w:sz w:val="18"/>
                <w:szCs w:val="18"/>
              </w:rPr>
              <w:t>100,0</w:t>
            </w:r>
          </w:p>
        </w:tc>
      </w:tr>
      <w:tr w:rsidR="007A580C" w:rsidRPr="008B0974" w:rsidTr="007A580C">
        <w:trPr>
          <w:trHeight w:val="310"/>
        </w:trPr>
        <w:tc>
          <w:tcPr>
            <w:tcW w:w="567" w:type="dxa"/>
            <w:shd w:val="clear" w:color="auto" w:fill="auto"/>
            <w:noWrap/>
            <w:vAlign w:val="center"/>
          </w:tcPr>
          <w:p w:rsidR="007A580C" w:rsidRPr="008B0974" w:rsidRDefault="007A580C" w:rsidP="00B54F22">
            <w:pPr>
              <w:tabs>
                <w:tab w:val="left" w:pos="4460"/>
              </w:tabs>
              <w:rPr>
                <w:sz w:val="18"/>
                <w:szCs w:val="18"/>
              </w:rPr>
            </w:pPr>
            <w:r w:rsidRPr="008B0974">
              <w:rPr>
                <w:sz w:val="18"/>
                <w:szCs w:val="18"/>
              </w:rPr>
              <w:t>4</w:t>
            </w:r>
          </w:p>
        </w:tc>
        <w:tc>
          <w:tcPr>
            <w:tcW w:w="4679" w:type="dxa"/>
            <w:shd w:val="clear" w:color="auto" w:fill="auto"/>
            <w:vAlign w:val="center"/>
          </w:tcPr>
          <w:p w:rsidR="007A580C" w:rsidRPr="008B0974" w:rsidRDefault="007A580C" w:rsidP="00B54F22">
            <w:pPr>
              <w:rPr>
                <w:sz w:val="18"/>
                <w:szCs w:val="18"/>
              </w:rPr>
            </w:pPr>
            <w:r w:rsidRPr="008B0974">
              <w:rPr>
                <w:sz w:val="18"/>
                <w:szCs w:val="18"/>
              </w:rPr>
              <w:t>Выполнение органами местного самоуправления муниципальных образований Ленинградской области отдельных государственных полномочий Ленинградской области в сфере административных правоотношений</w:t>
            </w:r>
          </w:p>
        </w:tc>
        <w:tc>
          <w:tcPr>
            <w:tcW w:w="1984" w:type="dxa"/>
            <w:shd w:val="clear" w:color="auto" w:fill="auto"/>
            <w:vAlign w:val="center"/>
          </w:tcPr>
          <w:p w:rsidR="007A580C" w:rsidRPr="008B0974" w:rsidRDefault="007A580C" w:rsidP="007A580C">
            <w:pPr>
              <w:rPr>
                <w:sz w:val="16"/>
                <w:szCs w:val="16"/>
              </w:rPr>
            </w:pPr>
            <w:r w:rsidRPr="008B0974">
              <w:rPr>
                <w:sz w:val="16"/>
                <w:szCs w:val="16"/>
              </w:rPr>
              <w:t>проц. от общего числа муниципальных образований, которым переданы полномочия</w:t>
            </w:r>
          </w:p>
        </w:tc>
        <w:tc>
          <w:tcPr>
            <w:tcW w:w="1418" w:type="dxa"/>
            <w:shd w:val="clear" w:color="auto" w:fill="auto"/>
            <w:vAlign w:val="center"/>
          </w:tcPr>
          <w:p w:rsidR="007A580C" w:rsidRPr="008B0974" w:rsidRDefault="007A580C" w:rsidP="00B54F22">
            <w:pPr>
              <w:rPr>
                <w:sz w:val="18"/>
                <w:szCs w:val="18"/>
              </w:rPr>
            </w:pPr>
            <w:r w:rsidRPr="008B0974">
              <w:rPr>
                <w:sz w:val="18"/>
                <w:szCs w:val="18"/>
              </w:rPr>
              <w:t>100,0</w:t>
            </w:r>
          </w:p>
          <w:p w:rsidR="007A580C" w:rsidRPr="008B0974" w:rsidRDefault="007A580C" w:rsidP="00B54F22">
            <w:pPr>
              <w:rPr>
                <w:sz w:val="18"/>
                <w:szCs w:val="18"/>
              </w:rPr>
            </w:pPr>
            <w:r w:rsidRPr="008B0974">
              <w:rPr>
                <w:sz w:val="18"/>
                <w:szCs w:val="18"/>
              </w:rPr>
              <w:t>(2012 год)</w:t>
            </w:r>
          </w:p>
        </w:tc>
        <w:tc>
          <w:tcPr>
            <w:tcW w:w="1417" w:type="dxa"/>
            <w:shd w:val="clear" w:color="auto" w:fill="auto"/>
            <w:vAlign w:val="center"/>
          </w:tcPr>
          <w:p w:rsidR="007A580C" w:rsidRPr="008B0974" w:rsidRDefault="007A580C" w:rsidP="00B54F22">
            <w:pPr>
              <w:rPr>
                <w:sz w:val="18"/>
                <w:szCs w:val="18"/>
              </w:rPr>
            </w:pPr>
            <w:r w:rsidRPr="008B0974">
              <w:rPr>
                <w:sz w:val="18"/>
                <w:szCs w:val="18"/>
              </w:rPr>
              <w:t>100,0</w:t>
            </w:r>
          </w:p>
        </w:tc>
        <w:tc>
          <w:tcPr>
            <w:tcW w:w="1559" w:type="dxa"/>
            <w:gridSpan w:val="2"/>
            <w:shd w:val="clear" w:color="auto" w:fill="auto"/>
            <w:noWrap/>
            <w:vAlign w:val="center"/>
          </w:tcPr>
          <w:p w:rsidR="007A580C" w:rsidRPr="008B0974" w:rsidRDefault="007A580C" w:rsidP="00B54F22">
            <w:pPr>
              <w:rPr>
                <w:sz w:val="18"/>
                <w:szCs w:val="18"/>
              </w:rPr>
            </w:pPr>
            <w:r w:rsidRPr="008B0974">
              <w:rPr>
                <w:sz w:val="18"/>
                <w:szCs w:val="18"/>
              </w:rPr>
              <w:t>100,0</w:t>
            </w:r>
          </w:p>
        </w:tc>
        <w:tc>
          <w:tcPr>
            <w:tcW w:w="1560" w:type="dxa"/>
            <w:gridSpan w:val="3"/>
            <w:shd w:val="clear" w:color="auto" w:fill="auto"/>
            <w:vAlign w:val="center"/>
          </w:tcPr>
          <w:p w:rsidR="007A580C" w:rsidRPr="008B0974" w:rsidRDefault="007A580C" w:rsidP="00B54F22">
            <w:pPr>
              <w:rPr>
                <w:sz w:val="18"/>
                <w:szCs w:val="18"/>
              </w:rPr>
            </w:pPr>
            <w:r w:rsidRPr="008B0974">
              <w:rPr>
                <w:sz w:val="18"/>
                <w:szCs w:val="18"/>
              </w:rPr>
              <w:t>100,0</w:t>
            </w:r>
          </w:p>
        </w:tc>
        <w:tc>
          <w:tcPr>
            <w:tcW w:w="1559" w:type="dxa"/>
            <w:gridSpan w:val="2"/>
            <w:vAlign w:val="center"/>
          </w:tcPr>
          <w:p w:rsidR="007A580C" w:rsidRPr="008B0974" w:rsidRDefault="007A580C" w:rsidP="00B54F22">
            <w:pPr>
              <w:rPr>
                <w:sz w:val="18"/>
                <w:szCs w:val="18"/>
              </w:rPr>
            </w:pPr>
            <w:r w:rsidRPr="008B0974">
              <w:rPr>
                <w:sz w:val="18"/>
                <w:szCs w:val="18"/>
              </w:rPr>
              <w:t>100,0</w:t>
            </w:r>
          </w:p>
        </w:tc>
        <w:tc>
          <w:tcPr>
            <w:tcW w:w="1417" w:type="dxa"/>
            <w:vAlign w:val="center"/>
          </w:tcPr>
          <w:p w:rsidR="007A580C" w:rsidRPr="008B0974" w:rsidRDefault="007A580C" w:rsidP="00B54F22">
            <w:pPr>
              <w:rPr>
                <w:sz w:val="18"/>
                <w:szCs w:val="18"/>
              </w:rPr>
            </w:pPr>
            <w:r w:rsidRPr="008B0974">
              <w:rPr>
                <w:sz w:val="18"/>
                <w:szCs w:val="18"/>
              </w:rPr>
              <w:t>100,0</w:t>
            </w:r>
          </w:p>
        </w:tc>
      </w:tr>
      <w:tr w:rsidR="001D2206" w:rsidRPr="008B0974" w:rsidTr="00F57B96">
        <w:trPr>
          <w:trHeight w:val="335"/>
        </w:trPr>
        <w:tc>
          <w:tcPr>
            <w:tcW w:w="16160" w:type="dxa"/>
            <w:gridSpan w:val="13"/>
          </w:tcPr>
          <w:p w:rsidR="001273EA" w:rsidRPr="008B0974" w:rsidRDefault="001273EA" w:rsidP="00B54F22">
            <w:pPr>
              <w:rPr>
                <w:b/>
                <w:sz w:val="18"/>
                <w:szCs w:val="18"/>
              </w:rPr>
            </w:pPr>
          </w:p>
          <w:p w:rsidR="001273EA" w:rsidRPr="008B0974" w:rsidRDefault="001273EA" w:rsidP="00B54F22">
            <w:pPr>
              <w:rPr>
                <w:b/>
                <w:sz w:val="18"/>
                <w:szCs w:val="18"/>
              </w:rPr>
            </w:pPr>
            <w:r w:rsidRPr="008B0974">
              <w:rPr>
                <w:b/>
                <w:sz w:val="18"/>
                <w:szCs w:val="18"/>
              </w:rPr>
              <w:lastRenderedPageBreak/>
              <w:t>Подпрограмма 2</w:t>
            </w:r>
          </w:p>
          <w:p w:rsidR="001273EA" w:rsidRPr="008B0974" w:rsidRDefault="001273EA" w:rsidP="00B54F22">
            <w:pPr>
              <w:rPr>
                <w:b/>
                <w:sz w:val="18"/>
                <w:szCs w:val="18"/>
              </w:rPr>
            </w:pPr>
            <w:r w:rsidRPr="008B0974">
              <w:rPr>
                <w:b/>
                <w:sz w:val="18"/>
                <w:szCs w:val="18"/>
              </w:rPr>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w:t>
            </w:r>
          </w:p>
          <w:p w:rsidR="001273EA" w:rsidRPr="008B0974" w:rsidRDefault="001273EA" w:rsidP="00B54F22">
            <w:pPr>
              <w:rPr>
                <w:b/>
                <w:sz w:val="18"/>
                <w:szCs w:val="18"/>
              </w:rPr>
            </w:pPr>
          </w:p>
        </w:tc>
      </w:tr>
      <w:tr w:rsidR="007A580C" w:rsidRPr="008B0974" w:rsidTr="007A580C">
        <w:trPr>
          <w:trHeight w:val="310"/>
        </w:trPr>
        <w:tc>
          <w:tcPr>
            <w:tcW w:w="567" w:type="dxa"/>
            <w:shd w:val="clear" w:color="auto" w:fill="auto"/>
            <w:noWrap/>
            <w:vAlign w:val="center"/>
          </w:tcPr>
          <w:p w:rsidR="007A580C" w:rsidRPr="008B0974" w:rsidRDefault="007A580C" w:rsidP="00B54F22">
            <w:pPr>
              <w:tabs>
                <w:tab w:val="left" w:pos="4460"/>
              </w:tabs>
              <w:rPr>
                <w:sz w:val="18"/>
                <w:szCs w:val="18"/>
              </w:rPr>
            </w:pPr>
            <w:r w:rsidRPr="008B0974">
              <w:rPr>
                <w:sz w:val="18"/>
                <w:szCs w:val="18"/>
              </w:rPr>
              <w:lastRenderedPageBreak/>
              <w:t>5</w:t>
            </w:r>
          </w:p>
        </w:tc>
        <w:tc>
          <w:tcPr>
            <w:tcW w:w="4679" w:type="dxa"/>
            <w:shd w:val="clear" w:color="auto" w:fill="auto"/>
            <w:vAlign w:val="center"/>
          </w:tcPr>
          <w:p w:rsidR="007A580C" w:rsidRPr="008B0974" w:rsidRDefault="007A580C" w:rsidP="00B54F22">
            <w:pPr>
              <w:ind w:left="72"/>
              <w:rPr>
                <w:sz w:val="18"/>
                <w:szCs w:val="18"/>
              </w:rPr>
            </w:pPr>
            <w:r w:rsidRPr="008B0974">
              <w:rPr>
                <w:sz w:val="18"/>
                <w:szCs w:val="18"/>
              </w:rPr>
              <w:t>Доля населенных пунктов на территории Ленинградской области, в которых обеспечено требование технического регламента по времени прибытия подразделений пожарной охраны к общему количеству населенных пунктов Ленинградской области</w:t>
            </w:r>
          </w:p>
        </w:tc>
        <w:tc>
          <w:tcPr>
            <w:tcW w:w="1984" w:type="dxa"/>
            <w:shd w:val="clear" w:color="auto" w:fill="auto"/>
            <w:vAlign w:val="center"/>
          </w:tcPr>
          <w:p w:rsidR="007A580C" w:rsidRPr="008B0974" w:rsidRDefault="007A580C" w:rsidP="007A580C">
            <w:pPr>
              <w:tabs>
                <w:tab w:val="left" w:pos="4460"/>
              </w:tabs>
              <w:rPr>
                <w:sz w:val="18"/>
                <w:szCs w:val="18"/>
              </w:rPr>
            </w:pPr>
            <w:r w:rsidRPr="008B0974">
              <w:rPr>
                <w:sz w:val="18"/>
                <w:szCs w:val="18"/>
              </w:rPr>
              <w:t>проц.</w:t>
            </w:r>
          </w:p>
        </w:tc>
        <w:tc>
          <w:tcPr>
            <w:tcW w:w="1418" w:type="dxa"/>
            <w:shd w:val="clear" w:color="auto" w:fill="auto"/>
            <w:vAlign w:val="center"/>
          </w:tcPr>
          <w:p w:rsidR="007A580C" w:rsidRPr="008B0974" w:rsidRDefault="007A580C" w:rsidP="00B54F22">
            <w:pPr>
              <w:rPr>
                <w:sz w:val="18"/>
                <w:szCs w:val="18"/>
              </w:rPr>
            </w:pPr>
          </w:p>
          <w:p w:rsidR="007A580C" w:rsidRPr="008B0974" w:rsidRDefault="007A580C" w:rsidP="00B54F22">
            <w:pPr>
              <w:rPr>
                <w:sz w:val="18"/>
                <w:szCs w:val="18"/>
              </w:rPr>
            </w:pPr>
            <w:r w:rsidRPr="008B0974">
              <w:rPr>
                <w:sz w:val="18"/>
                <w:szCs w:val="18"/>
              </w:rPr>
              <w:t>63,0</w:t>
            </w:r>
          </w:p>
          <w:p w:rsidR="007A580C" w:rsidRPr="008B0974" w:rsidRDefault="007A580C" w:rsidP="00B54F22">
            <w:pPr>
              <w:rPr>
                <w:sz w:val="18"/>
                <w:szCs w:val="18"/>
              </w:rPr>
            </w:pPr>
            <w:r w:rsidRPr="008B0974">
              <w:rPr>
                <w:sz w:val="18"/>
                <w:szCs w:val="18"/>
              </w:rPr>
              <w:t>(2013 год)</w:t>
            </w:r>
          </w:p>
          <w:p w:rsidR="007A580C" w:rsidRPr="008B0974" w:rsidRDefault="007A580C" w:rsidP="00B54F22">
            <w:pPr>
              <w:rPr>
                <w:sz w:val="18"/>
                <w:szCs w:val="18"/>
              </w:rPr>
            </w:pPr>
          </w:p>
        </w:tc>
        <w:tc>
          <w:tcPr>
            <w:tcW w:w="1417" w:type="dxa"/>
            <w:shd w:val="clear" w:color="auto" w:fill="auto"/>
            <w:vAlign w:val="center"/>
          </w:tcPr>
          <w:p w:rsidR="007A580C" w:rsidRPr="008B0974" w:rsidRDefault="007A580C" w:rsidP="00B54F22">
            <w:pPr>
              <w:tabs>
                <w:tab w:val="left" w:pos="4460"/>
              </w:tabs>
              <w:rPr>
                <w:sz w:val="18"/>
                <w:szCs w:val="18"/>
              </w:rPr>
            </w:pPr>
            <w:r w:rsidRPr="008B0974">
              <w:rPr>
                <w:sz w:val="18"/>
                <w:szCs w:val="18"/>
              </w:rPr>
              <w:t>66,0</w:t>
            </w:r>
          </w:p>
        </w:tc>
        <w:tc>
          <w:tcPr>
            <w:tcW w:w="1559" w:type="dxa"/>
            <w:gridSpan w:val="2"/>
            <w:shd w:val="clear" w:color="auto" w:fill="auto"/>
            <w:noWrap/>
            <w:vAlign w:val="center"/>
          </w:tcPr>
          <w:p w:rsidR="007A580C" w:rsidRPr="008B0974" w:rsidRDefault="007A580C" w:rsidP="00B54F22">
            <w:pPr>
              <w:tabs>
                <w:tab w:val="left" w:pos="4460"/>
              </w:tabs>
              <w:rPr>
                <w:sz w:val="18"/>
                <w:szCs w:val="18"/>
              </w:rPr>
            </w:pPr>
            <w:r w:rsidRPr="008B0974">
              <w:rPr>
                <w:sz w:val="18"/>
                <w:szCs w:val="18"/>
              </w:rPr>
              <w:t>69,0</w:t>
            </w:r>
          </w:p>
        </w:tc>
        <w:tc>
          <w:tcPr>
            <w:tcW w:w="1560" w:type="dxa"/>
            <w:gridSpan w:val="3"/>
            <w:shd w:val="clear" w:color="auto" w:fill="auto"/>
            <w:vAlign w:val="center"/>
          </w:tcPr>
          <w:p w:rsidR="007A580C" w:rsidRPr="008B0974" w:rsidRDefault="007A580C" w:rsidP="00B54F22">
            <w:pPr>
              <w:tabs>
                <w:tab w:val="left" w:pos="4460"/>
              </w:tabs>
              <w:rPr>
                <w:sz w:val="18"/>
                <w:szCs w:val="18"/>
              </w:rPr>
            </w:pPr>
            <w:r w:rsidRPr="008B0974">
              <w:rPr>
                <w:sz w:val="18"/>
                <w:szCs w:val="18"/>
              </w:rPr>
              <w:t>72,0</w:t>
            </w:r>
          </w:p>
        </w:tc>
        <w:tc>
          <w:tcPr>
            <w:tcW w:w="1559" w:type="dxa"/>
            <w:gridSpan w:val="2"/>
            <w:vAlign w:val="center"/>
          </w:tcPr>
          <w:p w:rsidR="007A580C" w:rsidRPr="008B0974" w:rsidRDefault="007A580C" w:rsidP="00B54F22">
            <w:pPr>
              <w:tabs>
                <w:tab w:val="left" w:pos="4460"/>
              </w:tabs>
              <w:rPr>
                <w:sz w:val="18"/>
                <w:szCs w:val="18"/>
              </w:rPr>
            </w:pPr>
            <w:r w:rsidRPr="008B0974">
              <w:rPr>
                <w:sz w:val="18"/>
                <w:szCs w:val="18"/>
              </w:rPr>
              <w:t>75,0</w:t>
            </w:r>
          </w:p>
        </w:tc>
        <w:tc>
          <w:tcPr>
            <w:tcW w:w="1417" w:type="dxa"/>
            <w:vAlign w:val="center"/>
          </w:tcPr>
          <w:p w:rsidR="007A580C" w:rsidRPr="008B0974" w:rsidRDefault="007A580C" w:rsidP="00B54F22">
            <w:pPr>
              <w:rPr>
                <w:sz w:val="18"/>
                <w:szCs w:val="18"/>
              </w:rPr>
            </w:pPr>
            <w:r w:rsidRPr="008B0974">
              <w:rPr>
                <w:sz w:val="18"/>
                <w:szCs w:val="18"/>
              </w:rPr>
              <w:t>76,0</w:t>
            </w:r>
          </w:p>
        </w:tc>
      </w:tr>
      <w:tr w:rsidR="007A580C" w:rsidRPr="008B0974" w:rsidTr="007A580C">
        <w:trPr>
          <w:trHeight w:val="310"/>
        </w:trPr>
        <w:tc>
          <w:tcPr>
            <w:tcW w:w="567" w:type="dxa"/>
            <w:shd w:val="clear" w:color="auto" w:fill="auto"/>
            <w:noWrap/>
            <w:vAlign w:val="center"/>
          </w:tcPr>
          <w:p w:rsidR="007A580C" w:rsidRPr="008B0974" w:rsidRDefault="007A580C" w:rsidP="00B54F22">
            <w:pPr>
              <w:tabs>
                <w:tab w:val="left" w:pos="4460"/>
              </w:tabs>
              <w:rPr>
                <w:sz w:val="18"/>
                <w:szCs w:val="18"/>
              </w:rPr>
            </w:pPr>
            <w:r w:rsidRPr="008B0974">
              <w:rPr>
                <w:sz w:val="18"/>
                <w:szCs w:val="18"/>
              </w:rPr>
              <w:t>6</w:t>
            </w:r>
          </w:p>
        </w:tc>
        <w:tc>
          <w:tcPr>
            <w:tcW w:w="4679" w:type="dxa"/>
            <w:shd w:val="clear" w:color="auto" w:fill="auto"/>
            <w:vAlign w:val="center"/>
          </w:tcPr>
          <w:p w:rsidR="007A580C" w:rsidRPr="008B0974" w:rsidRDefault="007A580C" w:rsidP="00B54F22">
            <w:pPr>
              <w:rPr>
                <w:sz w:val="18"/>
                <w:szCs w:val="18"/>
              </w:rPr>
            </w:pPr>
            <w:r w:rsidRPr="008B0974">
              <w:rPr>
                <w:sz w:val="18"/>
                <w:szCs w:val="18"/>
              </w:rPr>
              <w:t>Доля зоны охвата системой оповещения и информирования к общей численности населения Ленинградской области</w:t>
            </w:r>
          </w:p>
        </w:tc>
        <w:tc>
          <w:tcPr>
            <w:tcW w:w="1984" w:type="dxa"/>
            <w:shd w:val="clear" w:color="auto" w:fill="auto"/>
            <w:vAlign w:val="center"/>
          </w:tcPr>
          <w:p w:rsidR="007A580C" w:rsidRPr="008B0974" w:rsidRDefault="007A580C" w:rsidP="007A580C">
            <w:pPr>
              <w:rPr>
                <w:sz w:val="18"/>
                <w:szCs w:val="18"/>
              </w:rPr>
            </w:pPr>
            <w:r w:rsidRPr="008B0974">
              <w:rPr>
                <w:sz w:val="18"/>
                <w:szCs w:val="18"/>
              </w:rPr>
              <w:t>проц.</w:t>
            </w:r>
          </w:p>
        </w:tc>
        <w:tc>
          <w:tcPr>
            <w:tcW w:w="1418" w:type="dxa"/>
            <w:shd w:val="clear" w:color="auto" w:fill="auto"/>
            <w:vAlign w:val="center"/>
          </w:tcPr>
          <w:p w:rsidR="007A580C" w:rsidRPr="008B0974" w:rsidRDefault="007A580C" w:rsidP="00B54F22">
            <w:pPr>
              <w:rPr>
                <w:sz w:val="18"/>
                <w:szCs w:val="18"/>
              </w:rPr>
            </w:pPr>
          </w:p>
          <w:p w:rsidR="007A580C" w:rsidRPr="008B0974" w:rsidRDefault="007A580C" w:rsidP="00B54F22">
            <w:pPr>
              <w:rPr>
                <w:sz w:val="18"/>
                <w:szCs w:val="18"/>
              </w:rPr>
            </w:pPr>
            <w:r w:rsidRPr="008B0974">
              <w:rPr>
                <w:sz w:val="18"/>
                <w:szCs w:val="18"/>
              </w:rPr>
              <w:t>61,8</w:t>
            </w:r>
          </w:p>
          <w:p w:rsidR="007A580C" w:rsidRPr="008B0974" w:rsidRDefault="007A580C" w:rsidP="00B54F22">
            <w:pPr>
              <w:rPr>
                <w:sz w:val="18"/>
                <w:szCs w:val="18"/>
              </w:rPr>
            </w:pPr>
            <w:r w:rsidRPr="008B0974">
              <w:rPr>
                <w:sz w:val="18"/>
                <w:szCs w:val="18"/>
              </w:rPr>
              <w:t>(2013 год)</w:t>
            </w:r>
          </w:p>
          <w:p w:rsidR="007A580C" w:rsidRPr="008B0974" w:rsidRDefault="007A580C" w:rsidP="00B54F22">
            <w:pPr>
              <w:rPr>
                <w:sz w:val="18"/>
                <w:szCs w:val="18"/>
              </w:rPr>
            </w:pPr>
          </w:p>
        </w:tc>
        <w:tc>
          <w:tcPr>
            <w:tcW w:w="1417" w:type="dxa"/>
            <w:shd w:val="clear" w:color="auto" w:fill="auto"/>
            <w:vAlign w:val="center"/>
          </w:tcPr>
          <w:p w:rsidR="007A580C" w:rsidRPr="008B0974" w:rsidRDefault="007A580C" w:rsidP="00F94765">
            <w:pPr>
              <w:rPr>
                <w:sz w:val="18"/>
                <w:szCs w:val="18"/>
              </w:rPr>
            </w:pPr>
            <w:r w:rsidRPr="008B0974">
              <w:rPr>
                <w:sz w:val="18"/>
                <w:szCs w:val="18"/>
              </w:rPr>
              <w:t>62,5</w:t>
            </w:r>
          </w:p>
        </w:tc>
        <w:tc>
          <w:tcPr>
            <w:tcW w:w="1559" w:type="dxa"/>
            <w:gridSpan w:val="2"/>
            <w:shd w:val="clear" w:color="auto" w:fill="auto"/>
            <w:noWrap/>
            <w:vAlign w:val="center"/>
          </w:tcPr>
          <w:p w:rsidR="007A580C" w:rsidRPr="008B0974" w:rsidRDefault="007A580C" w:rsidP="00F94765">
            <w:pPr>
              <w:rPr>
                <w:sz w:val="18"/>
                <w:szCs w:val="18"/>
              </w:rPr>
            </w:pPr>
            <w:r w:rsidRPr="008B0974">
              <w:rPr>
                <w:sz w:val="18"/>
                <w:szCs w:val="18"/>
              </w:rPr>
              <w:t>63,3</w:t>
            </w:r>
          </w:p>
        </w:tc>
        <w:tc>
          <w:tcPr>
            <w:tcW w:w="1560" w:type="dxa"/>
            <w:gridSpan w:val="3"/>
            <w:shd w:val="clear" w:color="auto" w:fill="auto"/>
            <w:vAlign w:val="center"/>
          </w:tcPr>
          <w:p w:rsidR="007A580C" w:rsidRPr="008B0974" w:rsidRDefault="007A580C" w:rsidP="00F94765">
            <w:pPr>
              <w:rPr>
                <w:sz w:val="18"/>
                <w:szCs w:val="18"/>
                <w:highlight w:val="green"/>
              </w:rPr>
            </w:pPr>
            <w:r w:rsidRPr="008B0974">
              <w:rPr>
                <w:sz w:val="18"/>
                <w:szCs w:val="18"/>
              </w:rPr>
              <w:t>64,8</w:t>
            </w:r>
          </w:p>
        </w:tc>
        <w:tc>
          <w:tcPr>
            <w:tcW w:w="1559" w:type="dxa"/>
            <w:gridSpan w:val="2"/>
            <w:vAlign w:val="center"/>
          </w:tcPr>
          <w:p w:rsidR="007A580C" w:rsidRPr="008B0974" w:rsidRDefault="007A580C" w:rsidP="00F94765">
            <w:pPr>
              <w:rPr>
                <w:sz w:val="18"/>
                <w:szCs w:val="18"/>
                <w:highlight w:val="green"/>
              </w:rPr>
            </w:pPr>
            <w:r w:rsidRPr="008B0974">
              <w:rPr>
                <w:sz w:val="18"/>
                <w:szCs w:val="18"/>
              </w:rPr>
              <w:t>66,2</w:t>
            </w:r>
          </w:p>
        </w:tc>
        <w:tc>
          <w:tcPr>
            <w:tcW w:w="1417" w:type="dxa"/>
            <w:vAlign w:val="center"/>
          </w:tcPr>
          <w:p w:rsidR="007A580C" w:rsidRPr="008B0974" w:rsidRDefault="007A580C" w:rsidP="00B54F22">
            <w:pPr>
              <w:rPr>
                <w:sz w:val="18"/>
                <w:szCs w:val="18"/>
                <w:highlight w:val="green"/>
              </w:rPr>
            </w:pPr>
            <w:r w:rsidRPr="008B0974">
              <w:rPr>
                <w:sz w:val="18"/>
                <w:szCs w:val="18"/>
              </w:rPr>
              <w:t>70,6</w:t>
            </w:r>
          </w:p>
        </w:tc>
      </w:tr>
      <w:tr w:rsidR="007A580C" w:rsidRPr="008B0974" w:rsidTr="007A580C">
        <w:trPr>
          <w:trHeight w:val="310"/>
        </w:trPr>
        <w:tc>
          <w:tcPr>
            <w:tcW w:w="567" w:type="dxa"/>
            <w:shd w:val="clear" w:color="auto" w:fill="auto"/>
            <w:noWrap/>
            <w:vAlign w:val="center"/>
          </w:tcPr>
          <w:p w:rsidR="007A580C" w:rsidRPr="008B0974" w:rsidRDefault="007A580C" w:rsidP="00B54F22">
            <w:pPr>
              <w:tabs>
                <w:tab w:val="left" w:pos="4460"/>
              </w:tabs>
              <w:rPr>
                <w:sz w:val="18"/>
                <w:szCs w:val="18"/>
              </w:rPr>
            </w:pPr>
            <w:r w:rsidRPr="008B0974">
              <w:rPr>
                <w:sz w:val="18"/>
                <w:szCs w:val="18"/>
              </w:rPr>
              <w:t>7</w:t>
            </w:r>
          </w:p>
        </w:tc>
        <w:tc>
          <w:tcPr>
            <w:tcW w:w="4679" w:type="dxa"/>
            <w:shd w:val="clear" w:color="auto" w:fill="auto"/>
            <w:vAlign w:val="center"/>
          </w:tcPr>
          <w:p w:rsidR="007A580C" w:rsidRPr="008B0974" w:rsidRDefault="007A580C" w:rsidP="00B54F22">
            <w:pPr>
              <w:rPr>
                <w:sz w:val="18"/>
                <w:szCs w:val="18"/>
              </w:rPr>
            </w:pPr>
            <w:r w:rsidRPr="008B0974">
              <w:rPr>
                <w:sz w:val="18"/>
                <w:szCs w:val="18"/>
              </w:rPr>
              <w:t>Оснащенность техникой, приборами, снаряжением и запасами материально-технических средств подразделений аварийно-спасательной службы Ленинградской области</w:t>
            </w:r>
          </w:p>
        </w:tc>
        <w:tc>
          <w:tcPr>
            <w:tcW w:w="1984" w:type="dxa"/>
            <w:shd w:val="clear" w:color="auto" w:fill="auto"/>
            <w:vAlign w:val="center"/>
          </w:tcPr>
          <w:p w:rsidR="007A580C" w:rsidRPr="008B0974" w:rsidRDefault="007A580C" w:rsidP="007A580C">
            <w:pPr>
              <w:rPr>
                <w:sz w:val="18"/>
                <w:szCs w:val="18"/>
              </w:rPr>
            </w:pPr>
            <w:r w:rsidRPr="008B0974">
              <w:rPr>
                <w:sz w:val="18"/>
                <w:szCs w:val="18"/>
              </w:rPr>
              <w:t>проц. к общему числу поисково-спасательных станций</w:t>
            </w:r>
          </w:p>
        </w:tc>
        <w:tc>
          <w:tcPr>
            <w:tcW w:w="1418" w:type="dxa"/>
            <w:shd w:val="clear" w:color="auto" w:fill="auto"/>
            <w:vAlign w:val="center"/>
          </w:tcPr>
          <w:p w:rsidR="007A580C" w:rsidRPr="008B0974" w:rsidRDefault="007A580C" w:rsidP="00B54F22">
            <w:pPr>
              <w:rPr>
                <w:sz w:val="18"/>
                <w:szCs w:val="18"/>
              </w:rPr>
            </w:pPr>
          </w:p>
          <w:p w:rsidR="007A580C" w:rsidRPr="008B0974" w:rsidRDefault="007A580C" w:rsidP="00B54F22">
            <w:pPr>
              <w:rPr>
                <w:sz w:val="18"/>
                <w:szCs w:val="18"/>
              </w:rPr>
            </w:pPr>
            <w:r w:rsidRPr="008B0974">
              <w:rPr>
                <w:sz w:val="18"/>
                <w:szCs w:val="18"/>
              </w:rPr>
              <w:t>87,0</w:t>
            </w:r>
          </w:p>
          <w:p w:rsidR="007A580C" w:rsidRPr="008B0974" w:rsidRDefault="007A580C" w:rsidP="00B54F22">
            <w:pPr>
              <w:rPr>
                <w:sz w:val="18"/>
                <w:szCs w:val="18"/>
              </w:rPr>
            </w:pPr>
            <w:r w:rsidRPr="008B0974">
              <w:rPr>
                <w:sz w:val="18"/>
                <w:szCs w:val="18"/>
              </w:rPr>
              <w:t>(2013 год)</w:t>
            </w:r>
          </w:p>
          <w:p w:rsidR="007A580C" w:rsidRPr="008B0974" w:rsidRDefault="007A580C" w:rsidP="00B54F22">
            <w:pPr>
              <w:rPr>
                <w:sz w:val="18"/>
                <w:szCs w:val="18"/>
              </w:rPr>
            </w:pPr>
          </w:p>
        </w:tc>
        <w:tc>
          <w:tcPr>
            <w:tcW w:w="1417" w:type="dxa"/>
            <w:shd w:val="clear" w:color="auto" w:fill="auto"/>
            <w:vAlign w:val="center"/>
          </w:tcPr>
          <w:p w:rsidR="007A580C" w:rsidRPr="008B0974" w:rsidRDefault="007A580C" w:rsidP="00B54F22">
            <w:pPr>
              <w:rPr>
                <w:sz w:val="18"/>
                <w:szCs w:val="18"/>
              </w:rPr>
            </w:pPr>
            <w:r w:rsidRPr="008B0974">
              <w:rPr>
                <w:sz w:val="18"/>
                <w:szCs w:val="18"/>
              </w:rPr>
              <w:t>91,0</w:t>
            </w:r>
          </w:p>
        </w:tc>
        <w:tc>
          <w:tcPr>
            <w:tcW w:w="1559" w:type="dxa"/>
            <w:gridSpan w:val="2"/>
            <w:shd w:val="clear" w:color="auto" w:fill="auto"/>
            <w:noWrap/>
            <w:vAlign w:val="center"/>
          </w:tcPr>
          <w:p w:rsidR="007A580C" w:rsidRPr="008B0974" w:rsidRDefault="007A580C" w:rsidP="00B54F22">
            <w:pPr>
              <w:rPr>
                <w:sz w:val="18"/>
                <w:szCs w:val="18"/>
              </w:rPr>
            </w:pPr>
            <w:r w:rsidRPr="008B0974">
              <w:rPr>
                <w:sz w:val="18"/>
                <w:szCs w:val="18"/>
              </w:rPr>
              <w:t>95,0</w:t>
            </w:r>
          </w:p>
        </w:tc>
        <w:tc>
          <w:tcPr>
            <w:tcW w:w="1560" w:type="dxa"/>
            <w:gridSpan w:val="3"/>
            <w:shd w:val="clear" w:color="auto" w:fill="auto"/>
            <w:vAlign w:val="center"/>
          </w:tcPr>
          <w:p w:rsidR="007A580C" w:rsidRPr="008B0974" w:rsidRDefault="007A580C" w:rsidP="00B54F22">
            <w:pPr>
              <w:rPr>
                <w:sz w:val="18"/>
                <w:szCs w:val="18"/>
              </w:rPr>
            </w:pPr>
            <w:r w:rsidRPr="008B0974">
              <w:rPr>
                <w:sz w:val="18"/>
                <w:szCs w:val="18"/>
              </w:rPr>
              <w:t>99,0</w:t>
            </w:r>
          </w:p>
        </w:tc>
        <w:tc>
          <w:tcPr>
            <w:tcW w:w="1559" w:type="dxa"/>
            <w:gridSpan w:val="2"/>
            <w:vAlign w:val="center"/>
          </w:tcPr>
          <w:p w:rsidR="007A580C" w:rsidRPr="008B0974" w:rsidRDefault="007A580C" w:rsidP="00B54F22">
            <w:pPr>
              <w:rPr>
                <w:sz w:val="18"/>
                <w:szCs w:val="18"/>
              </w:rPr>
            </w:pPr>
          </w:p>
          <w:p w:rsidR="007A580C" w:rsidRPr="008B0974" w:rsidRDefault="007A580C" w:rsidP="00B54F22">
            <w:pPr>
              <w:rPr>
                <w:sz w:val="18"/>
                <w:szCs w:val="18"/>
              </w:rPr>
            </w:pPr>
            <w:r w:rsidRPr="008B0974">
              <w:rPr>
                <w:sz w:val="18"/>
                <w:szCs w:val="18"/>
              </w:rPr>
              <w:t>99,0</w:t>
            </w:r>
          </w:p>
          <w:p w:rsidR="007A580C" w:rsidRPr="008B0974" w:rsidRDefault="007A580C" w:rsidP="00B54F22">
            <w:pPr>
              <w:rPr>
                <w:sz w:val="18"/>
                <w:szCs w:val="18"/>
              </w:rPr>
            </w:pPr>
          </w:p>
        </w:tc>
        <w:tc>
          <w:tcPr>
            <w:tcW w:w="1417" w:type="dxa"/>
            <w:vAlign w:val="center"/>
          </w:tcPr>
          <w:p w:rsidR="007A580C" w:rsidRPr="008B0974" w:rsidRDefault="007A580C" w:rsidP="00B54F22">
            <w:pPr>
              <w:rPr>
                <w:sz w:val="18"/>
                <w:szCs w:val="18"/>
              </w:rPr>
            </w:pPr>
            <w:r w:rsidRPr="008B0974">
              <w:rPr>
                <w:sz w:val="18"/>
                <w:szCs w:val="18"/>
              </w:rPr>
              <w:t>100,0</w:t>
            </w:r>
          </w:p>
        </w:tc>
      </w:tr>
      <w:tr w:rsidR="007A580C" w:rsidRPr="008B0974" w:rsidTr="007A580C">
        <w:trPr>
          <w:trHeight w:val="310"/>
        </w:trPr>
        <w:tc>
          <w:tcPr>
            <w:tcW w:w="567" w:type="dxa"/>
            <w:shd w:val="clear" w:color="auto" w:fill="auto"/>
            <w:noWrap/>
            <w:vAlign w:val="center"/>
          </w:tcPr>
          <w:p w:rsidR="007A580C" w:rsidRPr="008B0974" w:rsidRDefault="007A580C" w:rsidP="00B54F22">
            <w:pPr>
              <w:tabs>
                <w:tab w:val="left" w:pos="4460"/>
              </w:tabs>
              <w:rPr>
                <w:sz w:val="18"/>
                <w:szCs w:val="18"/>
              </w:rPr>
            </w:pPr>
            <w:r w:rsidRPr="008B0974">
              <w:rPr>
                <w:sz w:val="18"/>
                <w:szCs w:val="18"/>
              </w:rPr>
              <w:t>8</w:t>
            </w:r>
          </w:p>
        </w:tc>
        <w:tc>
          <w:tcPr>
            <w:tcW w:w="4679" w:type="dxa"/>
            <w:shd w:val="clear" w:color="auto" w:fill="auto"/>
            <w:vAlign w:val="center"/>
          </w:tcPr>
          <w:p w:rsidR="007A580C" w:rsidRPr="008B0974" w:rsidRDefault="007A580C" w:rsidP="00B54F22">
            <w:pPr>
              <w:rPr>
                <w:sz w:val="18"/>
                <w:szCs w:val="18"/>
              </w:rPr>
            </w:pPr>
            <w:r w:rsidRPr="008B0974">
              <w:rPr>
                <w:sz w:val="18"/>
                <w:szCs w:val="18"/>
              </w:rPr>
              <w:t>Степень освежения имущества гражданской обороны</w:t>
            </w:r>
          </w:p>
        </w:tc>
        <w:tc>
          <w:tcPr>
            <w:tcW w:w="1984" w:type="dxa"/>
            <w:shd w:val="clear" w:color="auto" w:fill="auto"/>
            <w:vAlign w:val="center"/>
          </w:tcPr>
          <w:p w:rsidR="007A580C" w:rsidRPr="008B0974" w:rsidRDefault="007A580C" w:rsidP="007A580C">
            <w:pPr>
              <w:rPr>
                <w:sz w:val="18"/>
                <w:szCs w:val="18"/>
              </w:rPr>
            </w:pPr>
            <w:r w:rsidRPr="008B0974">
              <w:rPr>
                <w:sz w:val="18"/>
                <w:szCs w:val="18"/>
              </w:rPr>
              <w:t>проц.</w:t>
            </w:r>
          </w:p>
        </w:tc>
        <w:tc>
          <w:tcPr>
            <w:tcW w:w="1418" w:type="dxa"/>
            <w:shd w:val="clear" w:color="auto" w:fill="auto"/>
            <w:vAlign w:val="center"/>
          </w:tcPr>
          <w:p w:rsidR="007A580C" w:rsidRPr="008B0974" w:rsidRDefault="007A580C" w:rsidP="00B54F22">
            <w:pPr>
              <w:rPr>
                <w:sz w:val="18"/>
                <w:szCs w:val="18"/>
              </w:rPr>
            </w:pPr>
          </w:p>
          <w:p w:rsidR="007A580C" w:rsidRPr="008B0974" w:rsidRDefault="007A580C" w:rsidP="00B54F22">
            <w:pPr>
              <w:rPr>
                <w:sz w:val="18"/>
                <w:szCs w:val="18"/>
              </w:rPr>
            </w:pPr>
            <w:r w:rsidRPr="008B0974">
              <w:rPr>
                <w:sz w:val="18"/>
                <w:szCs w:val="18"/>
              </w:rPr>
              <w:t>13,0</w:t>
            </w:r>
          </w:p>
          <w:p w:rsidR="007A580C" w:rsidRPr="008B0974" w:rsidRDefault="007A580C" w:rsidP="00B54F22">
            <w:pPr>
              <w:rPr>
                <w:sz w:val="18"/>
                <w:szCs w:val="18"/>
              </w:rPr>
            </w:pPr>
            <w:r w:rsidRPr="008B0974">
              <w:rPr>
                <w:sz w:val="18"/>
                <w:szCs w:val="18"/>
              </w:rPr>
              <w:t>(2013 год)</w:t>
            </w:r>
          </w:p>
          <w:p w:rsidR="007A580C" w:rsidRPr="008B0974" w:rsidRDefault="007A580C" w:rsidP="00B54F22">
            <w:pPr>
              <w:rPr>
                <w:sz w:val="18"/>
                <w:szCs w:val="18"/>
              </w:rPr>
            </w:pPr>
          </w:p>
        </w:tc>
        <w:tc>
          <w:tcPr>
            <w:tcW w:w="1417" w:type="dxa"/>
            <w:shd w:val="clear" w:color="auto" w:fill="auto"/>
            <w:vAlign w:val="center"/>
          </w:tcPr>
          <w:p w:rsidR="007A580C" w:rsidRPr="008B0974" w:rsidRDefault="007A580C" w:rsidP="00B54F22">
            <w:pPr>
              <w:rPr>
                <w:sz w:val="18"/>
                <w:szCs w:val="18"/>
              </w:rPr>
            </w:pPr>
            <w:r w:rsidRPr="008B0974">
              <w:rPr>
                <w:sz w:val="18"/>
                <w:szCs w:val="18"/>
              </w:rPr>
              <w:t>21,0</w:t>
            </w:r>
          </w:p>
        </w:tc>
        <w:tc>
          <w:tcPr>
            <w:tcW w:w="1559" w:type="dxa"/>
            <w:gridSpan w:val="2"/>
            <w:shd w:val="clear" w:color="auto" w:fill="auto"/>
            <w:noWrap/>
            <w:vAlign w:val="center"/>
          </w:tcPr>
          <w:p w:rsidR="007A580C" w:rsidRPr="008B0974" w:rsidRDefault="007A580C" w:rsidP="00B54F22">
            <w:pPr>
              <w:rPr>
                <w:sz w:val="18"/>
                <w:szCs w:val="18"/>
              </w:rPr>
            </w:pPr>
            <w:r w:rsidRPr="008B0974">
              <w:rPr>
                <w:sz w:val="18"/>
                <w:szCs w:val="18"/>
              </w:rPr>
              <w:t>21,0</w:t>
            </w:r>
          </w:p>
        </w:tc>
        <w:tc>
          <w:tcPr>
            <w:tcW w:w="1560" w:type="dxa"/>
            <w:gridSpan w:val="3"/>
            <w:shd w:val="clear" w:color="auto" w:fill="auto"/>
            <w:vAlign w:val="center"/>
          </w:tcPr>
          <w:p w:rsidR="007A580C" w:rsidRPr="008B0974" w:rsidRDefault="007A580C" w:rsidP="00B54F22">
            <w:pPr>
              <w:rPr>
                <w:sz w:val="18"/>
                <w:szCs w:val="18"/>
              </w:rPr>
            </w:pPr>
            <w:r w:rsidRPr="008B0974">
              <w:rPr>
                <w:sz w:val="18"/>
                <w:szCs w:val="18"/>
              </w:rPr>
              <w:t>24,0</w:t>
            </w:r>
          </w:p>
        </w:tc>
        <w:tc>
          <w:tcPr>
            <w:tcW w:w="1559" w:type="dxa"/>
            <w:gridSpan w:val="2"/>
            <w:vAlign w:val="center"/>
          </w:tcPr>
          <w:p w:rsidR="007A580C" w:rsidRPr="008B0974" w:rsidRDefault="007A580C" w:rsidP="00B54F22">
            <w:pPr>
              <w:rPr>
                <w:sz w:val="18"/>
                <w:szCs w:val="18"/>
              </w:rPr>
            </w:pPr>
            <w:r w:rsidRPr="008B0974">
              <w:rPr>
                <w:sz w:val="18"/>
                <w:szCs w:val="18"/>
              </w:rPr>
              <w:t>28,0</w:t>
            </w:r>
          </w:p>
        </w:tc>
        <w:tc>
          <w:tcPr>
            <w:tcW w:w="1417" w:type="dxa"/>
            <w:vAlign w:val="center"/>
          </w:tcPr>
          <w:p w:rsidR="007A580C" w:rsidRPr="008B0974" w:rsidRDefault="007A580C" w:rsidP="00B54F22">
            <w:pPr>
              <w:rPr>
                <w:sz w:val="18"/>
                <w:szCs w:val="18"/>
              </w:rPr>
            </w:pPr>
            <w:r w:rsidRPr="008B0974">
              <w:rPr>
                <w:sz w:val="18"/>
                <w:szCs w:val="18"/>
              </w:rPr>
              <w:t>32,0</w:t>
            </w:r>
          </w:p>
        </w:tc>
      </w:tr>
      <w:tr w:rsidR="007A580C" w:rsidRPr="008B0974" w:rsidTr="007A580C">
        <w:trPr>
          <w:trHeight w:val="310"/>
        </w:trPr>
        <w:tc>
          <w:tcPr>
            <w:tcW w:w="567" w:type="dxa"/>
            <w:shd w:val="clear" w:color="auto" w:fill="auto"/>
            <w:noWrap/>
            <w:vAlign w:val="center"/>
          </w:tcPr>
          <w:p w:rsidR="007A580C" w:rsidRPr="008B0974" w:rsidRDefault="007A580C" w:rsidP="00B54F22">
            <w:pPr>
              <w:tabs>
                <w:tab w:val="left" w:pos="4460"/>
              </w:tabs>
              <w:rPr>
                <w:sz w:val="18"/>
                <w:szCs w:val="18"/>
              </w:rPr>
            </w:pPr>
            <w:r w:rsidRPr="008B0974">
              <w:rPr>
                <w:sz w:val="18"/>
                <w:szCs w:val="18"/>
              </w:rPr>
              <w:t>9</w:t>
            </w:r>
          </w:p>
        </w:tc>
        <w:tc>
          <w:tcPr>
            <w:tcW w:w="4679" w:type="dxa"/>
            <w:shd w:val="clear" w:color="auto" w:fill="auto"/>
            <w:vAlign w:val="center"/>
          </w:tcPr>
          <w:p w:rsidR="007A580C" w:rsidRPr="008B0974" w:rsidRDefault="007A580C" w:rsidP="00B54F22">
            <w:pPr>
              <w:rPr>
                <w:sz w:val="18"/>
                <w:szCs w:val="18"/>
              </w:rPr>
            </w:pPr>
            <w:r w:rsidRPr="008B0974">
              <w:rPr>
                <w:sz w:val="18"/>
                <w:szCs w:val="18"/>
              </w:rPr>
              <w:t>Степень внедрения Системы – 112 на территории Ленинградской области к  общему объему  выполненных мероприятий по созданию системы -112</w:t>
            </w:r>
          </w:p>
        </w:tc>
        <w:tc>
          <w:tcPr>
            <w:tcW w:w="1984" w:type="dxa"/>
            <w:shd w:val="clear" w:color="auto" w:fill="auto"/>
            <w:vAlign w:val="center"/>
          </w:tcPr>
          <w:p w:rsidR="007A580C" w:rsidRPr="008B0974" w:rsidRDefault="007A580C" w:rsidP="007A580C">
            <w:pPr>
              <w:tabs>
                <w:tab w:val="left" w:pos="4460"/>
              </w:tabs>
              <w:rPr>
                <w:sz w:val="18"/>
                <w:szCs w:val="18"/>
              </w:rPr>
            </w:pPr>
            <w:r w:rsidRPr="008B0974">
              <w:rPr>
                <w:sz w:val="18"/>
                <w:szCs w:val="18"/>
              </w:rPr>
              <w:t>проц.</w:t>
            </w:r>
          </w:p>
        </w:tc>
        <w:tc>
          <w:tcPr>
            <w:tcW w:w="1418" w:type="dxa"/>
            <w:shd w:val="clear" w:color="auto" w:fill="auto"/>
            <w:vAlign w:val="center"/>
          </w:tcPr>
          <w:p w:rsidR="007A580C" w:rsidRPr="008B0974" w:rsidRDefault="007A580C" w:rsidP="00B54F22">
            <w:pPr>
              <w:rPr>
                <w:sz w:val="18"/>
                <w:szCs w:val="18"/>
              </w:rPr>
            </w:pPr>
          </w:p>
          <w:p w:rsidR="007A580C" w:rsidRPr="008B0974" w:rsidRDefault="007A580C" w:rsidP="00B54F22">
            <w:pPr>
              <w:rPr>
                <w:sz w:val="18"/>
                <w:szCs w:val="18"/>
              </w:rPr>
            </w:pPr>
            <w:r w:rsidRPr="008B0974">
              <w:rPr>
                <w:sz w:val="18"/>
                <w:szCs w:val="18"/>
              </w:rPr>
              <w:t>0,0</w:t>
            </w:r>
          </w:p>
          <w:p w:rsidR="007A580C" w:rsidRPr="008B0974" w:rsidRDefault="007A580C" w:rsidP="00B54F22">
            <w:pPr>
              <w:rPr>
                <w:sz w:val="18"/>
                <w:szCs w:val="18"/>
              </w:rPr>
            </w:pPr>
            <w:r w:rsidRPr="008B0974">
              <w:rPr>
                <w:sz w:val="18"/>
                <w:szCs w:val="18"/>
              </w:rPr>
              <w:t>(2013 год)</w:t>
            </w:r>
          </w:p>
          <w:p w:rsidR="007A580C" w:rsidRPr="008B0974" w:rsidRDefault="007A580C" w:rsidP="00B54F22">
            <w:pPr>
              <w:rPr>
                <w:sz w:val="18"/>
                <w:szCs w:val="18"/>
              </w:rPr>
            </w:pPr>
          </w:p>
        </w:tc>
        <w:tc>
          <w:tcPr>
            <w:tcW w:w="1417" w:type="dxa"/>
            <w:shd w:val="clear" w:color="auto" w:fill="auto"/>
            <w:vAlign w:val="center"/>
          </w:tcPr>
          <w:p w:rsidR="007A580C" w:rsidRPr="008B0974" w:rsidRDefault="007A580C" w:rsidP="00B54F22">
            <w:pPr>
              <w:rPr>
                <w:sz w:val="18"/>
                <w:szCs w:val="18"/>
              </w:rPr>
            </w:pPr>
            <w:r w:rsidRPr="008B0974">
              <w:rPr>
                <w:sz w:val="18"/>
                <w:szCs w:val="18"/>
              </w:rPr>
              <w:t>15,0</w:t>
            </w:r>
          </w:p>
        </w:tc>
        <w:tc>
          <w:tcPr>
            <w:tcW w:w="1559" w:type="dxa"/>
            <w:gridSpan w:val="2"/>
            <w:shd w:val="clear" w:color="auto" w:fill="auto"/>
            <w:noWrap/>
            <w:vAlign w:val="center"/>
          </w:tcPr>
          <w:p w:rsidR="007A580C" w:rsidRPr="008B0974" w:rsidRDefault="007A580C" w:rsidP="00B54F22">
            <w:pPr>
              <w:rPr>
                <w:sz w:val="18"/>
                <w:szCs w:val="18"/>
              </w:rPr>
            </w:pPr>
            <w:r w:rsidRPr="008B0974">
              <w:rPr>
                <w:sz w:val="18"/>
                <w:szCs w:val="18"/>
              </w:rPr>
              <w:t>20,0</w:t>
            </w:r>
          </w:p>
        </w:tc>
        <w:tc>
          <w:tcPr>
            <w:tcW w:w="1560" w:type="dxa"/>
            <w:gridSpan w:val="3"/>
            <w:shd w:val="clear" w:color="auto" w:fill="auto"/>
            <w:vAlign w:val="center"/>
          </w:tcPr>
          <w:p w:rsidR="007A580C" w:rsidRPr="008B0974" w:rsidRDefault="007A580C" w:rsidP="00B54F22">
            <w:pPr>
              <w:rPr>
                <w:sz w:val="18"/>
                <w:szCs w:val="18"/>
              </w:rPr>
            </w:pPr>
            <w:r w:rsidRPr="008B0974">
              <w:rPr>
                <w:sz w:val="18"/>
                <w:szCs w:val="18"/>
              </w:rPr>
              <w:t>50,0</w:t>
            </w:r>
          </w:p>
        </w:tc>
        <w:tc>
          <w:tcPr>
            <w:tcW w:w="1559" w:type="dxa"/>
            <w:gridSpan w:val="2"/>
            <w:vAlign w:val="center"/>
          </w:tcPr>
          <w:p w:rsidR="007A580C" w:rsidRPr="008B0974" w:rsidRDefault="007A580C" w:rsidP="00B54F22">
            <w:pPr>
              <w:rPr>
                <w:sz w:val="18"/>
                <w:szCs w:val="18"/>
              </w:rPr>
            </w:pPr>
            <w:r w:rsidRPr="008B0974">
              <w:rPr>
                <w:sz w:val="18"/>
                <w:szCs w:val="18"/>
              </w:rPr>
              <w:t>75,0</w:t>
            </w:r>
          </w:p>
        </w:tc>
        <w:tc>
          <w:tcPr>
            <w:tcW w:w="1417" w:type="dxa"/>
            <w:vAlign w:val="center"/>
          </w:tcPr>
          <w:p w:rsidR="007A580C" w:rsidRPr="008B0974" w:rsidRDefault="007A580C" w:rsidP="00B54F22">
            <w:pPr>
              <w:rPr>
                <w:sz w:val="18"/>
                <w:szCs w:val="18"/>
              </w:rPr>
            </w:pPr>
            <w:r w:rsidRPr="008B0974">
              <w:rPr>
                <w:sz w:val="18"/>
                <w:szCs w:val="18"/>
              </w:rPr>
              <w:t>90,0</w:t>
            </w:r>
          </w:p>
        </w:tc>
      </w:tr>
      <w:tr w:rsidR="001D2206" w:rsidRPr="008B0974" w:rsidTr="00F57B96">
        <w:trPr>
          <w:trHeight w:val="310"/>
        </w:trPr>
        <w:tc>
          <w:tcPr>
            <w:tcW w:w="16160" w:type="dxa"/>
            <w:gridSpan w:val="13"/>
            <w:shd w:val="clear" w:color="auto" w:fill="auto"/>
            <w:noWrap/>
            <w:vAlign w:val="center"/>
          </w:tcPr>
          <w:p w:rsidR="001273EA" w:rsidRPr="008B0974" w:rsidRDefault="001273EA" w:rsidP="00B54F22">
            <w:pPr>
              <w:rPr>
                <w:b/>
                <w:sz w:val="18"/>
                <w:szCs w:val="18"/>
              </w:rPr>
            </w:pPr>
          </w:p>
          <w:p w:rsidR="001273EA" w:rsidRPr="008B0974" w:rsidRDefault="001273EA" w:rsidP="00B54F22">
            <w:pPr>
              <w:rPr>
                <w:b/>
                <w:sz w:val="18"/>
                <w:szCs w:val="18"/>
              </w:rPr>
            </w:pPr>
            <w:r w:rsidRPr="008B0974">
              <w:rPr>
                <w:b/>
                <w:sz w:val="18"/>
                <w:szCs w:val="18"/>
              </w:rPr>
              <w:t xml:space="preserve">Подпрограмма 3 </w:t>
            </w:r>
          </w:p>
          <w:p w:rsidR="001273EA" w:rsidRPr="008B0974" w:rsidRDefault="001273EA" w:rsidP="00B54F22">
            <w:pPr>
              <w:rPr>
                <w:b/>
                <w:sz w:val="18"/>
                <w:szCs w:val="18"/>
              </w:rPr>
            </w:pPr>
            <w:r w:rsidRPr="008B0974">
              <w:rPr>
                <w:b/>
                <w:sz w:val="18"/>
                <w:szCs w:val="18"/>
              </w:rPr>
              <w:t>Повышение безопасности дорожного движения</w:t>
            </w:r>
          </w:p>
          <w:p w:rsidR="001273EA" w:rsidRPr="008B0974" w:rsidRDefault="001273EA" w:rsidP="00B54F22">
            <w:pPr>
              <w:rPr>
                <w:sz w:val="18"/>
                <w:szCs w:val="18"/>
              </w:rPr>
            </w:pPr>
            <w:r w:rsidRPr="008B0974">
              <w:rPr>
                <w:sz w:val="18"/>
                <w:szCs w:val="18"/>
              </w:rPr>
              <w:t xml:space="preserve"> </w:t>
            </w:r>
          </w:p>
        </w:tc>
      </w:tr>
      <w:tr w:rsidR="005A3654" w:rsidRPr="008B0974" w:rsidTr="007A580C">
        <w:trPr>
          <w:trHeight w:val="310"/>
        </w:trPr>
        <w:tc>
          <w:tcPr>
            <w:tcW w:w="567" w:type="dxa"/>
            <w:shd w:val="clear" w:color="auto" w:fill="auto"/>
            <w:noWrap/>
            <w:vAlign w:val="center"/>
          </w:tcPr>
          <w:p w:rsidR="005A3654" w:rsidRPr="008B0974" w:rsidRDefault="005A3654" w:rsidP="00B54F22">
            <w:pPr>
              <w:tabs>
                <w:tab w:val="left" w:pos="4460"/>
              </w:tabs>
              <w:rPr>
                <w:sz w:val="18"/>
                <w:szCs w:val="18"/>
              </w:rPr>
            </w:pPr>
            <w:r w:rsidRPr="008B0974">
              <w:rPr>
                <w:sz w:val="18"/>
                <w:szCs w:val="18"/>
              </w:rPr>
              <w:t>10</w:t>
            </w:r>
          </w:p>
        </w:tc>
        <w:tc>
          <w:tcPr>
            <w:tcW w:w="4679" w:type="dxa"/>
            <w:shd w:val="clear" w:color="auto" w:fill="auto"/>
            <w:vAlign w:val="center"/>
          </w:tcPr>
          <w:p w:rsidR="005A3654" w:rsidRPr="008B0974" w:rsidRDefault="005A3654" w:rsidP="00B54F22">
            <w:pPr>
              <w:spacing w:before="40" w:after="40"/>
              <w:rPr>
                <w:sz w:val="18"/>
                <w:szCs w:val="18"/>
              </w:rPr>
            </w:pPr>
            <w:r w:rsidRPr="008B0974">
              <w:rPr>
                <w:sz w:val="18"/>
                <w:szCs w:val="18"/>
              </w:rPr>
              <w:t>Уровень социального риска (число лиц, погибших в ДТП, на 100 тыс. населения)</w:t>
            </w:r>
          </w:p>
        </w:tc>
        <w:tc>
          <w:tcPr>
            <w:tcW w:w="1984" w:type="dxa"/>
            <w:shd w:val="clear" w:color="auto" w:fill="auto"/>
            <w:vAlign w:val="center"/>
          </w:tcPr>
          <w:p w:rsidR="005A3654" w:rsidRPr="008B0974" w:rsidRDefault="005A3654" w:rsidP="007A580C">
            <w:pPr>
              <w:tabs>
                <w:tab w:val="left" w:pos="4460"/>
              </w:tabs>
              <w:rPr>
                <w:sz w:val="18"/>
                <w:szCs w:val="18"/>
              </w:rPr>
            </w:pPr>
            <w:r w:rsidRPr="008B0974">
              <w:rPr>
                <w:sz w:val="18"/>
                <w:szCs w:val="18"/>
              </w:rPr>
              <w:t>проц. от уровня</w:t>
            </w:r>
          </w:p>
          <w:p w:rsidR="005A3654" w:rsidRPr="008B0974" w:rsidRDefault="005A3654" w:rsidP="007A580C">
            <w:pPr>
              <w:tabs>
                <w:tab w:val="left" w:pos="4460"/>
              </w:tabs>
              <w:rPr>
                <w:sz w:val="18"/>
                <w:szCs w:val="18"/>
              </w:rPr>
            </w:pPr>
            <w:r w:rsidRPr="008B0974">
              <w:rPr>
                <w:sz w:val="18"/>
                <w:szCs w:val="18"/>
              </w:rPr>
              <w:t>2012 года</w:t>
            </w:r>
          </w:p>
        </w:tc>
        <w:tc>
          <w:tcPr>
            <w:tcW w:w="1418" w:type="dxa"/>
            <w:shd w:val="clear" w:color="auto" w:fill="auto"/>
            <w:vAlign w:val="center"/>
          </w:tcPr>
          <w:p w:rsidR="005A3654" w:rsidRPr="008B0974" w:rsidRDefault="005A3654" w:rsidP="00B54F22">
            <w:pPr>
              <w:spacing w:before="40" w:after="40"/>
              <w:rPr>
                <w:sz w:val="18"/>
                <w:szCs w:val="18"/>
              </w:rPr>
            </w:pPr>
            <w:r w:rsidRPr="008B0974">
              <w:rPr>
                <w:sz w:val="18"/>
                <w:szCs w:val="18"/>
              </w:rPr>
              <w:t>100,0</w:t>
            </w:r>
          </w:p>
          <w:p w:rsidR="005A3654" w:rsidRPr="008B0974" w:rsidRDefault="005A3654" w:rsidP="00B54F22">
            <w:pPr>
              <w:spacing w:before="40" w:after="40"/>
              <w:rPr>
                <w:sz w:val="18"/>
                <w:szCs w:val="18"/>
              </w:rPr>
            </w:pPr>
            <w:r w:rsidRPr="008B0974">
              <w:rPr>
                <w:sz w:val="18"/>
                <w:szCs w:val="18"/>
              </w:rPr>
              <w:t>(2012 год)</w:t>
            </w:r>
          </w:p>
        </w:tc>
        <w:tc>
          <w:tcPr>
            <w:tcW w:w="1417" w:type="dxa"/>
            <w:shd w:val="clear" w:color="auto" w:fill="auto"/>
            <w:vAlign w:val="center"/>
          </w:tcPr>
          <w:p w:rsidR="005A3654" w:rsidRPr="008B0974" w:rsidRDefault="005A3654" w:rsidP="00B54F22">
            <w:pPr>
              <w:spacing w:before="40" w:after="40"/>
              <w:rPr>
                <w:sz w:val="18"/>
                <w:szCs w:val="18"/>
              </w:rPr>
            </w:pPr>
            <w:r w:rsidRPr="008B0974">
              <w:rPr>
                <w:sz w:val="18"/>
                <w:szCs w:val="18"/>
              </w:rPr>
              <w:t>98,5</w:t>
            </w:r>
          </w:p>
        </w:tc>
        <w:tc>
          <w:tcPr>
            <w:tcW w:w="1559" w:type="dxa"/>
            <w:gridSpan w:val="2"/>
            <w:shd w:val="clear" w:color="auto" w:fill="auto"/>
            <w:noWrap/>
            <w:vAlign w:val="center"/>
          </w:tcPr>
          <w:p w:rsidR="005A3654" w:rsidRPr="008B0974" w:rsidRDefault="005A3654" w:rsidP="00B54F22">
            <w:pPr>
              <w:spacing w:before="40" w:after="40"/>
              <w:rPr>
                <w:sz w:val="18"/>
                <w:szCs w:val="18"/>
              </w:rPr>
            </w:pPr>
            <w:r w:rsidRPr="008B0974">
              <w:rPr>
                <w:sz w:val="18"/>
                <w:szCs w:val="18"/>
              </w:rPr>
              <w:t>-</w:t>
            </w:r>
          </w:p>
        </w:tc>
        <w:tc>
          <w:tcPr>
            <w:tcW w:w="1560" w:type="dxa"/>
            <w:gridSpan w:val="3"/>
            <w:shd w:val="clear" w:color="auto" w:fill="auto"/>
            <w:vAlign w:val="center"/>
          </w:tcPr>
          <w:p w:rsidR="005A3654" w:rsidRPr="008B0974" w:rsidRDefault="005A3654" w:rsidP="005A3654">
            <w:pPr>
              <w:spacing w:before="40" w:after="40"/>
              <w:rPr>
                <w:sz w:val="18"/>
                <w:szCs w:val="18"/>
              </w:rPr>
            </w:pPr>
            <w:r w:rsidRPr="008B0974">
              <w:rPr>
                <w:sz w:val="18"/>
                <w:szCs w:val="18"/>
              </w:rPr>
              <w:t>-</w:t>
            </w:r>
          </w:p>
        </w:tc>
        <w:tc>
          <w:tcPr>
            <w:tcW w:w="1559" w:type="dxa"/>
            <w:gridSpan w:val="2"/>
            <w:vAlign w:val="center"/>
          </w:tcPr>
          <w:p w:rsidR="005A3654" w:rsidRPr="008B0974" w:rsidRDefault="005A3654" w:rsidP="005A3654">
            <w:pPr>
              <w:spacing w:before="40" w:after="40"/>
              <w:rPr>
                <w:sz w:val="18"/>
                <w:szCs w:val="18"/>
              </w:rPr>
            </w:pPr>
            <w:r w:rsidRPr="008B0974">
              <w:rPr>
                <w:sz w:val="18"/>
                <w:szCs w:val="18"/>
              </w:rPr>
              <w:t>-</w:t>
            </w:r>
          </w:p>
        </w:tc>
        <w:tc>
          <w:tcPr>
            <w:tcW w:w="1417" w:type="dxa"/>
            <w:vAlign w:val="center"/>
          </w:tcPr>
          <w:p w:rsidR="005A3654" w:rsidRPr="008B0974" w:rsidRDefault="005A3654" w:rsidP="005A3654">
            <w:pPr>
              <w:spacing w:before="40" w:after="40"/>
              <w:rPr>
                <w:sz w:val="18"/>
                <w:szCs w:val="18"/>
              </w:rPr>
            </w:pPr>
            <w:r w:rsidRPr="008B0974">
              <w:rPr>
                <w:sz w:val="18"/>
                <w:szCs w:val="18"/>
              </w:rPr>
              <w:t>-</w:t>
            </w:r>
          </w:p>
        </w:tc>
      </w:tr>
      <w:tr w:rsidR="005A3654" w:rsidRPr="008B0974" w:rsidTr="007A580C">
        <w:trPr>
          <w:trHeight w:val="310"/>
        </w:trPr>
        <w:tc>
          <w:tcPr>
            <w:tcW w:w="567" w:type="dxa"/>
            <w:shd w:val="clear" w:color="auto" w:fill="auto"/>
            <w:noWrap/>
            <w:vAlign w:val="center"/>
          </w:tcPr>
          <w:p w:rsidR="005A3654" w:rsidRPr="008B0974" w:rsidRDefault="005A3654" w:rsidP="00B54F22">
            <w:pPr>
              <w:tabs>
                <w:tab w:val="left" w:pos="4460"/>
              </w:tabs>
              <w:rPr>
                <w:sz w:val="18"/>
                <w:szCs w:val="18"/>
              </w:rPr>
            </w:pPr>
            <w:r w:rsidRPr="008B0974">
              <w:rPr>
                <w:sz w:val="18"/>
                <w:szCs w:val="18"/>
              </w:rPr>
              <w:t>11</w:t>
            </w:r>
          </w:p>
        </w:tc>
        <w:tc>
          <w:tcPr>
            <w:tcW w:w="4679" w:type="dxa"/>
            <w:shd w:val="clear" w:color="auto" w:fill="auto"/>
            <w:vAlign w:val="center"/>
          </w:tcPr>
          <w:p w:rsidR="005A3654" w:rsidRPr="008B0974" w:rsidRDefault="005A3654" w:rsidP="00B54F22">
            <w:pPr>
              <w:spacing w:before="20" w:after="20"/>
              <w:rPr>
                <w:sz w:val="18"/>
                <w:szCs w:val="18"/>
              </w:rPr>
            </w:pPr>
            <w:r w:rsidRPr="008B0974">
              <w:rPr>
                <w:sz w:val="18"/>
                <w:szCs w:val="18"/>
              </w:rPr>
              <w:t xml:space="preserve">Уровень оснащенности участков концентрации ДТП на автомобильных дорогах регионального значения Ленинградской области элементами обустройства, предназначенными для обеспечения безопасности дорожного движения </w:t>
            </w:r>
          </w:p>
        </w:tc>
        <w:tc>
          <w:tcPr>
            <w:tcW w:w="1984" w:type="dxa"/>
            <w:shd w:val="clear" w:color="auto" w:fill="auto"/>
            <w:vAlign w:val="center"/>
          </w:tcPr>
          <w:p w:rsidR="005A3654" w:rsidRPr="008B0974" w:rsidRDefault="005A3654" w:rsidP="007A580C">
            <w:pPr>
              <w:rPr>
                <w:sz w:val="18"/>
                <w:szCs w:val="18"/>
              </w:rPr>
            </w:pPr>
            <w:r w:rsidRPr="008B0974">
              <w:rPr>
                <w:sz w:val="18"/>
                <w:szCs w:val="18"/>
              </w:rPr>
              <w:t>проц.</w:t>
            </w:r>
          </w:p>
        </w:tc>
        <w:tc>
          <w:tcPr>
            <w:tcW w:w="1418" w:type="dxa"/>
            <w:shd w:val="clear" w:color="auto" w:fill="auto"/>
            <w:vAlign w:val="center"/>
          </w:tcPr>
          <w:p w:rsidR="005A3654" w:rsidRPr="008B0974" w:rsidRDefault="005A3654" w:rsidP="00B54F22">
            <w:pPr>
              <w:spacing w:before="20" w:after="20"/>
              <w:rPr>
                <w:sz w:val="18"/>
                <w:szCs w:val="18"/>
              </w:rPr>
            </w:pPr>
            <w:r w:rsidRPr="008B0974">
              <w:rPr>
                <w:sz w:val="18"/>
                <w:szCs w:val="18"/>
              </w:rPr>
              <w:t>-</w:t>
            </w:r>
          </w:p>
        </w:tc>
        <w:tc>
          <w:tcPr>
            <w:tcW w:w="1417" w:type="dxa"/>
            <w:shd w:val="clear" w:color="auto" w:fill="auto"/>
            <w:vAlign w:val="center"/>
          </w:tcPr>
          <w:p w:rsidR="005A3654" w:rsidRPr="008B0974" w:rsidRDefault="005A3654" w:rsidP="00B54F22">
            <w:pPr>
              <w:spacing w:before="20" w:after="20"/>
              <w:rPr>
                <w:sz w:val="18"/>
                <w:szCs w:val="18"/>
              </w:rPr>
            </w:pPr>
            <w:r w:rsidRPr="008B0974">
              <w:rPr>
                <w:sz w:val="18"/>
                <w:szCs w:val="18"/>
              </w:rPr>
              <w:t>14,0</w:t>
            </w:r>
          </w:p>
        </w:tc>
        <w:tc>
          <w:tcPr>
            <w:tcW w:w="1559" w:type="dxa"/>
            <w:gridSpan w:val="2"/>
            <w:shd w:val="clear" w:color="auto" w:fill="auto"/>
            <w:noWrap/>
            <w:vAlign w:val="center"/>
          </w:tcPr>
          <w:p w:rsidR="005A3654" w:rsidRPr="008B0974" w:rsidRDefault="005A3654" w:rsidP="00B54F22">
            <w:pPr>
              <w:spacing w:before="20" w:after="20"/>
              <w:rPr>
                <w:sz w:val="18"/>
                <w:szCs w:val="18"/>
              </w:rPr>
            </w:pPr>
            <w:r w:rsidRPr="008B0974">
              <w:rPr>
                <w:sz w:val="18"/>
                <w:szCs w:val="18"/>
              </w:rPr>
              <w:t>-</w:t>
            </w:r>
          </w:p>
        </w:tc>
        <w:tc>
          <w:tcPr>
            <w:tcW w:w="1560" w:type="dxa"/>
            <w:gridSpan w:val="3"/>
            <w:shd w:val="clear" w:color="auto" w:fill="auto"/>
            <w:vAlign w:val="center"/>
          </w:tcPr>
          <w:p w:rsidR="005A3654" w:rsidRPr="008B0974" w:rsidRDefault="005A3654" w:rsidP="005A3654">
            <w:pPr>
              <w:spacing w:before="20" w:after="20"/>
              <w:rPr>
                <w:sz w:val="18"/>
                <w:szCs w:val="18"/>
              </w:rPr>
            </w:pPr>
            <w:r w:rsidRPr="008B0974">
              <w:rPr>
                <w:sz w:val="18"/>
                <w:szCs w:val="18"/>
              </w:rPr>
              <w:t>-</w:t>
            </w:r>
          </w:p>
        </w:tc>
        <w:tc>
          <w:tcPr>
            <w:tcW w:w="1559" w:type="dxa"/>
            <w:gridSpan w:val="2"/>
            <w:shd w:val="clear" w:color="auto" w:fill="auto"/>
            <w:vAlign w:val="center"/>
          </w:tcPr>
          <w:p w:rsidR="005A3654" w:rsidRPr="008B0974" w:rsidRDefault="005A3654" w:rsidP="005A3654">
            <w:pPr>
              <w:spacing w:before="20" w:after="20"/>
              <w:rPr>
                <w:sz w:val="18"/>
                <w:szCs w:val="18"/>
              </w:rPr>
            </w:pPr>
            <w:r w:rsidRPr="008B0974">
              <w:rPr>
                <w:sz w:val="18"/>
                <w:szCs w:val="18"/>
              </w:rPr>
              <w:t>-</w:t>
            </w:r>
          </w:p>
        </w:tc>
        <w:tc>
          <w:tcPr>
            <w:tcW w:w="1417" w:type="dxa"/>
            <w:shd w:val="clear" w:color="auto" w:fill="auto"/>
            <w:vAlign w:val="center"/>
          </w:tcPr>
          <w:p w:rsidR="005A3654" w:rsidRPr="008B0974" w:rsidRDefault="005A3654" w:rsidP="005A3654">
            <w:pPr>
              <w:spacing w:before="20" w:after="20"/>
              <w:rPr>
                <w:sz w:val="18"/>
                <w:szCs w:val="18"/>
              </w:rPr>
            </w:pPr>
            <w:r w:rsidRPr="008B0974">
              <w:rPr>
                <w:sz w:val="18"/>
                <w:szCs w:val="18"/>
              </w:rPr>
              <w:t>-</w:t>
            </w:r>
          </w:p>
        </w:tc>
      </w:tr>
    </w:tbl>
    <w:p w:rsidR="002430AA" w:rsidRPr="008B0974" w:rsidRDefault="002430AA" w:rsidP="00B54F22">
      <w:pPr>
        <w:tabs>
          <w:tab w:val="left" w:pos="0"/>
        </w:tabs>
        <w:ind w:right="425"/>
        <w:jc w:val="right"/>
        <w:rPr>
          <w:b/>
          <w:sz w:val="22"/>
          <w:szCs w:val="22"/>
        </w:rPr>
      </w:pPr>
    </w:p>
    <w:p w:rsidR="007A580C" w:rsidRPr="008B0974" w:rsidRDefault="00675A68" w:rsidP="007A0913">
      <w:pPr>
        <w:ind w:left="10773" w:right="425"/>
        <w:jc w:val="right"/>
        <w:rPr>
          <w:b/>
          <w:sz w:val="20"/>
          <w:szCs w:val="20"/>
        </w:rPr>
      </w:pPr>
      <w:r w:rsidRPr="008B0974">
        <w:rPr>
          <w:b/>
          <w:sz w:val="22"/>
          <w:szCs w:val="22"/>
        </w:rPr>
        <w:br w:type="page"/>
      </w:r>
      <w:r w:rsidR="007A580C" w:rsidRPr="008B0974">
        <w:rPr>
          <w:b/>
          <w:sz w:val="20"/>
          <w:szCs w:val="20"/>
        </w:rPr>
        <w:lastRenderedPageBreak/>
        <w:t>Приложение 2</w:t>
      </w:r>
    </w:p>
    <w:p w:rsidR="007A580C" w:rsidRPr="008B0974" w:rsidRDefault="007A580C" w:rsidP="007A0913">
      <w:pPr>
        <w:ind w:left="10773" w:right="425"/>
        <w:jc w:val="right"/>
        <w:rPr>
          <w:b/>
          <w:sz w:val="20"/>
          <w:szCs w:val="20"/>
        </w:rPr>
      </w:pPr>
      <w:r w:rsidRPr="008B0974">
        <w:rPr>
          <w:b/>
          <w:sz w:val="20"/>
          <w:szCs w:val="20"/>
        </w:rPr>
        <w:t>к Государственной программе…</w:t>
      </w:r>
    </w:p>
    <w:p w:rsidR="007A580C" w:rsidRPr="008B0974" w:rsidRDefault="007A580C" w:rsidP="00D16D07">
      <w:pPr>
        <w:rPr>
          <w:b/>
        </w:rPr>
      </w:pPr>
      <w:r w:rsidRPr="008B0974">
        <w:rPr>
          <w:b/>
        </w:rPr>
        <w:t xml:space="preserve">Перечень </w:t>
      </w:r>
    </w:p>
    <w:p w:rsidR="007A580C" w:rsidRPr="008B0974" w:rsidRDefault="007A580C" w:rsidP="00D16D07">
      <w:pPr>
        <w:rPr>
          <w:b/>
        </w:rPr>
      </w:pPr>
      <w:r w:rsidRPr="008B0974">
        <w:rPr>
          <w:b/>
        </w:rPr>
        <w:t>ведомственных целевых программ, основных мероприятий государственной программы</w:t>
      </w:r>
    </w:p>
    <w:p w:rsidR="007A580C" w:rsidRPr="008B0974" w:rsidRDefault="007A580C" w:rsidP="007A580C">
      <w:pPr>
        <w:rPr>
          <w:b/>
        </w:rPr>
      </w:pPr>
      <w:r w:rsidRPr="008B0974">
        <w:rPr>
          <w:b/>
        </w:rPr>
        <w:t>Ленинградской области "Безопасность Ленинградской области"</w:t>
      </w:r>
    </w:p>
    <w:tbl>
      <w:tblPr>
        <w:tblW w:w="16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2"/>
        <w:gridCol w:w="2977"/>
        <w:gridCol w:w="850"/>
        <w:gridCol w:w="851"/>
        <w:gridCol w:w="4251"/>
        <w:gridCol w:w="994"/>
      </w:tblGrid>
      <w:tr w:rsidR="001D2206" w:rsidRPr="008B0974" w:rsidTr="006B7ADD">
        <w:trPr>
          <w:cantSplit/>
          <w:trHeight w:val="482"/>
          <w:tblHeader/>
        </w:trPr>
        <w:tc>
          <w:tcPr>
            <w:tcW w:w="567" w:type="dxa"/>
            <w:vMerge w:val="restart"/>
            <w:vAlign w:val="center"/>
          </w:tcPr>
          <w:p w:rsidR="00B04548" w:rsidRPr="008B0974" w:rsidRDefault="00B04548" w:rsidP="00B54F22">
            <w:pPr>
              <w:rPr>
                <w:sz w:val="14"/>
                <w:szCs w:val="14"/>
              </w:rPr>
            </w:pPr>
            <w:r w:rsidRPr="008B0974">
              <w:rPr>
                <w:sz w:val="14"/>
                <w:szCs w:val="14"/>
              </w:rPr>
              <w:t xml:space="preserve">№ </w:t>
            </w:r>
            <w:proofErr w:type="gramStart"/>
            <w:r w:rsidRPr="008B0974">
              <w:rPr>
                <w:sz w:val="14"/>
                <w:szCs w:val="14"/>
              </w:rPr>
              <w:t>п</w:t>
            </w:r>
            <w:proofErr w:type="gramEnd"/>
            <w:r w:rsidRPr="008B0974">
              <w:rPr>
                <w:sz w:val="14"/>
                <w:szCs w:val="14"/>
              </w:rPr>
              <w:t>/п</w:t>
            </w:r>
          </w:p>
        </w:tc>
        <w:tc>
          <w:tcPr>
            <w:tcW w:w="5812" w:type="dxa"/>
            <w:vMerge w:val="restart"/>
            <w:shd w:val="clear" w:color="auto" w:fill="auto"/>
            <w:vAlign w:val="center"/>
          </w:tcPr>
          <w:p w:rsidR="00B04548" w:rsidRPr="008B0974" w:rsidRDefault="00B04548" w:rsidP="00B54F22">
            <w:pPr>
              <w:rPr>
                <w:sz w:val="14"/>
                <w:szCs w:val="14"/>
              </w:rPr>
            </w:pPr>
            <w:r w:rsidRPr="008B0974">
              <w:rPr>
                <w:sz w:val="14"/>
                <w:szCs w:val="14"/>
              </w:rPr>
              <w:t>Наименование ведомственной целевой программы, основного мероприятия</w:t>
            </w:r>
            <w:r w:rsidR="00025D5A" w:rsidRPr="008B0974">
              <w:rPr>
                <w:sz w:val="14"/>
                <w:szCs w:val="14"/>
              </w:rPr>
              <w:t>/</w:t>
            </w:r>
            <w:r w:rsidRPr="008B0974">
              <w:rPr>
                <w:sz w:val="14"/>
                <w:szCs w:val="14"/>
              </w:rPr>
              <w:t xml:space="preserve"> мероприятия </w:t>
            </w:r>
          </w:p>
        </w:tc>
        <w:tc>
          <w:tcPr>
            <w:tcW w:w="2977" w:type="dxa"/>
            <w:vMerge w:val="restart"/>
            <w:shd w:val="clear" w:color="auto" w:fill="auto"/>
            <w:vAlign w:val="center"/>
          </w:tcPr>
          <w:p w:rsidR="00B04548" w:rsidRPr="008B0974" w:rsidRDefault="00B04548" w:rsidP="00B54F22">
            <w:pPr>
              <w:rPr>
                <w:sz w:val="14"/>
                <w:szCs w:val="14"/>
              </w:rPr>
            </w:pPr>
            <w:proofErr w:type="gramStart"/>
            <w:r w:rsidRPr="008B0974">
              <w:rPr>
                <w:sz w:val="14"/>
                <w:szCs w:val="14"/>
              </w:rPr>
              <w:t>Ответственный</w:t>
            </w:r>
            <w:proofErr w:type="gramEnd"/>
            <w:r w:rsidRPr="008B0974">
              <w:rPr>
                <w:sz w:val="14"/>
                <w:szCs w:val="14"/>
              </w:rPr>
              <w:t xml:space="preserve"> за реализацию</w:t>
            </w:r>
          </w:p>
        </w:tc>
        <w:tc>
          <w:tcPr>
            <w:tcW w:w="1701" w:type="dxa"/>
            <w:gridSpan w:val="2"/>
            <w:tcBorders>
              <w:bottom w:val="single" w:sz="4" w:space="0" w:color="auto"/>
            </w:tcBorders>
            <w:vAlign w:val="center"/>
          </w:tcPr>
          <w:p w:rsidR="00B04548" w:rsidRPr="008B0974" w:rsidRDefault="00B04548" w:rsidP="00B54F22">
            <w:pPr>
              <w:rPr>
                <w:sz w:val="14"/>
                <w:szCs w:val="14"/>
              </w:rPr>
            </w:pPr>
            <w:r w:rsidRPr="008B0974">
              <w:rPr>
                <w:sz w:val="14"/>
                <w:szCs w:val="14"/>
              </w:rPr>
              <w:t>Год</w:t>
            </w:r>
          </w:p>
        </w:tc>
        <w:tc>
          <w:tcPr>
            <w:tcW w:w="4251" w:type="dxa"/>
            <w:vMerge w:val="restart"/>
            <w:vAlign w:val="center"/>
          </w:tcPr>
          <w:p w:rsidR="00B04548" w:rsidRPr="008B0974" w:rsidRDefault="00B04548" w:rsidP="00B54F22">
            <w:pPr>
              <w:rPr>
                <w:sz w:val="14"/>
                <w:szCs w:val="14"/>
              </w:rPr>
            </w:pPr>
            <w:r w:rsidRPr="008B0974">
              <w:rPr>
                <w:sz w:val="14"/>
                <w:szCs w:val="14"/>
              </w:rPr>
              <w:t xml:space="preserve">Последствия </w:t>
            </w:r>
            <w:proofErr w:type="spellStart"/>
            <w:r w:rsidRPr="008B0974">
              <w:rPr>
                <w:sz w:val="14"/>
                <w:szCs w:val="14"/>
              </w:rPr>
              <w:t>нереализации</w:t>
            </w:r>
            <w:proofErr w:type="spellEnd"/>
            <w:r w:rsidRPr="008B0974">
              <w:rPr>
                <w:sz w:val="14"/>
                <w:szCs w:val="14"/>
              </w:rPr>
              <w:t xml:space="preserve"> ведомственной целевой программы, основного мероприятия</w:t>
            </w:r>
          </w:p>
        </w:tc>
        <w:tc>
          <w:tcPr>
            <w:tcW w:w="994" w:type="dxa"/>
            <w:vMerge w:val="restart"/>
            <w:vAlign w:val="center"/>
          </w:tcPr>
          <w:p w:rsidR="00B04548" w:rsidRPr="008B0974" w:rsidRDefault="00B04548" w:rsidP="00B54F22">
            <w:pPr>
              <w:rPr>
                <w:sz w:val="14"/>
                <w:szCs w:val="14"/>
              </w:rPr>
            </w:pPr>
            <w:r w:rsidRPr="008B0974">
              <w:rPr>
                <w:sz w:val="14"/>
                <w:szCs w:val="14"/>
              </w:rPr>
              <w:t>Показатели государственной программы (подпрограммы)</w:t>
            </w:r>
            <w:r w:rsidRPr="008B0974">
              <w:rPr>
                <w:rStyle w:val="af2"/>
                <w:sz w:val="14"/>
                <w:szCs w:val="14"/>
              </w:rPr>
              <w:footnoteReference w:id="6"/>
            </w:r>
          </w:p>
        </w:tc>
      </w:tr>
      <w:tr w:rsidR="001D2206" w:rsidRPr="008B0974" w:rsidTr="006B7ADD">
        <w:trPr>
          <w:cantSplit/>
          <w:trHeight w:val="483"/>
          <w:tblHeader/>
        </w:trPr>
        <w:tc>
          <w:tcPr>
            <w:tcW w:w="567" w:type="dxa"/>
            <w:vMerge/>
            <w:tcBorders>
              <w:bottom w:val="single" w:sz="4" w:space="0" w:color="auto"/>
            </w:tcBorders>
          </w:tcPr>
          <w:p w:rsidR="00B04548" w:rsidRPr="008B0974" w:rsidRDefault="00B04548" w:rsidP="00B54F22">
            <w:pPr>
              <w:rPr>
                <w:sz w:val="18"/>
                <w:szCs w:val="18"/>
              </w:rPr>
            </w:pPr>
          </w:p>
        </w:tc>
        <w:tc>
          <w:tcPr>
            <w:tcW w:w="5812" w:type="dxa"/>
            <w:vMerge/>
            <w:tcBorders>
              <w:bottom w:val="single" w:sz="4" w:space="0" w:color="auto"/>
            </w:tcBorders>
            <w:shd w:val="clear" w:color="auto" w:fill="auto"/>
          </w:tcPr>
          <w:p w:rsidR="00B04548" w:rsidRPr="008B0974" w:rsidRDefault="00B04548" w:rsidP="00B54F22">
            <w:pPr>
              <w:rPr>
                <w:sz w:val="18"/>
                <w:szCs w:val="18"/>
              </w:rPr>
            </w:pPr>
          </w:p>
        </w:tc>
        <w:tc>
          <w:tcPr>
            <w:tcW w:w="2977" w:type="dxa"/>
            <w:vMerge/>
            <w:tcBorders>
              <w:bottom w:val="single" w:sz="4" w:space="0" w:color="auto"/>
            </w:tcBorders>
            <w:shd w:val="clear" w:color="auto" w:fill="auto"/>
          </w:tcPr>
          <w:p w:rsidR="00B04548" w:rsidRPr="008B0974" w:rsidRDefault="00B04548" w:rsidP="00B54F22">
            <w:pPr>
              <w:rPr>
                <w:sz w:val="18"/>
                <w:szCs w:val="18"/>
              </w:rPr>
            </w:pPr>
          </w:p>
        </w:tc>
        <w:tc>
          <w:tcPr>
            <w:tcW w:w="850" w:type="dxa"/>
            <w:tcBorders>
              <w:top w:val="single" w:sz="4" w:space="0" w:color="auto"/>
              <w:bottom w:val="single" w:sz="4" w:space="0" w:color="auto"/>
            </w:tcBorders>
            <w:vAlign w:val="center"/>
          </w:tcPr>
          <w:p w:rsidR="00B04548" w:rsidRPr="008B0974" w:rsidRDefault="00B04548" w:rsidP="00B54F22">
            <w:pPr>
              <w:rPr>
                <w:sz w:val="10"/>
                <w:szCs w:val="10"/>
              </w:rPr>
            </w:pPr>
            <w:r w:rsidRPr="008B0974">
              <w:rPr>
                <w:sz w:val="10"/>
                <w:szCs w:val="10"/>
              </w:rPr>
              <w:t>начала реализации</w:t>
            </w:r>
          </w:p>
        </w:tc>
        <w:tc>
          <w:tcPr>
            <w:tcW w:w="851" w:type="dxa"/>
            <w:tcBorders>
              <w:top w:val="single" w:sz="4" w:space="0" w:color="auto"/>
              <w:bottom w:val="single" w:sz="4" w:space="0" w:color="auto"/>
            </w:tcBorders>
            <w:vAlign w:val="center"/>
          </w:tcPr>
          <w:p w:rsidR="00B04548" w:rsidRPr="008B0974" w:rsidRDefault="00B04548" w:rsidP="00B54F22">
            <w:pPr>
              <w:rPr>
                <w:sz w:val="10"/>
                <w:szCs w:val="10"/>
              </w:rPr>
            </w:pPr>
            <w:r w:rsidRPr="008B0974">
              <w:rPr>
                <w:sz w:val="10"/>
                <w:szCs w:val="10"/>
              </w:rPr>
              <w:t>окончания реализации</w:t>
            </w:r>
          </w:p>
        </w:tc>
        <w:tc>
          <w:tcPr>
            <w:tcW w:w="4251" w:type="dxa"/>
            <w:vMerge/>
            <w:tcBorders>
              <w:bottom w:val="single" w:sz="4" w:space="0" w:color="auto"/>
            </w:tcBorders>
          </w:tcPr>
          <w:p w:rsidR="00B04548" w:rsidRPr="008B0974" w:rsidRDefault="00B04548" w:rsidP="00B54F22">
            <w:pPr>
              <w:ind w:right="252"/>
              <w:rPr>
                <w:sz w:val="18"/>
                <w:szCs w:val="18"/>
              </w:rPr>
            </w:pPr>
          </w:p>
        </w:tc>
        <w:tc>
          <w:tcPr>
            <w:tcW w:w="994" w:type="dxa"/>
            <w:vMerge/>
            <w:tcBorders>
              <w:bottom w:val="single" w:sz="4" w:space="0" w:color="auto"/>
            </w:tcBorders>
          </w:tcPr>
          <w:p w:rsidR="00B04548" w:rsidRPr="008B0974" w:rsidRDefault="00B04548" w:rsidP="00B54F22">
            <w:pPr>
              <w:ind w:right="252"/>
              <w:rPr>
                <w:sz w:val="18"/>
                <w:szCs w:val="18"/>
              </w:rPr>
            </w:pPr>
          </w:p>
        </w:tc>
      </w:tr>
      <w:tr w:rsidR="001D2206" w:rsidRPr="008B0974" w:rsidTr="006B7ADD">
        <w:trPr>
          <w:cantSplit/>
          <w:trHeight w:val="144"/>
          <w:tblHeader/>
        </w:trPr>
        <w:tc>
          <w:tcPr>
            <w:tcW w:w="567" w:type="dxa"/>
            <w:tcBorders>
              <w:bottom w:val="single" w:sz="4" w:space="0" w:color="auto"/>
            </w:tcBorders>
            <w:vAlign w:val="center"/>
          </w:tcPr>
          <w:p w:rsidR="00B04548" w:rsidRPr="008B0974" w:rsidRDefault="00B04548" w:rsidP="00B54F22">
            <w:pPr>
              <w:rPr>
                <w:sz w:val="14"/>
                <w:szCs w:val="14"/>
              </w:rPr>
            </w:pPr>
            <w:r w:rsidRPr="008B0974">
              <w:rPr>
                <w:sz w:val="14"/>
                <w:szCs w:val="14"/>
              </w:rPr>
              <w:t>1</w:t>
            </w:r>
          </w:p>
        </w:tc>
        <w:tc>
          <w:tcPr>
            <w:tcW w:w="5812" w:type="dxa"/>
            <w:tcBorders>
              <w:bottom w:val="single" w:sz="4" w:space="0" w:color="auto"/>
            </w:tcBorders>
            <w:shd w:val="clear" w:color="auto" w:fill="auto"/>
            <w:vAlign w:val="center"/>
          </w:tcPr>
          <w:p w:rsidR="00B04548" w:rsidRPr="008B0974" w:rsidRDefault="00B04548" w:rsidP="00B54F22">
            <w:pPr>
              <w:rPr>
                <w:sz w:val="14"/>
                <w:szCs w:val="14"/>
              </w:rPr>
            </w:pPr>
            <w:r w:rsidRPr="008B0974">
              <w:rPr>
                <w:sz w:val="14"/>
                <w:szCs w:val="14"/>
              </w:rPr>
              <w:t>2</w:t>
            </w:r>
          </w:p>
        </w:tc>
        <w:tc>
          <w:tcPr>
            <w:tcW w:w="2977" w:type="dxa"/>
            <w:tcBorders>
              <w:bottom w:val="single" w:sz="4" w:space="0" w:color="auto"/>
            </w:tcBorders>
            <w:shd w:val="clear" w:color="auto" w:fill="auto"/>
            <w:vAlign w:val="center"/>
          </w:tcPr>
          <w:p w:rsidR="00B04548" w:rsidRPr="008B0974" w:rsidRDefault="00B04548" w:rsidP="00B54F22">
            <w:pPr>
              <w:rPr>
                <w:sz w:val="14"/>
                <w:szCs w:val="14"/>
              </w:rPr>
            </w:pPr>
            <w:r w:rsidRPr="008B0974">
              <w:rPr>
                <w:sz w:val="14"/>
                <w:szCs w:val="14"/>
              </w:rPr>
              <w:t>3</w:t>
            </w:r>
          </w:p>
        </w:tc>
        <w:tc>
          <w:tcPr>
            <w:tcW w:w="850" w:type="dxa"/>
            <w:tcBorders>
              <w:top w:val="single" w:sz="4" w:space="0" w:color="auto"/>
              <w:bottom w:val="single" w:sz="4" w:space="0" w:color="auto"/>
            </w:tcBorders>
            <w:vAlign w:val="center"/>
          </w:tcPr>
          <w:p w:rsidR="00B04548" w:rsidRPr="008B0974" w:rsidRDefault="00B04548" w:rsidP="00B54F22">
            <w:pPr>
              <w:rPr>
                <w:sz w:val="14"/>
                <w:szCs w:val="14"/>
              </w:rPr>
            </w:pPr>
            <w:r w:rsidRPr="008B0974">
              <w:rPr>
                <w:sz w:val="14"/>
                <w:szCs w:val="14"/>
              </w:rPr>
              <w:t>4</w:t>
            </w:r>
          </w:p>
        </w:tc>
        <w:tc>
          <w:tcPr>
            <w:tcW w:w="851" w:type="dxa"/>
            <w:tcBorders>
              <w:top w:val="single" w:sz="4" w:space="0" w:color="auto"/>
              <w:bottom w:val="single" w:sz="4" w:space="0" w:color="auto"/>
            </w:tcBorders>
            <w:vAlign w:val="center"/>
          </w:tcPr>
          <w:p w:rsidR="00B04548" w:rsidRPr="008B0974" w:rsidRDefault="00B04548" w:rsidP="00B54F22">
            <w:pPr>
              <w:rPr>
                <w:sz w:val="14"/>
                <w:szCs w:val="14"/>
              </w:rPr>
            </w:pPr>
            <w:r w:rsidRPr="008B0974">
              <w:rPr>
                <w:sz w:val="14"/>
                <w:szCs w:val="14"/>
              </w:rPr>
              <w:t>5</w:t>
            </w:r>
          </w:p>
        </w:tc>
        <w:tc>
          <w:tcPr>
            <w:tcW w:w="4251" w:type="dxa"/>
            <w:tcBorders>
              <w:bottom w:val="single" w:sz="4" w:space="0" w:color="auto"/>
            </w:tcBorders>
          </w:tcPr>
          <w:p w:rsidR="00B04548" w:rsidRPr="008B0974" w:rsidDel="00171F8D" w:rsidRDefault="00B04548" w:rsidP="00B54F22">
            <w:pPr>
              <w:ind w:right="252"/>
              <w:rPr>
                <w:sz w:val="14"/>
                <w:szCs w:val="14"/>
              </w:rPr>
            </w:pPr>
            <w:r w:rsidRPr="008B0974">
              <w:rPr>
                <w:sz w:val="14"/>
                <w:szCs w:val="14"/>
              </w:rPr>
              <w:t>6</w:t>
            </w:r>
          </w:p>
        </w:tc>
        <w:tc>
          <w:tcPr>
            <w:tcW w:w="994" w:type="dxa"/>
            <w:tcBorders>
              <w:bottom w:val="single" w:sz="4" w:space="0" w:color="auto"/>
            </w:tcBorders>
            <w:vAlign w:val="center"/>
          </w:tcPr>
          <w:p w:rsidR="00B04548" w:rsidRPr="008B0974" w:rsidRDefault="00751C55" w:rsidP="00B54F22">
            <w:pPr>
              <w:ind w:right="252"/>
              <w:rPr>
                <w:sz w:val="14"/>
                <w:szCs w:val="14"/>
              </w:rPr>
            </w:pPr>
            <w:r w:rsidRPr="008B0974">
              <w:rPr>
                <w:sz w:val="14"/>
                <w:szCs w:val="14"/>
              </w:rPr>
              <w:t xml:space="preserve">    </w:t>
            </w:r>
            <w:r w:rsidR="00B04548" w:rsidRPr="008B0974">
              <w:rPr>
                <w:sz w:val="14"/>
                <w:szCs w:val="14"/>
              </w:rPr>
              <w:t>7</w:t>
            </w:r>
          </w:p>
        </w:tc>
      </w:tr>
      <w:tr w:rsidR="001D2206" w:rsidRPr="008B0974" w:rsidTr="006B7ADD">
        <w:trPr>
          <w:cantSplit/>
          <w:trHeight w:val="144"/>
          <w:tblHeader/>
        </w:trPr>
        <w:tc>
          <w:tcPr>
            <w:tcW w:w="16302" w:type="dxa"/>
            <w:gridSpan w:val="7"/>
            <w:tcBorders>
              <w:bottom w:val="single" w:sz="4" w:space="0" w:color="auto"/>
            </w:tcBorders>
            <w:vAlign w:val="center"/>
          </w:tcPr>
          <w:p w:rsidR="006F03D9" w:rsidRPr="008B0974" w:rsidRDefault="006F03D9" w:rsidP="00B54F22">
            <w:pPr>
              <w:ind w:firstLine="34"/>
              <w:rPr>
                <w:b/>
                <w:sz w:val="18"/>
                <w:szCs w:val="18"/>
              </w:rPr>
            </w:pPr>
            <w:r w:rsidRPr="008B0974">
              <w:rPr>
                <w:b/>
                <w:sz w:val="18"/>
                <w:szCs w:val="18"/>
              </w:rPr>
              <w:t>Подпрограмма 1</w:t>
            </w:r>
          </w:p>
          <w:p w:rsidR="009B3DE1" w:rsidRPr="008B0974" w:rsidRDefault="006F03D9" w:rsidP="007A0913">
            <w:pPr>
              <w:ind w:right="252"/>
              <w:rPr>
                <w:sz w:val="18"/>
                <w:szCs w:val="18"/>
              </w:rPr>
            </w:pPr>
            <w:r w:rsidRPr="008B0974">
              <w:rPr>
                <w:b/>
                <w:sz w:val="18"/>
                <w:szCs w:val="18"/>
              </w:rPr>
              <w:t>Обеспечение правопорядка и профилактика правонарушений</w:t>
            </w:r>
          </w:p>
        </w:tc>
      </w:tr>
      <w:tr w:rsidR="001D2206" w:rsidRPr="008B0974" w:rsidTr="006B7ADD">
        <w:trPr>
          <w:cantSplit/>
          <w:trHeight w:val="144"/>
          <w:tblHeader/>
        </w:trPr>
        <w:tc>
          <w:tcPr>
            <w:tcW w:w="567" w:type="dxa"/>
            <w:tcBorders>
              <w:bottom w:val="single" w:sz="4" w:space="0" w:color="auto"/>
            </w:tcBorders>
            <w:vAlign w:val="center"/>
          </w:tcPr>
          <w:p w:rsidR="007D7C16" w:rsidRPr="008B0974" w:rsidRDefault="007D7C16" w:rsidP="00B54F22">
            <w:pPr>
              <w:rPr>
                <w:sz w:val="18"/>
                <w:szCs w:val="18"/>
              </w:rPr>
            </w:pPr>
            <w:r w:rsidRPr="008B0974">
              <w:rPr>
                <w:sz w:val="18"/>
                <w:szCs w:val="18"/>
              </w:rPr>
              <w:t>1</w:t>
            </w:r>
          </w:p>
        </w:tc>
        <w:tc>
          <w:tcPr>
            <w:tcW w:w="5812" w:type="dxa"/>
            <w:tcBorders>
              <w:bottom w:val="single" w:sz="4" w:space="0" w:color="auto"/>
            </w:tcBorders>
            <w:shd w:val="clear" w:color="auto" w:fill="auto"/>
            <w:vAlign w:val="center"/>
          </w:tcPr>
          <w:p w:rsidR="007D7C16" w:rsidRPr="008B0974" w:rsidRDefault="007D7C16" w:rsidP="001201C7">
            <w:pPr>
              <w:rPr>
                <w:sz w:val="16"/>
                <w:szCs w:val="16"/>
              </w:rPr>
            </w:pPr>
            <w:r w:rsidRPr="008B0974">
              <w:rPr>
                <w:sz w:val="16"/>
                <w:szCs w:val="16"/>
              </w:rPr>
              <w:t xml:space="preserve">Основное мероприятие </w:t>
            </w:r>
          </w:p>
          <w:p w:rsidR="007D7C16" w:rsidRPr="008B0974" w:rsidRDefault="007D7C16" w:rsidP="001A17F4">
            <w:pPr>
              <w:rPr>
                <w:b/>
                <w:sz w:val="16"/>
                <w:szCs w:val="16"/>
              </w:rPr>
            </w:pPr>
            <w:r w:rsidRPr="008B0974">
              <w:rPr>
                <w:sz w:val="16"/>
                <w:szCs w:val="16"/>
              </w:rPr>
              <w:t xml:space="preserve">Создание в </w:t>
            </w:r>
            <w:r w:rsidR="001A17F4" w:rsidRPr="008B0974">
              <w:rPr>
                <w:sz w:val="16"/>
                <w:szCs w:val="16"/>
              </w:rPr>
              <w:t>населенных пунктах</w:t>
            </w:r>
            <w:r w:rsidRPr="008B0974">
              <w:rPr>
                <w:sz w:val="16"/>
                <w:szCs w:val="16"/>
              </w:rPr>
              <w:t xml:space="preserve"> Ленинградской области с численностью свыше 10 тысяч человек АПК АИС "Безопасный город"</w:t>
            </w:r>
          </w:p>
        </w:tc>
        <w:tc>
          <w:tcPr>
            <w:tcW w:w="2977" w:type="dxa"/>
            <w:tcBorders>
              <w:bottom w:val="single" w:sz="4" w:space="0" w:color="auto"/>
            </w:tcBorders>
            <w:shd w:val="clear" w:color="auto" w:fill="auto"/>
            <w:vAlign w:val="center"/>
          </w:tcPr>
          <w:p w:rsidR="007D7C16" w:rsidRPr="008B0974" w:rsidRDefault="007D7C16" w:rsidP="00B54F22">
            <w:pPr>
              <w:rPr>
                <w:sz w:val="12"/>
                <w:szCs w:val="12"/>
              </w:rPr>
            </w:pPr>
            <w:r w:rsidRPr="008B0974">
              <w:rPr>
                <w:sz w:val="12"/>
                <w:szCs w:val="12"/>
              </w:rPr>
              <w:t xml:space="preserve">Комитет правопорядка и безопасности Ленинградской области </w:t>
            </w:r>
            <w:r w:rsidRPr="008B0974">
              <w:rPr>
                <w:rStyle w:val="af2"/>
                <w:sz w:val="12"/>
                <w:szCs w:val="12"/>
              </w:rPr>
              <w:footnoteReference w:id="7"/>
            </w:r>
          </w:p>
          <w:p w:rsidR="007D7C16" w:rsidRPr="008B0974" w:rsidRDefault="007D7C16" w:rsidP="00B54F22">
            <w:pPr>
              <w:rPr>
                <w:sz w:val="12"/>
                <w:szCs w:val="12"/>
              </w:rPr>
            </w:pPr>
            <w:r w:rsidRPr="008B0974">
              <w:rPr>
                <w:sz w:val="12"/>
                <w:szCs w:val="12"/>
              </w:rPr>
              <w:t>Администрации муниципальных образований Ленинградской области</w:t>
            </w:r>
          </w:p>
        </w:tc>
        <w:tc>
          <w:tcPr>
            <w:tcW w:w="850" w:type="dxa"/>
            <w:tcBorders>
              <w:top w:val="single" w:sz="4" w:space="0" w:color="auto"/>
              <w:bottom w:val="single" w:sz="4" w:space="0" w:color="auto"/>
            </w:tcBorders>
            <w:vAlign w:val="center"/>
          </w:tcPr>
          <w:p w:rsidR="007D7C16" w:rsidRPr="008B0974" w:rsidRDefault="007D7C16" w:rsidP="00B54F22">
            <w:pPr>
              <w:rPr>
                <w:sz w:val="16"/>
                <w:szCs w:val="16"/>
              </w:rPr>
            </w:pPr>
            <w:r w:rsidRPr="008B0974">
              <w:rPr>
                <w:sz w:val="16"/>
                <w:szCs w:val="16"/>
              </w:rPr>
              <w:t>2014</w:t>
            </w:r>
          </w:p>
        </w:tc>
        <w:tc>
          <w:tcPr>
            <w:tcW w:w="851" w:type="dxa"/>
            <w:tcBorders>
              <w:top w:val="single" w:sz="4" w:space="0" w:color="auto"/>
              <w:bottom w:val="single" w:sz="4" w:space="0" w:color="auto"/>
            </w:tcBorders>
            <w:vAlign w:val="center"/>
          </w:tcPr>
          <w:p w:rsidR="007D7C16" w:rsidRPr="008B0974" w:rsidRDefault="007D7C16" w:rsidP="00B54F22">
            <w:pPr>
              <w:rPr>
                <w:sz w:val="16"/>
                <w:szCs w:val="16"/>
              </w:rPr>
            </w:pPr>
            <w:r w:rsidRPr="008B0974">
              <w:rPr>
                <w:sz w:val="16"/>
                <w:szCs w:val="16"/>
              </w:rPr>
              <w:t>2018</w:t>
            </w:r>
          </w:p>
        </w:tc>
        <w:tc>
          <w:tcPr>
            <w:tcW w:w="4251" w:type="dxa"/>
            <w:tcBorders>
              <w:bottom w:val="single" w:sz="4" w:space="0" w:color="auto"/>
            </w:tcBorders>
            <w:vAlign w:val="center"/>
          </w:tcPr>
          <w:p w:rsidR="007D7C16" w:rsidRPr="008B0974" w:rsidRDefault="007D7C16" w:rsidP="00B54F22">
            <w:pPr>
              <w:rPr>
                <w:sz w:val="16"/>
                <w:szCs w:val="16"/>
              </w:rPr>
            </w:pPr>
            <w:r w:rsidRPr="008B0974">
              <w:rPr>
                <w:sz w:val="16"/>
                <w:szCs w:val="16"/>
              </w:rPr>
              <w:t>Увеличение количества преступлений на улицах и в общественных местах, не оборудованных АПК АИС "Безопасный город"</w:t>
            </w:r>
          </w:p>
        </w:tc>
        <w:tc>
          <w:tcPr>
            <w:tcW w:w="994" w:type="dxa"/>
            <w:tcBorders>
              <w:bottom w:val="single" w:sz="4" w:space="0" w:color="auto"/>
            </w:tcBorders>
            <w:vAlign w:val="center"/>
          </w:tcPr>
          <w:p w:rsidR="007D7C16" w:rsidRPr="008B0974" w:rsidRDefault="007D7C16" w:rsidP="00B54F22">
            <w:pPr>
              <w:rPr>
                <w:sz w:val="18"/>
                <w:szCs w:val="18"/>
              </w:rPr>
            </w:pPr>
            <w:r w:rsidRPr="008B0974">
              <w:rPr>
                <w:sz w:val="18"/>
                <w:szCs w:val="18"/>
              </w:rPr>
              <w:t>2</w:t>
            </w:r>
          </w:p>
        </w:tc>
      </w:tr>
      <w:tr w:rsidR="001D2206" w:rsidRPr="008B0974" w:rsidTr="006B7ADD">
        <w:trPr>
          <w:cantSplit/>
          <w:trHeight w:val="144"/>
          <w:tblHeader/>
        </w:trPr>
        <w:tc>
          <w:tcPr>
            <w:tcW w:w="567" w:type="dxa"/>
            <w:tcBorders>
              <w:bottom w:val="single" w:sz="4" w:space="0" w:color="auto"/>
            </w:tcBorders>
            <w:vAlign w:val="center"/>
          </w:tcPr>
          <w:p w:rsidR="007D7C16" w:rsidRPr="008B0974" w:rsidRDefault="007D7C16" w:rsidP="00B54F22">
            <w:pPr>
              <w:rPr>
                <w:sz w:val="18"/>
                <w:szCs w:val="18"/>
              </w:rPr>
            </w:pPr>
            <w:r w:rsidRPr="008B0974">
              <w:rPr>
                <w:sz w:val="18"/>
                <w:szCs w:val="18"/>
              </w:rPr>
              <w:t>2</w:t>
            </w:r>
          </w:p>
        </w:tc>
        <w:tc>
          <w:tcPr>
            <w:tcW w:w="5812" w:type="dxa"/>
            <w:tcBorders>
              <w:bottom w:val="single" w:sz="4" w:space="0" w:color="auto"/>
            </w:tcBorders>
            <w:shd w:val="clear" w:color="auto" w:fill="auto"/>
            <w:vAlign w:val="center"/>
          </w:tcPr>
          <w:p w:rsidR="007D7C16" w:rsidRPr="008B0974" w:rsidRDefault="007D7C16" w:rsidP="001201C7">
            <w:pPr>
              <w:rPr>
                <w:sz w:val="16"/>
                <w:szCs w:val="16"/>
              </w:rPr>
            </w:pPr>
            <w:r w:rsidRPr="008B0974">
              <w:rPr>
                <w:sz w:val="16"/>
                <w:szCs w:val="16"/>
              </w:rPr>
              <w:t xml:space="preserve">Основное мероприятие </w:t>
            </w:r>
          </w:p>
          <w:p w:rsidR="007D7C16" w:rsidRPr="008B0974" w:rsidRDefault="007D7C16" w:rsidP="001201C7">
            <w:pPr>
              <w:autoSpaceDE w:val="0"/>
              <w:autoSpaceDN w:val="0"/>
              <w:adjustRightInd w:val="0"/>
              <w:rPr>
                <w:b/>
                <w:sz w:val="16"/>
                <w:szCs w:val="16"/>
              </w:rPr>
            </w:pPr>
            <w:r w:rsidRPr="008B0974">
              <w:rPr>
                <w:sz w:val="16"/>
                <w:szCs w:val="16"/>
              </w:rPr>
              <w:t>Выплаты физическим лицам вознаграждения за добровольную сдачу в органы внутренних дел оружия, боеприпасов, взрывчатых веществ и взрывных устройств</w:t>
            </w:r>
          </w:p>
        </w:tc>
        <w:tc>
          <w:tcPr>
            <w:tcW w:w="2977" w:type="dxa"/>
            <w:shd w:val="clear" w:color="auto" w:fill="auto"/>
            <w:vAlign w:val="center"/>
          </w:tcPr>
          <w:p w:rsidR="007D7C16" w:rsidRPr="008B0974" w:rsidRDefault="007D7C16" w:rsidP="00B54F22">
            <w:pPr>
              <w:rPr>
                <w:sz w:val="12"/>
                <w:szCs w:val="12"/>
              </w:rPr>
            </w:pPr>
            <w:r w:rsidRPr="008B0974">
              <w:rPr>
                <w:sz w:val="12"/>
                <w:szCs w:val="12"/>
              </w:rPr>
              <w:t>Комитет</w:t>
            </w:r>
          </w:p>
          <w:p w:rsidR="007D7C16" w:rsidRPr="008B0974" w:rsidRDefault="007D7C16" w:rsidP="00B54F22">
            <w:pPr>
              <w:rPr>
                <w:sz w:val="12"/>
                <w:szCs w:val="12"/>
              </w:rPr>
            </w:pPr>
            <w:r w:rsidRPr="008B0974">
              <w:rPr>
                <w:snapToGrid w:val="0"/>
                <w:sz w:val="12"/>
                <w:szCs w:val="12"/>
              </w:rPr>
              <w:t>ГУ МВД России по г. Санкт-Петербургу и Ленинградской области</w:t>
            </w:r>
          </w:p>
        </w:tc>
        <w:tc>
          <w:tcPr>
            <w:tcW w:w="850" w:type="dxa"/>
            <w:tcBorders>
              <w:top w:val="single" w:sz="4" w:space="0" w:color="auto"/>
            </w:tcBorders>
            <w:vAlign w:val="center"/>
          </w:tcPr>
          <w:p w:rsidR="007D7C16" w:rsidRPr="008B0974" w:rsidRDefault="007D7C16" w:rsidP="00B54F22">
            <w:pPr>
              <w:rPr>
                <w:sz w:val="16"/>
                <w:szCs w:val="16"/>
              </w:rPr>
            </w:pPr>
            <w:r w:rsidRPr="008B0974">
              <w:rPr>
                <w:sz w:val="16"/>
                <w:szCs w:val="16"/>
              </w:rPr>
              <w:t>2014</w:t>
            </w:r>
          </w:p>
        </w:tc>
        <w:tc>
          <w:tcPr>
            <w:tcW w:w="851" w:type="dxa"/>
            <w:tcBorders>
              <w:top w:val="single" w:sz="4" w:space="0" w:color="auto"/>
            </w:tcBorders>
            <w:vAlign w:val="center"/>
          </w:tcPr>
          <w:p w:rsidR="007D7C16" w:rsidRPr="008B0974" w:rsidRDefault="007D7C16" w:rsidP="00B54F22">
            <w:pPr>
              <w:rPr>
                <w:sz w:val="16"/>
                <w:szCs w:val="16"/>
              </w:rPr>
            </w:pPr>
            <w:r w:rsidRPr="008B0974">
              <w:rPr>
                <w:sz w:val="16"/>
                <w:szCs w:val="16"/>
              </w:rPr>
              <w:t>2018</w:t>
            </w:r>
          </w:p>
        </w:tc>
        <w:tc>
          <w:tcPr>
            <w:tcW w:w="4251" w:type="dxa"/>
            <w:vAlign w:val="center"/>
          </w:tcPr>
          <w:p w:rsidR="007D7C16" w:rsidRPr="008B0974" w:rsidRDefault="007D7C16" w:rsidP="00B54F22">
            <w:pPr>
              <w:rPr>
                <w:sz w:val="16"/>
                <w:szCs w:val="16"/>
              </w:rPr>
            </w:pPr>
            <w:r w:rsidRPr="008B0974">
              <w:rPr>
                <w:sz w:val="16"/>
                <w:szCs w:val="16"/>
              </w:rPr>
              <w:t>Рост числа преступлений с использованием оружия, боеприпасов и взрывчатых веществ</w:t>
            </w:r>
          </w:p>
        </w:tc>
        <w:tc>
          <w:tcPr>
            <w:tcW w:w="994" w:type="dxa"/>
            <w:vAlign w:val="center"/>
          </w:tcPr>
          <w:p w:rsidR="007D7C16" w:rsidRPr="008B0974" w:rsidRDefault="007D7C16" w:rsidP="00B54F22">
            <w:pPr>
              <w:rPr>
                <w:sz w:val="18"/>
                <w:szCs w:val="18"/>
              </w:rPr>
            </w:pPr>
            <w:r w:rsidRPr="008B0974">
              <w:rPr>
                <w:sz w:val="18"/>
                <w:szCs w:val="18"/>
              </w:rPr>
              <w:t>-</w:t>
            </w:r>
          </w:p>
        </w:tc>
      </w:tr>
      <w:tr w:rsidR="001D2206" w:rsidRPr="008B0974" w:rsidTr="006B7ADD">
        <w:trPr>
          <w:cantSplit/>
          <w:trHeight w:val="144"/>
          <w:tblHeader/>
        </w:trPr>
        <w:tc>
          <w:tcPr>
            <w:tcW w:w="567" w:type="dxa"/>
            <w:tcBorders>
              <w:bottom w:val="single" w:sz="4" w:space="0" w:color="auto"/>
            </w:tcBorders>
            <w:vAlign w:val="center"/>
          </w:tcPr>
          <w:p w:rsidR="007D7C16" w:rsidRPr="008B0974" w:rsidRDefault="007D7C16" w:rsidP="00B54F22">
            <w:pPr>
              <w:rPr>
                <w:sz w:val="18"/>
                <w:szCs w:val="18"/>
              </w:rPr>
            </w:pPr>
            <w:r w:rsidRPr="008B0974">
              <w:rPr>
                <w:sz w:val="18"/>
                <w:szCs w:val="18"/>
              </w:rPr>
              <w:t>3</w:t>
            </w:r>
          </w:p>
        </w:tc>
        <w:tc>
          <w:tcPr>
            <w:tcW w:w="5812" w:type="dxa"/>
            <w:tcBorders>
              <w:bottom w:val="single" w:sz="4" w:space="0" w:color="auto"/>
            </w:tcBorders>
            <w:shd w:val="clear" w:color="auto" w:fill="auto"/>
            <w:vAlign w:val="center"/>
          </w:tcPr>
          <w:p w:rsidR="007D7C16" w:rsidRPr="008B0974" w:rsidRDefault="007D7C16" w:rsidP="001201C7">
            <w:pPr>
              <w:rPr>
                <w:sz w:val="16"/>
                <w:szCs w:val="16"/>
              </w:rPr>
            </w:pPr>
            <w:r w:rsidRPr="008B0974">
              <w:rPr>
                <w:sz w:val="16"/>
                <w:szCs w:val="16"/>
              </w:rPr>
              <w:t xml:space="preserve">Основное мероприятие </w:t>
            </w:r>
          </w:p>
          <w:p w:rsidR="007D7C16" w:rsidRPr="008B0974" w:rsidRDefault="007D7C16" w:rsidP="001201C7">
            <w:pPr>
              <w:autoSpaceDE w:val="0"/>
              <w:autoSpaceDN w:val="0"/>
              <w:adjustRightInd w:val="0"/>
              <w:rPr>
                <w:sz w:val="16"/>
                <w:szCs w:val="16"/>
              </w:rPr>
            </w:pPr>
            <w:r w:rsidRPr="008B0974">
              <w:rPr>
                <w:sz w:val="16"/>
                <w:szCs w:val="16"/>
              </w:rPr>
              <w:t>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2977" w:type="dxa"/>
            <w:tcBorders>
              <w:bottom w:val="single" w:sz="4" w:space="0" w:color="auto"/>
            </w:tcBorders>
            <w:shd w:val="clear" w:color="auto" w:fill="auto"/>
            <w:vAlign w:val="center"/>
          </w:tcPr>
          <w:p w:rsidR="007D7C16" w:rsidRPr="008B0974" w:rsidRDefault="007D7C16" w:rsidP="00B54F22">
            <w:pPr>
              <w:rPr>
                <w:sz w:val="12"/>
                <w:szCs w:val="12"/>
              </w:rPr>
            </w:pPr>
            <w:r w:rsidRPr="008B0974">
              <w:rPr>
                <w:sz w:val="12"/>
                <w:szCs w:val="12"/>
              </w:rPr>
              <w:t>Комитет</w:t>
            </w:r>
          </w:p>
          <w:p w:rsidR="007D7C16" w:rsidRPr="008B0974" w:rsidRDefault="007D7C16" w:rsidP="00B54F22">
            <w:pPr>
              <w:rPr>
                <w:sz w:val="12"/>
                <w:szCs w:val="12"/>
              </w:rPr>
            </w:pPr>
            <w:r w:rsidRPr="008B0974">
              <w:rPr>
                <w:sz w:val="12"/>
                <w:szCs w:val="12"/>
              </w:rPr>
              <w:t>Администрации муниципальных образований Ленинградской области</w:t>
            </w:r>
          </w:p>
        </w:tc>
        <w:tc>
          <w:tcPr>
            <w:tcW w:w="850" w:type="dxa"/>
            <w:tcBorders>
              <w:top w:val="single" w:sz="4" w:space="0" w:color="auto"/>
              <w:bottom w:val="single" w:sz="4" w:space="0" w:color="auto"/>
            </w:tcBorders>
            <w:vAlign w:val="center"/>
          </w:tcPr>
          <w:p w:rsidR="007D7C16" w:rsidRPr="008B0974" w:rsidRDefault="007D7C16" w:rsidP="00B54F22">
            <w:pPr>
              <w:rPr>
                <w:sz w:val="16"/>
                <w:szCs w:val="16"/>
              </w:rPr>
            </w:pPr>
            <w:r w:rsidRPr="008B0974">
              <w:rPr>
                <w:sz w:val="16"/>
                <w:szCs w:val="16"/>
              </w:rPr>
              <w:t>2014</w:t>
            </w:r>
          </w:p>
        </w:tc>
        <w:tc>
          <w:tcPr>
            <w:tcW w:w="851" w:type="dxa"/>
            <w:tcBorders>
              <w:top w:val="single" w:sz="4" w:space="0" w:color="auto"/>
              <w:bottom w:val="single" w:sz="4" w:space="0" w:color="auto"/>
            </w:tcBorders>
            <w:vAlign w:val="center"/>
          </w:tcPr>
          <w:p w:rsidR="007D7C16" w:rsidRPr="008B0974" w:rsidRDefault="007D7C16" w:rsidP="00B54F22">
            <w:pPr>
              <w:rPr>
                <w:sz w:val="16"/>
                <w:szCs w:val="16"/>
              </w:rPr>
            </w:pPr>
            <w:r w:rsidRPr="008B0974">
              <w:rPr>
                <w:sz w:val="16"/>
                <w:szCs w:val="16"/>
              </w:rPr>
              <w:t>2018</w:t>
            </w:r>
          </w:p>
        </w:tc>
        <w:tc>
          <w:tcPr>
            <w:tcW w:w="4251" w:type="dxa"/>
            <w:tcBorders>
              <w:bottom w:val="single" w:sz="4" w:space="0" w:color="auto"/>
            </w:tcBorders>
            <w:vAlign w:val="center"/>
          </w:tcPr>
          <w:p w:rsidR="007D7C16" w:rsidRPr="008B0974" w:rsidRDefault="007D7C16" w:rsidP="00B54F22">
            <w:pPr>
              <w:rPr>
                <w:sz w:val="16"/>
                <w:szCs w:val="16"/>
              </w:rPr>
            </w:pPr>
            <w:r w:rsidRPr="008B0974">
              <w:rPr>
                <w:sz w:val="16"/>
                <w:szCs w:val="16"/>
              </w:rPr>
              <w:t>Прекращение исполнения отдельных государственных полномочий Ленинградской области в сфере профилактики безнадзорности и правонарушений несовершеннолетних</w:t>
            </w:r>
          </w:p>
        </w:tc>
        <w:tc>
          <w:tcPr>
            <w:tcW w:w="994" w:type="dxa"/>
            <w:tcBorders>
              <w:bottom w:val="single" w:sz="4" w:space="0" w:color="auto"/>
            </w:tcBorders>
            <w:vAlign w:val="center"/>
          </w:tcPr>
          <w:p w:rsidR="007D7C16" w:rsidRPr="008B0974" w:rsidRDefault="007D7C16" w:rsidP="00B54F22">
            <w:pPr>
              <w:rPr>
                <w:sz w:val="18"/>
                <w:szCs w:val="18"/>
              </w:rPr>
            </w:pPr>
            <w:r w:rsidRPr="008B0974">
              <w:rPr>
                <w:sz w:val="18"/>
                <w:szCs w:val="18"/>
              </w:rPr>
              <w:t>3</w:t>
            </w:r>
          </w:p>
        </w:tc>
      </w:tr>
      <w:tr w:rsidR="001D2206" w:rsidRPr="008B0974" w:rsidTr="006B7ADD">
        <w:trPr>
          <w:cantSplit/>
          <w:trHeight w:val="144"/>
          <w:tblHeader/>
        </w:trPr>
        <w:tc>
          <w:tcPr>
            <w:tcW w:w="567" w:type="dxa"/>
            <w:tcBorders>
              <w:bottom w:val="single" w:sz="4" w:space="0" w:color="auto"/>
            </w:tcBorders>
            <w:vAlign w:val="center"/>
          </w:tcPr>
          <w:p w:rsidR="007D7C16" w:rsidRPr="008B0974" w:rsidRDefault="007D7C16" w:rsidP="00B54F22">
            <w:pPr>
              <w:rPr>
                <w:sz w:val="18"/>
                <w:szCs w:val="18"/>
              </w:rPr>
            </w:pPr>
            <w:r w:rsidRPr="008B0974">
              <w:rPr>
                <w:sz w:val="18"/>
                <w:szCs w:val="18"/>
              </w:rPr>
              <w:t>4</w:t>
            </w:r>
          </w:p>
        </w:tc>
        <w:tc>
          <w:tcPr>
            <w:tcW w:w="5812" w:type="dxa"/>
            <w:tcBorders>
              <w:bottom w:val="single" w:sz="4" w:space="0" w:color="auto"/>
            </w:tcBorders>
            <w:shd w:val="clear" w:color="auto" w:fill="auto"/>
            <w:vAlign w:val="center"/>
          </w:tcPr>
          <w:p w:rsidR="007D7C16" w:rsidRPr="008B0974" w:rsidRDefault="007D7C16" w:rsidP="001201C7">
            <w:pPr>
              <w:rPr>
                <w:sz w:val="16"/>
                <w:szCs w:val="16"/>
              </w:rPr>
            </w:pPr>
            <w:r w:rsidRPr="008B0974">
              <w:rPr>
                <w:sz w:val="16"/>
                <w:szCs w:val="16"/>
              </w:rPr>
              <w:t xml:space="preserve">Основное мероприятие </w:t>
            </w:r>
          </w:p>
          <w:p w:rsidR="007D7C16" w:rsidRPr="008B0974" w:rsidRDefault="007D7C16" w:rsidP="001201C7">
            <w:pPr>
              <w:autoSpaceDE w:val="0"/>
              <w:autoSpaceDN w:val="0"/>
              <w:adjustRightInd w:val="0"/>
              <w:rPr>
                <w:sz w:val="16"/>
                <w:szCs w:val="16"/>
              </w:rPr>
            </w:pPr>
            <w:r w:rsidRPr="008B0974">
              <w:rPr>
                <w:sz w:val="16"/>
                <w:szCs w:val="16"/>
              </w:rPr>
              <w:t>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977" w:type="dxa"/>
            <w:tcBorders>
              <w:bottom w:val="single" w:sz="4" w:space="0" w:color="auto"/>
            </w:tcBorders>
            <w:shd w:val="clear" w:color="auto" w:fill="auto"/>
            <w:vAlign w:val="center"/>
          </w:tcPr>
          <w:p w:rsidR="007D7C16" w:rsidRPr="008B0974" w:rsidRDefault="007D7C16" w:rsidP="00B54F22">
            <w:pPr>
              <w:rPr>
                <w:sz w:val="12"/>
                <w:szCs w:val="12"/>
              </w:rPr>
            </w:pPr>
            <w:r w:rsidRPr="008B0974">
              <w:rPr>
                <w:sz w:val="12"/>
                <w:szCs w:val="12"/>
              </w:rPr>
              <w:t xml:space="preserve">Комитет </w:t>
            </w:r>
          </w:p>
          <w:p w:rsidR="007D7C16" w:rsidRPr="008B0974" w:rsidRDefault="007D7C16" w:rsidP="00B54F22">
            <w:pPr>
              <w:rPr>
                <w:sz w:val="12"/>
                <w:szCs w:val="12"/>
              </w:rPr>
            </w:pPr>
            <w:r w:rsidRPr="008B0974">
              <w:rPr>
                <w:sz w:val="12"/>
                <w:szCs w:val="12"/>
              </w:rPr>
              <w:t>Администрации муниципальных образований Ленинградской области</w:t>
            </w:r>
          </w:p>
        </w:tc>
        <w:tc>
          <w:tcPr>
            <w:tcW w:w="850" w:type="dxa"/>
            <w:tcBorders>
              <w:top w:val="single" w:sz="4" w:space="0" w:color="auto"/>
              <w:bottom w:val="single" w:sz="4" w:space="0" w:color="auto"/>
            </w:tcBorders>
            <w:vAlign w:val="center"/>
          </w:tcPr>
          <w:p w:rsidR="007D7C16" w:rsidRPr="008B0974" w:rsidRDefault="007D7C16" w:rsidP="00B54F22">
            <w:pPr>
              <w:rPr>
                <w:sz w:val="16"/>
                <w:szCs w:val="16"/>
              </w:rPr>
            </w:pPr>
            <w:r w:rsidRPr="008B0974">
              <w:rPr>
                <w:sz w:val="16"/>
                <w:szCs w:val="16"/>
              </w:rPr>
              <w:t>2014</w:t>
            </w:r>
          </w:p>
        </w:tc>
        <w:tc>
          <w:tcPr>
            <w:tcW w:w="851" w:type="dxa"/>
            <w:tcBorders>
              <w:top w:val="single" w:sz="4" w:space="0" w:color="auto"/>
              <w:bottom w:val="single" w:sz="4" w:space="0" w:color="auto"/>
            </w:tcBorders>
            <w:vAlign w:val="center"/>
          </w:tcPr>
          <w:p w:rsidR="007D7C16" w:rsidRPr="008B0974" w:rsidRDefault="007D7C16" w:rsidP="00B54F22">
            <w:pPr>
              <w:rPr>
                <w:sz w:val="16"/>
                <w:szCs w:val="16"/>
              </w:rPr>
            </w:pPr>
            <w:r w:rsidRPr="008B0974">
              <w:rPr>
                <w:sz w:val="16"/>
                <w:szCs w:val="16"/>
              </w:rPr>
              <w:t>2018</w:t>
            </w:r>
          </w:p>
        </w:tc>
        <w:tc>
          <w:tcPr>
            <w:tcW w:w="4251" w:type="dxa"/>
            <w:tcBorders>
              <w:bottom w:val="single" w:sz="4" w:space="0" w:color="auto"/>
            </w:tcBorders>
            <w:vAlign w:val="center"/>
          </w:tcPr>
          <w:p w:rsidR="007D7C16" w:rsidRPr="008B0974" w:rsidRDefault="007D7C16" w:rsidP="00B54F22">
            <w:pPr>
              <w:rPr>
                <w:sz w:val="16"/>
                <w:szCs w:val="16"/>
              </w:rPr>
            </w:pPr>
            <w:r w:rsidRPr="008B0974">
              <w:rPr>
                <w:sz w:val="16"/>
                <w:szCs w:val="16"/>
              </w:rPr>
              <w:t>Прекращение исполнения отдельных государственных полномочий Ленинградской области в сфере административных правоотношений</w:t>
            </w:r>
          </w:p>
        </w:tc>
        <w:tc>
          <w:tcPr>
            <w:tcW w:w="994" w:type="dxa"/>
            <w:tcBorders>
              <w:bottom w:val="single" w:sz="4" w:space="0" w:color="auto"/>
            </w:tcBorders>
            <w:vAlign w:val="center"/>
          </w:tcPr>
          <w:p w:rsidR="007D7C16" w:rsidRPr="008B0974" w:rsidRDefault="007D7C16" w:rsidP="00B54F22">
            <w:pPr>
              <w:rPr>
                <w:sz w:val="18"/>
                <w:szCs w:val="18"/>
              </w:rPr>
            </w:pPr>
            <w:r w:rsidRPr="008B0974">
              <w:rPr>
                <w:sz w:val="18"/>
                <w:szCs w:val="18"/>
              </w:rPr>
              <w:t>4</w:t>
            </w:r>
          </w:p>
        </w:tc>
      </w:tr>
      <w:tr w:rsidR="001D2206" w:rsidRPr="008B0974" w:rsidTr="006B7ADD">
        <w:trPr>
          <w:cantSplit/>
          <w:trHeight w:val="254"/>
          <w:tblHeader/>
        </w:trPr>
        <w:tc>
          <w:tcPr>
            <w:tcW w:w="567" w:type="dxa"/>
          </w:tcPr>
          <w:p w:rsidR="007338F2" w:rsidRPr="008B0974" w:rsidRDefault="007338F2" w:rsidP="00B54F22">
            <w:pPr>
              <w:rPr>
                <w:sz w:val="18"/>
                <w:szCs w:val="18"/>
              </w:rPr>
            </w:pPr>
          </w:p>
        </w:tc>
        <w:tc>
          <w:tcPr>
            <w:tcW w:w="15735" w:type="dxa"/>
            <w:gridSpan w:val="6"/>
          </w:tcPr>
          <w:p w:rsidR="007338F2" w:rsidRPr="008B0974" w:rsidRDefault="007338F2" w:rsidP="00B54F22">
            <w:pPr>
              <w:ind w:firstLine="33"/>
              <w:rPr>
                <w:b/>
                <w:sz w:val="18"/>
                <w:szCs w:val="18"/>
              </w:rPr>
            </w:pPr>
            <w:r w:rsidRPr="008B0974">
              <w:rPr>
                <w:b/>
                <w:sz w:val="18"/>
                <w:szCs w:val="18"/>
              </w:rPr>
              <w:t>Подпрограмма 2</w:t>
            </w:r>
          </w:p>
          <w:p w:rsidR="009B3DE1" w:rsidRPr="008B0974" w:rsidRDefault="007338F2" w:rsidP="007A0913">
            <w:pPr>
              <w:ind w:firstLine="33"/>
              <w:rPr>
                <w:sz w:val="18"/>
                <w:szCs w:val="18"/>
              </w:rPr>
            </w:pPr>
            <w:r w:rsidRPr="008B0974">
              <w:rPr>
                <w:b/>
                <w:sz w:val="18"/>
                <w:szCs w:val="18"/>
              </w:rPr>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w:t>
            </w:r>
          </w:p>
        </w:tc>
      </w:tr>
      <w:tr w:rsidR="001D2206" w:rsidRPr="008B0974" w:rsidTr="006B7ADD">
        <w:trPr>
          <w:cantSplit/>
          <w:trHeight w:val="299"/>
          <w:tblHeader/>
        </w:trPr>
        <w:tc>
          <w:tcPr>
            <w:tcW w:w="567" w:type="dxa"/>
            <w:tcBorders>
              <w:top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7</w:t>
            </w:r>
          </w:p>
        </w:tc>
        <w:tc>
          <w:tcPr>
            <w:tcW w:w="5812"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1201C7">
            <w:pPr>
              <w:rPr>
                <w:sz w:val="16"/>
                <w:szCs w:val="16"/>
              </w:rPr>
            </w:pPr>
            <w:r w:rsidRPr="008B0974">
              <w:rPr>
                <w:sz w:val="16"/>
                <w:szCs w:val="16"/>
              </w:rPr>
              <w:t>Ведомственная целевая программа «Организация обеспечения деятельности государственного казенного учреждения Ленинградской области «Ленинградская областная противопожарно-спасательная служба»</w:t>
            </w:r>
          </w:p>
        </w:tc>
        <w:tc>
          <w:tcPr>
            <w:tcW w:w="2977"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B54F22">
            <w:pPr>
              <w:rPr>
                <w:sz w:val="12"/>
                <w:szCs w:val="12"/>
              </w:rPr>
            </w:pPr>
            <w:r w:rsidRPr="008B0974">
              <w:rPr>
                <w:sz w:val="12"/>
                <w:szCs w:val="12"/>
              </w:rPr>
              <w:t xml:space="preserve">Комитет </w:t>
            </w:r>
          </w:p>
          <w:p w:rsidR="007D7C16" w:rsidRPr="008B0974" w:rsidRDefault="007D7C16" w:rsidP="00B54F22">
            <w:pPr>
              <w:rPr>
                <w:sz w:val="12"/>
                <w:szCs w:val="12"/>
              </w:rPr>
            </w:pPr>
            <w:r w:rsidRPr="008B0974">
              <w:rPr>
                <w:sz w:val="12"/>
                <w:szCs w:val="12"/>
              </w:rPr>
              <w:t>Государственное казенное учреждение Ленинградской области «Ленинградская областная противопожарно-спасательная служба</w:t>
            </w:r>
            <w:r w:rsidRPr="008B0974">
              <w:rPr>
                <w:rStyle w:val="af2"/>
                <w:sz w:val="12"/>
                <w:szCs w:val="12"/>
              </w:rPr>
              <w:footnoteReference w:id="8"/>
            </w:r>
          </w:p>
        </w:tc>
        <w:tc>
          <w:tcPr>
            <w:tcW w:w="850"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2014</w:t>
            </w:r>
          </w:p>
        </w:tc>
        <w:tc>
          <w:tcPr>
            <w:tcW w:w="8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2018</w:t>
            </w:r>
          </w:p>
        </w:tc>
        <w:tc>
          <w:tcPr>
            <w:tcW w:w="42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Невыполнение требований технического регламента по времени прибытия подразделений пожарной охраны</w:t>
            </w:r>
          </w:p>
        </w:tc>
        <w:tc>
          <w:tcPr>
            <w:tcW w:w="994"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5</w:t>
            </w:r>
          </w:p>
        </w:tc>
      </w:tr>
      <w:tr w:rsidR="001D2206" w:rsidRPr="008B0974" w:rsidTr="006B7ADD">
        <w:trPr>
          <w:cantSplit/>
          <w:trHeight w:val="299"/>
          <w:tblHeader/>
        </w:trPr>
        <w:tc>
          <w:tcPr>
            <w:tcW w:w="567" w:type="dxa"/>
            <w:tcBorders>
              <w:top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8</w:t>
            </w:r>
          </w:p>
        </w:tc>
        <w:tc>
          <w:tcPr>
            <w:tcW w:w="5812"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1201C7">
            <w:pPr>
              <w:rPr>
                <w:sz w:val="16"/>
                <w:szCs w:val="16"/>
              </w:rPr>
            </w:pPr>
            <w:r w:rsidRPr="008B0974">
              <w:rPr>
                <w:sz w:val="16"/>
                <w:szCs w:val="16"/>
              </w:rPr>
              <w:t xml:space="preserve">Основное мероприятие </w:t>
            </w:r>
          </w:p>
          <w:p w:rsidR="007D7C16" w:rsidRPr="008B0974" w:rsidRDefault="008A6DD2" w:rsidP="001201C7">
            <w:pPr>
              <w:autoSpaceDE w:val="0"/>
              <w:autoSpaceDN w:val="0"/>
              <w:adjustRightInd w:val="0"/>
              <w:rPr>
                <w:sz w:val="16"/>
                <w:szCs w:val="16"/>
              </w:rPr>
            </w:pPr>
            <w:r w:rsidRPr="008B0974">
              <w:rPr>
                <w:sz w:val="16"/>
                <w:szCs w:val="16"/>
              </w:rPr>
              <w:t xml:space="preserve">Создание в населенных пунктах Ленинградской  </w:t>
            </w:r>
            <w:proofErr w:type="gramStart"/>
            <w:r w:rsidRPr="008B0974">
              <w:rPr>
                <w:sz w:val="16"/>
                <w:szCs w:val="16"/>
              </w:rPr>
              <w:t>области условий обеспечения требований технического регламента</w:t>
            </w:r>
            <w:proofErr w:type="gramEnd"/>
            <w:r w:rsidRPr="008B0974">
              <w:rPr>
                <w:sz w:val="16"/>
                <w:szCs w:val="16"/>
              </w:rPr>
              <w:t xml:space="preserve"> по времени прибытия подразделений пожарной охраны</w:t>
            </w:r>
          </w:p>
        </w:tc>
        <w:tc>
          <w:tcPr>
            <w:tcW w:w="2977"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B54F22">
            <w:pPr>
              <w:rPr>
                <w:sz w:val="12"/>
                <w:szCs w:val="12"/>
              </w:rPr>
            </w:pPr>
            <w:r w:rsidRPr="008B0974">
              <w:rPr>
                <w:sz w:val="12"/>
                <w:szCs w:val="12"/>
              </w:rPr>
              <w:t>Комитет</w:t>
            </w:r>
          </w:p>
          <w:p w:rsidR="007D7C16" w:rsidRPr="008B0974" w:rsidRDefault="007D7C16" w:rsidP="00B54F22">
            <w:pPr>
              <w:rPr>
                <w:sz w:val="12"/>
                <w:szCs w:val="12"/>
              </w:rPr>
            </w:pPr>
            <w:r w:rsidRPr="008B0974">
              <w:rPr>
                <w:sz w:val="12"/>
                <w:szCs w:val="12"/>
              </w:rPr>
              <w:t>ГКУ «Леноблпожспас»</w:t>
            </w:r>
          </w:p>
          <w:p w:rsidR="007D7C16" w:rsidRPr="008B0974" w:rsidRDefault="007D7C16" w:rsidP="00B54F22">
            <w:pPr>
              <w:rPr>
                <w:sz w:val="12"/>
                <w:szCs w:val="12"/>
              </w:rPr>
            </w:pPr>
            <w:r w:rsidRPr="008B0974">
              <w:rPr>
                <w:sz w:val="12"/>
                <w:szCs w:val="12"/>
              </w:rPr>
              <w:t xml:space="preserve"> Комитет по строительству Ленинградской области</w:t>
            </w:r>
          </w:p>
          <w:p w:rsidR="007D7C16" w:rsidRPr="008B0974" w:rsidRDefault="007D7C16" w:rsidP="006B7ADD">
            <w:pPr>
              <w:rPr>
                <w:sz w:val="12"/>
                <w:szCs w:val="12"/>
              </w:rPr>
            </w:pPr>
            <w:r w:rsidRPr="008B0974">
              <w:rPr>
                <w:sz w:val="12"/>
                <w:szCs w:val="12"/>
              </w:rPr>
              <w:t>Государственное казенное учреждение «Управление строительства Ленинградской области»</w:t>
            </w:r>
            <w:r w:rsidRPr="008B0974">
              <w:rPr>
                <w:rStyle w:val="af2"/>
                <w:sz w:val="12"/>
                <w:szCs w:val="12"/>
              </w:rPr>
              <w:footnoteReference w:id="9"/>
            </w:r>
          </w:p>
        </w:tc>
        <w:tc>
          <w:tcPr>
            <w:tcW w:w="850"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2014</w:t>
            </w:r>
          </w:p>
        </w:tc>
        <w:tc>
          <w:tcPr>
            <w:tcW w:w="8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2018</w:t>
            </w:r>
          </w:p>
        </w:tc>
        <w:tc>
          <w:tcPr>
            <w:tcW w:w="42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Невыполнение требований технического регламента по времени прибытия подразделений пожарной охраны</w:t>
            </w:r>
          </w:p>
        </w:tc>
        <w:tc>
          <w:tcPr>
            <w:tcW w:w="994"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5</w:t>
            </w:r>
          </w:p>
        </w:tc>
      </w:tr>
      <w:tr w:rsidR="001D2206" w:rsidRPr="008B0974" w:rsidTr="006B7ADD">
        <w:trPr>
          <w:cantSplit/>
          <w:trHeight w:val="299"/>
          <w:tblHeader/>
        </w:trPr>
        <w:tc>
          <w:tcPr>
            <w:tcW w:w="567" w:type="dxa"/>
            <w:tcBorders>
              <w:top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9</w:t>
            </w:r>
          </w:p>
        </w:tc>
        <w:tc>
          <w:tcPr>
            <w:tcW w:w="5812"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1201C7">
            <w:pPr>
              <w:rPr>
                <w:sz w:val="16"/>
                <w:szCs w:val="16"/>
              </w:rPr>
            </w:pPr>
            <w:r w:rsidRPr="008B0974">
              <w:rPr>
                <w:sz w:val="16"/>
                <w:szCs w:val="16"/>
              </w:rPr>
              <w:t xml:space="preserve">Основное мероприятие </w:t>
            </w:r>
          </w:p>
          <w:p w:rsidR="007D7C16" w:rsidRPr="008B0974" w:rsidRDefault="007D7C16" w:rsidP="00046B8C">
            <w:pPr>
              <w:autoSpaceDE w:val="0"/>
              <w:autoSpaceDN w:val="0"/>
              <w:adjustRightInd w:val="0"/>
              <w:rPr>
                <w:sz w:val="16"/>
                <w:szCs w:val="16"/>
              </w:rPr>
            </w:pPr>
            <w:r w:rsidRPr="008B0974">
              <w:rPr>
                <w:sz w:val="16"/>
                <w:szCs w:val="16"/>
              </w:rPr>
              <w:t>Вовлечение в обеспечение пожарной безопасности</w:t>
            </w:r>
            <w:r w:rsidR="00046B8C" w:rsidRPr="008B0974">
              <w:rPr>
                <w:sz w:val="16"/>
                <w:szCs w:val="16"/>
              </w:rPr>
              <w:t xml:space="preserve">  </w:t>
            </w:r>
            <w:r w:rsidRPr="008B0974">
              <w:rPr>
                <w:sz w:val="16"/>
                <w:szCs w:val="16"/>
              </w:rPr>
              <w:t>и безопасности людей на водных объектах на территории Ленинградской области граждан и организаций, стимулирование и поддержка гражданских инициатив</w:t>
            </w:r>
          </w:p>
        </w:tc>
        <w:tc>
          <w:tcPr>
            <w:tcW w:w="2977"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B54F22">
            <w:pPr>
              <w:rPr>
                <w:sz w:val="12"/>
                <w:szCs w:val="12"/>
              </w:rPr>
            </w:pPr>
            <w:r w:rsidRPr="008B0974">
              <w:rPr>
                <w:sz w:val="12"/>
                <w:szCs w:val="12"/>
              </w:rPr>
              <w:t xml:space="preserve">Комитет </w:t>
            </w:r>
          </w:p>
          <w:p w:rsidR="007D7C16" w:rsidRPr="008B0974" w:rsidRDefault="007D7C16" w:rsidP="00B54F22">
            <w:pPr>
              <w:rPr>
                <w:sz w:val="12"/>
                <w:szCs w:val="12"/>
              </w:rPr>
            </w:pPr>
            <w:r w:rsidRPr="008B0974">
              <w:rPr>
                <w:sz w:val="12"/>
                <w:szCs w:val="12"/>
              </w:rPr>
              <w:t>ГКУ «Леноблпожспас»</w:t>
            </w:r>
          </w:p>
        </w:tc>
        <w:tc>
          <w:tcPr>
            <w:tcW w:w="850"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2014</w:t>
            </w:r>
          </w:p>
        </w:tc>
        <w:tc>
          <w:tcPr>
            <w:tcW w:w="8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2018</w:t>
            </w:r>
          </w:p>
        </w:tc>
        <w:tc>
          <w:tcPr>
            <w:tcW w:w="42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Невыполнение требований технического регламента по времени прибытия подразделений пожарной охраны</w:t>
            </w:r>
          </w:p>
        </w:tc>
        <w:tc>
          <w:tcPr>
            <w:tcW w:w="994"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5</w:t>
            </w:r>
          </w:p>
        </w:tc>
      </w:tr>
      <w:tr w:rsidR="001D2206" w:rsidRPr="008B0974" w:rsidTr="006B7ADD">
        <w:trPr>
          <w:cantSplit/>
          <w:trHeight w:val="299"/>
          <w:tblHeader/>
        </w:trPr>
        <w:tc>
          <w:tcPr>
            <w:tcW w:w="567" w:type="dxa"/>
            <w:tcBorders>
              <w:top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lastRenderedPageBreak/>
              <w:t>10</w:t>
            </w:r>
          </w:p>
        </w:tc>
        <w:tc>
          <w:tcPr>
            <w:tcW w:w="5812"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1201C7">
            <w:pPr>
              <w:rPr>
                <w:sz w:val="16"/>
                <w:szCs w:val="16"/>
              </w:rPr>
            </w:pPr>
            <w:r w:rsidRPr="008B0974">
              <w:rPr>
                <w:sz w:val="16"/>
                <w:szCs w:val="16"/>
              </w:rPr>
              <w:t>Ведомственная целевая программа «Обеспечение  деятельности государственного казенного учреждения Ленинградской области «Объект № 58 Правительства Ленинградской области»</w:t>
            </w:r>
          </w:p>
        </w:tc>
        <w:tc>
          <w:tcPr>
            <w:tcW w:w="2977"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B54F22">
            <w:pPr>
              <w:rPr>
                <w:sz w:val="12"/>
                <w:szCs w:val="12"/>
              </w:rPr>
            </w:pPr>
            <w:r w:rsidRPr="008B0974">
              <w:rPr>
                <w:sz w:val="12"/>
                <w:szCs w:val="12"/>
              </w:rPr>
              <w:t xml:space="preserve">Комитет </w:t>
            </w:r>
          </w:p>
          <w:p w:rsidR="007D7C16" w:rsidRPr="008B0974" w:rsidRDefault="007D7C16" w:rsidP="00B54F22">
            <w:pPr>
              <w:rPr>
                <w:sz w:val="12"/>
                <w:szCs w:val="12"/>
              </w:rPr>
            </w:pPr>
            <w:r w:rsidRPr="008B0974">
              <w:rPr>
                <w:sz w:val="12"/>
                <w:szCs w:val="12"/>
              </w:rPr>
              <w:t>Государственное казенное учреждение Ленинградской области «Объект № 58 Правительства Ленинградской области»</w:t>
            </w:r>
            <w:r w:rsidRPr="008B0974">
              <w:rPr>
                <w:rStyle w:val="af2"/>
                <w:sz w:val="12"/>
                <w:szCs w:val="12"/>
              </w:rPr>
              <w:footnoteReference w:id="10"/>
            </w:r>
          </w:p>
        </w:tc>
        <w:tc>
          <w:tcPr>
            <w:tcW w:w="850"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2014</w:t>
            </w:r>
          </w:p>
        </w:tc>
        <w:tc>
          <w:tcPr>
            <w:tcW w:w="8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2018</w:t>
            </w:r>
          </w:p>
        </w:tc>
        <w:tc>
          <w:tcPr>
            <w:tcW w:w="42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p>
          <w:p w:rsidR="007D7C16" w:rsidRPr="008B0974" w:rsidRDefault="007D7C16" w:rsidP="00B54F22">
            <w:pPr>
              <w:rPr>
                <w:sz w:val="16"/>
                <w:szCs w:val="16"/>
              </w:rPr>
            </w:pPr>
            <w:r w:rsidRPr="008B0974">
              <w:rPr>
                <w:sz w:val="16"/>
                <w:szCs w:val="16"/>
              </w:rPr>
              <w:t>Снижение эффективности деятельности учреждения</w:t>
            </w:r>
          </w:p>
          <w:p w:rsidR="007D7C16" w:rsidRPr="008B0974" w:rsidRDefault="007D7C16" w:rsidP="00B54F22">
            <w:pPr>
              <w:rPr>
                <w:b/>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6</w:t>
            </w:r>
          </w:p>
        </w:tc>
      </w:tr>
      <w:tr w:rsidR="001D2206" w:rsidRPr="008B0974" w:rsidTr="006B7ADD">
        <w:trPr>
          <w:cantSplit/>
          <w:trHeight w:val="299"/>
          <w:tblHeader/>
        </w:trPr>
        <w:tc>
          <w:tcPr>
            <w:tcW w:w="567" w:type="dxa"/>
            <w:tcBorders>
              <w:top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11</w:t>
            </w:r>
          </w:p>
        </w:tc>
        <w:tc>
          <w:tcPr>
            <w:tcW w:w="5812"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1201C7">
            <w:pPr>
              <w:rPr>
                <w:sz w:val="16"/>
                <w:szCs w:val="16"/>
              </w:rPr>
            </w:pPr>
            <w:r w:rsidRPr="008B0974">
              <w:rPr>
                <w:sz w:val="16"/>
                <w:szCs w:val="16"/>
              </w:rPr>
              <w:t xml:space="preserve">Основное мероприятие </w:t>
            </w:r>
          </w:p>
          <w:p w:rsidR="007D7C16" w:rsidRPr="008B0974" w:rsidRDefault="007D7C16" w:rsidP="001201C7">
            <w:pPr>
              <w:autoSpaceDE w:val="0"/>
              <w:autoSpaceDN w:val="0"/>
              <w:adjustRightInd w:val="0"/>
              <w:rPr>
                <w:sz w:val="16"/>
                <w:szCs w:val="16"/>
              </w:rPr>
            </w:pPr>
            <w:r w:rsidRPr="008B0974">
              <w:rPr>
                <w:sz w:val="16"/>
                <w:szCs w:val="16"/>
              </w:rPr>
              <w:t>Создание комплексной системы экстренного оповещения населения на базе местных систем оповещения Ленинградской области</w:t>
            </w:r>
          </w:p>
        </w:tc>
        <w:tc>
          <w:tcPr>
            <w:tcW w:w="2977"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B54F22">
            <w:pPr>
              <w:rPr>
                <w:sz w:val="12"/>
                <w:szCs w:val="12"/>
              </w:rPr>
            </w:pPr>
            <w:r w:rsidRPr="008B0974">
              <w:rPr>
                <w:sz w:val="12"/>
                <w:szCs w:val="12"/>
              </w:rPr>
              <w:t xml:space="preserve">Комитет </w:t>
            </w:r>
          </w:p>
          <w:p w:rsidR="007D7C16" w:rsidRPr="008B0974" w:rsidRDefault="007D7C16" w:rsidP="00B54F22">
            <w:pPr>
              <w:rPr>
                <w:sz w:val="12"/>
                <w:szCs w:val="12"/>
              </w:rPr>
            </w:pPr>
            <w:r w:rsidRPr="008B0974">
              <w:rPr>
                <w:sz w:val="12"/>
                <w:szCs w:val="12"/>
              </w:rPr>
              <w:t>ГКУ  «Объект № 58»</w:t>
            </w:r>
          </w:p>
        </w:tc>
        <w:tc>
          <w:tcPr>
            <w:tcW w:w="850"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2014</w:t>
            </w:r>
          </w:p>
        </w:tc>
        <w:tc>
          <w:tcPr>
            <w:tcW w:w="8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2018</w:t>
            </w:r>
          </w:p>
        </w:tc>
        <w:tc>
          <w:tcPr>
            <w:tcW w:w="42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b/>
                <w:sz w:val="16"/>
                <w:szCs w:val="16"/>
              </w:rPr>
            </w:pPr>
            <w:r w:rsidRPr="008B0974">
              <w:rPr>
                <w:sz w:val="16"/>
                <w:szCs w:val="16"/>
              </w:rPr>
              <w:t>Отсутствие возможности проведения своевременного оповещения населения</w:t>
            </w:r>
          </w:p>
        </w:tc>
        <w:tc>
          <w:tcPr>
            <w:tcW w:w="994"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6</w:t>
            </w:r>
          </w:p>
        </w:tc>
      </w:tr>
      <w:tr w:rsidR="001D2206" w:rsidRPr="008B0974" w:rsidTr="006B7ADD">
        <w:trPr>
          <w:cantSplit/>
          <w:trHeight w:val="299"/>
          <w:tblHeader/>
        </w:trPr>
        <w:tc>
          <w:tcPr>
            <w:tcW w:w="567" w:type="dxa"/>
            <w:tcBorders>
              <w:top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12</w:t>
            </w:r>
          </w:p>
        </w:tc>
        <w:tc>
          <w:tcPr>
            <w:tcW w:w="5812" w:type="dxa"/>
            <w:tcBorders>
              <w:top w:val="single" w:sz="4" w:space="0" w:color="auto"/>
              <w:bottom w:val="single" w:sz="4" w:space="0" w:color="auto"/>
              <w:right w:val="single" w:sz="4" w:space="0" w:color="auto"/>
            </w:tcBorders>
            <w:shd w:val="clear" w:color="auto" w:fill="auto"/>
          </w:tcPr>
          <w:p w:rsidR="007D7C16" w:rsidRPr="008B0974" w:rsidRDefault="007D7C16" w:rsidP="001201C7">
            <w:pPr>
              <w:rPr>
                <w:sz w:val="16"/>
                <w:szCs w:val="16"/>
              </w:rPr>
            </w:pPr>
            <w:r w:rsidRPr="008B0974">
              <w:rPr>
                <w:sz w:val="16"/>
                <w:szCs w:val="16"/>
              </w:rPr>
              <w:t xml:space="preserve">Ведомственная целевая программа «Обеспечение  деятельности государственного казенного учреждения Ленинградской области «Управление по обеспечению мероприятий гражданской защиты Ленинградской области» </w:t>
            </w:r>
          </w:p>
        </w:tc>
        <w:tc>
          <w:tcPr>
            <w:tcW w:w="2977"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B54F22">
            <w:pPr>
              <w:rPr>
                <w:sz w:val="12"/>
                <w:szCs w:val="12"/>
              </w:rPr>
            </w:pPr>
            <w:r w:rsidRPr="008B0974">
              <w:rPr>
                <w:sz w:val="12"/>
                <w:szCs w:val="12"/>
              </w:rPr>
              <w:t>Комитет</w:t>
            </w:r>
          </w:p>
          <w:p w:rsidR="007D7C16" w:rsidRPr="008B0974" w:rsidRDefault="007D7C16" w:rsidP="00B54F22">
            <w:pPr>
              <w:rPr>
                <w:sz w:val="12"/>
                <w:szCs w:val="12"/>
              </w:rPr>
            </w:pPr>
            <w:r w:rsidRPr="008B0974">
              <w:rPr>
                <w:sz w:val="12"/>
                <w:szCs w:val="12"/>
              </w:rPr>
              <w:t>Государственное казенное учреждение Ленинградской области «Управление по обеспечению мероприятий гражданской защиты Ленинградской области»</w:t>
            </w:r>
            <w:r w:rsidRPr="008B0974">
              <w:rPr>
                <w:rStyle w:val="af2"/>
                <w:sz w:val="12"/>
                <w:szCs w:val="12"/>
              </w:rPr>
              <w:footnoteReference w:id="11"/>
            </w:r>
          </w:p>
        </w:tc>
        <w:tc>
          <w:tcPr>
            <w:tcW w:w="850"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2014</w:t>
            </w:r>
          </w:p>
        </w:tc>
        <w:tc>
          <w:tcPr>
            <w:tcW w:w="8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2018</w:t>
            </w:r>
          </w:p>
        </w:tc>
        <w:tc>
          <w:tcPr>
            <w:tcW w:w="42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widowControl w:val="0"/>
              <w:autoSpaceDE w:val="0"/>
              <w:autoSpaceDN w:val="0"/>
              <w:adjustRightInd w:val="0"/>
              <w:rPr>
                <w:rFonts w:ascii="Times New Roman CYR" w:hAnsi="Times New Roman CYR" w:cs="Times New Roman CYR"/>
                <w:sz w:val="16"/>
                <w:szCs w:val="16"/>
              </w:rPr>
            </w:pPr>
            <w:r w:rsidRPr="008B0974">
              <w:rPr>
                <w:sz w:val="16"/>
                <w:szCs w:val="16"/>
              </w:rPr>
              <w:t>Снижение эффективности деятельности учреждения</w:t>
            </w:r>
          </w:p>
        </w:tc>
        <w:tc>
          <w:tcPr>
            <w:tcW w:w="994"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7,8</w:t>
            </w:r>
          </w:p>
        </w:tc>
      </w:tr>
      <w:tr w:rsidR="001D2206" w:rsidRPr="008B0974" w:rsidTr="006B7ADD">
        <w:trPr>
          <w:cantSplit/>
          <w:trHeight w:val="299"/>
          <w:tblHeader/>
        </w:trPr>
        <w:tc>
          <w:tcPr>
            <w:tcW w:w="567" w:type="dxa"/>
            <w:tcBorders>
              <w:top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13</w:t>
            </w:r>
          </w:p>
        </w:tc>
        <w:tc>
          <w:tcPr>
            <w:tcW w:w="5812" w:type="dxa"/>
            <w:tcBorders>
              <w:top w:val="single" w:sz="4" w:space="0" w:color="auto"/>
              <w:bottom w:val="single" w:sz="4" w:space="0" w:color="auto"/>
              <w:right w:val="single" w:sz="4" w:space="0" w:color="auto"/>
            </w:tcBorders>
            <w:shd w:val="clear" w:color="auto" w:fill="auto"/>
          </w:tcPr>
          <w:p w:rsidR="007D7C16" w:rsidRPr="008B0974" w:rsidRDefault="007D7C16" w:rsidP="001201C7">
            <w:pPr>
              <w:rPr>
                <w:sz w:val="16"/>
                <w:szCs w:val="16"/>
              </w:rPr>
            </w:pPr>
            <w:r w:rsidRPr="008B0974">
              <w:rPr>
                <w:sz w:val="16"/>
                <w:szCs w:val="16"/>
              </w:rPr>
              <w:t xml:space="preserve">Основное мероприятие </w:t>
            </w:r>
          </w:p>
          <w:p w:rsidR="007D7C16" w:rsidRPr="008B0974" w:rsidRDefault="007D7C16" w:rsidP="001201C7">
            <w:pPr>
              <w:rPr>
                <w:sz w:val="16"/>
                <w:szCs w:val="16"/>
              </w:rPr>
            </w:pPr>
            <w:r w:rsidRPr="008B0974">
              <w:rPr>
                <w:sz w:val="16"/>
                <w:szCs w:val="16"/>
              </w:rPr>
              <w:t>Развитие и повышение технической оснащенности аварийно-спасательной службы Ленинградской области</w:t>
            </w:r>
          </w:p>
        </w:tc>
        <w:tc>
          <w:tcPr>
            <w:tcW w:w="2977"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B54F22">
            <w:pPr>
              <w:rPr>
                <w:sz w:val="12"/>
                <w:szCs w:val="12"/>
              </w:rPr>
            </w:pPr>
            <w:r w:rsidRPr="008B0974">
              <w:rPr>
                <w:sz w:val="12"/>
                <w:szCs w:val="12"/>
              </w:rPr>
              <w:t xml:space="preserve">Комитет </w:t>
            </w:r>
          </w:p>
          <w:p w:rsidR="007D7C16" w:rsidRPr="008B0974" w:rsidRDefault="007D7C16" w:rsidP="00B54F22">
            <w:pPr>
              <w:rPr>
                <w:sz w:val="12"/>
                <w:szCs w:val="12"/>
              </w:rPr>
            </w:pPr>
            <w:r w:rsidRPr="008B0974">
              <w:rPr>
                <w:sz w:val="12"/>
                <w:szCs w:val="12"/>
              </w:rPr>
              <w:t>ГКУ  «Управление  по обеспечению ГЗ ЛО»</w:t>
            </w:r>
          </w:p>
          <w:p w:rsidR="007D7C16" w:rsidRPr="008B0974" w:rsidRDefault="007D7C16" w:rsidP="00B54F22">
            <w:pPr>
              <w:rPr>
                <w:sz w:val="12"/>
                <w:szCs w:val="12"/>
              </w:rPr>
            </w:pPr>
            <w:r w:rsidRPr="008B0974">
              <w:rPr>
                <w:sz w:val="12"/>
                <w:szCs w:val="12"/>
              </w:rPr>
              <w:t>Комитет по строительству Ленинградской области</w:t>
            </w:r>
          </w:p>
          <w:p w:rsidR="007D7C16" w:rsidRPr="008B0974" w:rsidRDefault="007D7C16" w:rsidP="00B54F22">
            <w:pPr>
              <w:rPr>
                <w:sz w:val="12"/>
                <w:szCs w:val="12"/>
              </w:rPr>
            </w:pPr>
            <w:r w:rsidRPr="008B0974">
              <w:rPr>
                <w:sz w:val="12"/>
                <w:szCs w:val="12"/>
              </w:rPr>
              <w:t xml:space="preserve"> ГКУ  «УС ЛО»</w:t>
            </w:r>
          </w:p>
        </w:tc>
        <w:tc>
          <w:tcPr>
            <w:tcW w:w="850"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2014</w:t>
            </w:r>
          </w:p>
        </w:tc>
        <w:tc>
          <w:tcPr>
            <w:tcW w:w="8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2018</w:t>
            </w:r>
          </w:p>
        </w:tc>
        <w:tc>
          <w:tcPr>
            <w:tcW w:w="42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6B7ADD">
            <w:pPr>
              <w:rPr>
                <w:rFonts w:ascii="Times New Roman CYR" w:hAnsi="Times New Roman CYR" w:cs="Times New Roman CYR"/>
                <w:sz w:val="16"/>
                <w:szCs w:val="16"/>
              </w:rPr>
            </w:pPr>
            <w:r w:rsidRPr="008B0974">
              <w:rPr>
                <w:sz w:val="16"/>
                <w:szCs w:val="16"/>
              </w:rPr>
              <w:t>Несоответствие уровня технической оснащенности аварийно- спасательной службы</w:t>
            </w:r>
          </w:p>
        </w:tc>
        <w:tc>
          <w:tcPr>
            <w:tcW w:w="994" w:type="dxa"/>
            <w:tcBorders>
              <w:top w:val="single" w:sz="4" w:space="0" w:color="auto"/>
              <w:left w:val="single" w:sz="4" w:space="0" w:color="auto"/>
              <w:bottom w:val="single" w:sz="4" w:space="0" w:color="auto"/>
              <w:right w:val="single" w:sz="4" w:space="0" w:color="auto"/>
            </w:tcBorders>
            <w:vAlign w:val="center"/>
          </w:tcPr>
          <w:p w:rsidR="007D7C16" w:rsidRPr="008B0974" w:rsidRDefault="00BC5E16" w:rsidP="00B54F22">
            <w:pPr>
              <w:rPr>
                <w:b/>
                <w:sz w:val="18"/>
                <w:szCs w:val="18"/>
              </w:rPr>
            </w:pPr>
            <w:r w:rsidRPr="008B0974">
              <w:rPr>
                <w:b/>
                <w:sz w:val="18"/>
                <w:szCs w:val="18"/>
              </w:rPr>
              <w:t>7</w:t>
            </w:r>
          </w:p>
        </w:tc>
      </w:tr>
      <w:tr w:rsidR="001D2206" w:rsidRPr="008B0974" w:rsidTr="006B7ADD">
        <w:trPr>
          <w:cantSplit/>
          <w:trHeight w:val="299"/>
          <w:tblHeader/>
        </w:trPr>
        <w:tc>
          <w:tcPr>
            <w:tcW w:w="567" w:type="dxa"/>
            <w:tcBorders>
              <w:top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14.</w:t>
            </w:r>
          </w:p>
        </w:tc>
        <w:tc>
          <w:tcPr>
            <w:tcW w:w="5812"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1201C7">
            <w:pPr>
              <w:rPr>
                <w:sz w:val="16"/>
                <w:szCs w:val="16"/>
              </w:rPr>
            </w:pPr>
            <w:r w:rsidRPr="008B0974">
              <w:rPr>
                <w:sz w:val="16"/>
                <w:szCs w:val="16"/>
              </w:rPr>
              <w:t xml:space="preserve">Основное мероприятие </w:t>
            </w:r>
          </w:p>
          <w:p w:rsidR="007D7C16" w:rsidRPr="008B0974" w:rsidRDefault="007D7C16" w:rsidP="001201C7">
            <w:pPr>
              <w:autoSpaceDE w:val="0"/>
              <w:autoSpaceDN w:val="0"/>
              <w:adjustRightInd w:val="0"/>
              <w:rPr>
                <w:sz w:val="16"/>
                <w:szCs w:val="16"/>
              </w:rPr>
            </w:pPr>
            <w:r w:rsidRPr="008B0974">
              <w:rPr>
                <w:sz w:val="16"/>
                <w:szCs w:val="16"/>
              </w:rPr>
              <w:t>Создание общественных спасательных постов в местах массового отдыха на водных объектах Ленинградской области и обучение населения плаванию и приемам спасания на воде</w:t>
            </w:r>
          </w:p>
        </w:tc>
        <w:tc>
          <w:tcPr>
            <w:tcW w:w="2977"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B54F22">
            <w:pPr>
              <w:rPr>
                <w:sz w:val="12"/>
                <w:szCs w:val="12"/>
              </w:rPr>
            </w:pPr>
            <w:r w:rsidRPr="008B0974">
              <w:rPr>
                <w:sz w:val="12"/>
                <w:szCs w:val="12"/>
              </w:rPr>
              <w:t xml:space="preserve">Комитет </w:t>
            </w:r>
          </w:p>
          <w:p w:rsidR="007D7C16" w:rsidRPr="008B0974" w:rsidRDefault="007D7C16" w:rsidP="00B54F22">
            <w:pPr>
              <w:rPr>
                <w:sz w:val="12"/>
                <w:szCs w:val="12"/>
              </w:rPr>
            </w:pPr>
            <w:r w:rsidRPr="008B0974">
              <w:rPr>
                <w:sz w:val="12"/>
                <w:szCs w:val="12"/>
              </w:rPr>
              <w:t>ГКУ  «Управление  по обеспечению ГЗ ЛО»</w:t>
            </w:r>
          </w:p>
        </w:tc>
        <w:tc>
          <w:tcPr>
            <w:tcW w:w="850"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2014</w:t>
            </w:r>
          </w:p>
        </w:tc>
        <w:tc>
          <w:tcPr>
            <w:tcW w:w="8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2018</w:t>
            </w:r>
          </w:p>
        </w:tc>
        <w:tc>
          <w:tcPr>
            <w:tcW w:w="42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Увеличение количества пострадавших в местах массового отдыха на водных объектах</w:t>
            </w:r>
          </w:p>
          <w:p w:rsidR="007D7C16" w:rsidRPr="008B0974" w:rsidRDefault="007D7C16" w:rsidP="00B54F22">
            <w:pPr>
              <w:rPr>
                <w:b/>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8</w:t>
            </w:r>
          </w:p>
        </w:tc>
      </w:tr>
      <w:tr w:rsidR="001D2206" w:rsidRPr="008B0974" w:rsidTr="006B7ADD">
        <w:trPr>
          <w:cantSplit/>
          <w:trHeight w:val="299"/>
          <w:tblHeader/>
        </w:trPr>
        <w:tc>
          <w:tcPr>
            <w:tcW w:w="567" w:type="dxa"/>
            <w:tcBorders>
              <w:top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15.</w:t>
            </w:r>
          </w:p>
        </w:tc>
        <w:tc>
          <w:tcPr>
            <w:tcW w:w="5812"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1201C7">
            <w:pPr>
              <w:rPr>
                <w:sz w:val="16"/>
                <w:szCs w:val="16"/>
              </w:rPr>
            </w:pPr>
            <w:r w:rsidRPr="008B0974">
              <w:rPr>
                <w:sz w:val="16"/>
                <w:szCs w:val="16"/>
              </w:rPr>
              <w:t xml:space="preserve">Основное мероприятие </w:t>
            </w:r>
          </w:p>
          <w:p w:rsidR="007D7C16" w:rsidRPr="008B0974" w:rsidRDefault="007D7C16" w:rsidP="001201C7">
            <w:pPr>
              <w:autoSpaceDE w:val="0"/>
              <w:autoSpaceDN w:val="0"/>
              <w:adjustRightInd w:val="0"/>
              <w:rPr>
                <w:sz w:val="16"/>
                <w:szCs w:val="16"/>
              </w:rPr>
            </w:pPr>
            <w:r w:rsidRPr="008B0974">
              <w:rPr>
                <w:sz w:val="16"/>
                <w:szCs w:val="16"/>
              </w:rPr>
              <w:t>Обеспечение предупреждения и ликвидации последствий чрезвычайных ситуаций и стихийных бедствий</w:t>
            </w:r>
          </w:p>
        </w:tc>
        <w:tc>
          <w:tcPr>
            <w:tcW w:w="2977"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B54F22">
            <w:pPr>
              <w:rPr>
                <w:sz w:val="12"/>
                <w:szCs w:val="12"/>
              </w:rPr>
            </w:pPr>
            <w:r w:rsidRPr="008B0974">
              <w:rPr>
                <w:sz w:val="12"/>
                <w:szCs w:val="12"/>
              </w:rPr>
              <w:t xml:space="preserve">Комитет </w:t>
            </w:r>
          </w:p>
          <w:p w:rsidR="007D7C16" w:rsidRPr="008B0974" w:rsidRDefault="007D7C16" w:rsidP="00B54F22">
            <w:pPr>
              <w:rPr>
                <w:sz w:val="12"/>
                <w:szCs w:val="12"/>
              </w:rPr>
            </w:pPr>
            <w:r w:rsidRPr="008B0974">
              <w:rPr>
                <w:sz w:val="12"/>
                <w:szCs w:val="12"/>
              </w:rPr>
              <w:t>ГКУ  «Управление  по обеспечению ГЗ ЛО»</w:t>
            </w:r>
          </w:p>
        </w:tc>
        <w:tc>
          <w:tcPr>
            <w:tcW w:w="850"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2014</w:t>
            </w:r>
          </w:p>
        </w:tc>
        <w:tc>
          <w:tcPr>
            <w:tcW w:w="8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2018</w:t>
            </w:r>
          </w:p>
        </w:tc>
        <w:tc>
          <w:tcPr>
            <w:tcW w:w="42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Низкая эффективность  предупреждения и ликвидации  при чрезвычайных ситуациях</w:t>
            </w:r>
          </w:p>
          <w:p w:rsidR="007D7C16" w:rsidRPr="008B0974" w:rsidRDefault="007D7C16" w:rsidP="00B54F22">
            <w:pPr>
              <w:rPr>
                <w:b/>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7D7C16" w:rsidRPr="008B0974" w:rsidRDefault="0088635B" w:rsidP="00B54F22">
            <w:pPr>
              <w:rPr>
                <w:b/>
                <w:sz w:val="18"/>
                <w:szCs w:val="18"/>
              </w:rPr>
            </w:pPr>
            <w:r w:rsidRPr="008B0974">
              <w:rPr>
                <w:b/>
                <w:sz w:val="18"/>
                <w:szCs w:val="18"/>
              </w:rPr>
              <w:t>7</w:t>
            </w:r>
          </w:p>
        </w:tc>
      </w:tr>
      <w:tr w:rsidR="001D2206" w:rsidRPr="008B0974" w:rsidTr="006B7ADD">
        <w:trPr>
          <w:cantSplit/>
          <w:trHeight w:val="299"/>
          <w:tblHeader/>
        </w:trPr>
        <w:tc>
          <w:tcPr>
            <w:tcW w:w="567" w:type="dxa"/>
            <w:tcBorders>
              <w:top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16.</w:t>
            </w:r>
          </w:p>
        </w:tc>
        <w:tc>
          <w:tcPr>
            <w:tcW w:w="5812"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1201C7">
            <w:pPr>
              <w:rPr>
                <w:sz w:val="16"/>
                <w:szCs w:val="16"/>
              </w:rPr>
            </w:pPr>
            <w:r w:rsidRPr="008B0974">
              <w:rPr>
                <w:sz w:val="16"/>
                <w:szCs w:val="16"/>
              </w:rPr>
              <w:t xml:space="preserve">Основное мероприятие </w:t>
            </w:r>
          </w:p>
          <w:p w:rsidR="007D7C16" w:rsidRPr="008B0974" w:rsidRDefault="007D7C16" w:rsidP="001201C7">
            <w:pPr>
              <w:autoSpaceDE w:val="0"/>
              <w:autoSpaceDN w:val="0"/>
              <w:adjustRightInd w:val="0"/>
              <w:rPr>
                <w:sz w:val="16"/>
                <w:szCs w:val="16"/>
              </w:rPr>
            </w:pPr>
            <w:r w:rsidRPr="008B0974">
              <w:rPr>
                <w:sz w:val="16"/>
                <w:szCs w:val="16"/>
              </w:rPr>
              <w:t>Создание резерва имущества гражданской обороны для неработающего населения Ленинградской области, обновление имущества гражданской обороны</w:t>
            </w:r>
          </w:p>
        </w:tc>
        <w:tc>
          <w:tcPr>
            <w:tcW w:w="2977"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B54F22">
            <w:pPr>
              <w:rPr>
                <w:sz w:val="12"/>
                <w:szCs w:val="12"/>
              </w:rPr>
            </w:pPr>
            <w:r w:rsidRPr="008B0974">
              <w:rPr>
                <w:sz w:val="12"/>
                <w:szCs w:val="12"/>
              </w:rPr>
              <w:t>Комитет</w:t>
            </w:r>
          </w:p>
          <w:p w:rsidR="007D7C16" w:rsidRPr="008B0974" w:rsidRDefault="007D7C16" w:rsidP="00B54F22">
            <w:pPr>
              <w:rPr>
                <w:sz w:val="12"/>
                <w:szCs w:val="12"/>
              </w:rPr>
            </w:pPr>
            <w:r w:rsidRPr="008B0974">
              <w:rPr>
                <w:sz w:val="12"/>
                <w:szCs w:val="12"/>
              </w:rPr>
              <w:t xml:space="preserve"> ГКУ  «Управление  по обеспечению ГЗ ЛО»</w:t>
            </w:r>
          </w:p>
        </w:tc>
        <w:tc>
          <w:tcPr>
            <w:tcW w:w="850"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2014</w:t>
            </w:r>
          </w:p>
        </w:tc>
        <w:tc>
          <w:tcPr>
            <w:tcW w:w="8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2018</w:t>
            </w:r>
          </w:p>
        </w:tc>
        <w:tc>
          <w:tcPr>
            <w:tcW w:w="42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p>
          <w:p w:rsidR="007D7C16" w:rsidRPr="008B0974" w:rsidRDefault="007D7C16" w:rsidP="00B54F22">
            <w:pPr>
              <w:rPr>
                <w:sz w:val="16"/>
                <w:szCs w:val="16"/>
              </w:rPr>
            </w:pPr>
            <w:r w:rsidRPr="008B0974">
              <w:rPr>
                <w:sz w:val="16"/>
                <w:szCs w:val="16"/>
              </w:rPr>
              <w:t>Несоответствие уровня  освежения имущества гражданской обороны</w:t>
            </w:r>
          </w:p>
          <w:p w:rsidR="007D7C16" w:rsidRPr="008B0974" w:rsidRDefault="007D7C16" w:rsidP="00B54F22">
            <w:pPr>
              <w:rPr>
                <w:b/>
                <w:sz w:val="16"/>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8</w:t>
            </w:r>
          </w:p>
        </w:tc>
      </w:tr>
      <w:tr w:rsidR="001D2206" w:rsidRPr="008B0974" w:rsidTr="006B7ADD">
        <w:trPr>
          <w:cantSplit/>
          <w:trHeight w:val="299"/>
          <w:tblHeader/>
        </w:trPr>
        <w:tc>
          <w:tcPr>
            <w:tcW w:w="567" w:type="dxa"/>
            <w:tcBorders>
              <w:top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17</w:t>
            </w:r>
          </w:p>
        </w:tc>
        <w:tc>
          <w:tcPr>
            <w:tcW w:w="5812"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1201C7">
            <w:pPr>
              <w:rPr>
                <w:sz w:val="16"/>
                <w:szCs w:val="16"/>
              </w:rPr>
            </w:pPr>
            <w:r w:rsidRPr="008B0974">
              <w:rPr>
                <w:sz w:val="16"/>
                <w:szCs w:val="16"/>
              </w:rPr>
              <w:t>Ведомственная целевая программа</w:t>
            </w:r>
          </w:p>
          <w:p w:rsidR="007D7C16" w:rsidRPr="008B0974" w:rsidRDefault="007D7C16" w:rsidP="001201C7">
            <w:pPr>
              <w:ind w:right="-30"/>
              <w:rPr>
                <w:snapToGrid w:val="0"/>
                <w:sz w:val="16"/>
                <w:szCs w:val="16"/>
              </w:rPr>
            </w:pPr>
            <w:r w:rsidRPr="008B0974">
              <w:rPr>
                <w:sz w:val="16"/>
                <w:szCs w:val="16"/>
              </w:rPr>
              <w:t>Обеспечение деятельности государственного казенного учреждения Ленинградской области «Управление по обеспечению функционирования системы вызова экстренных оперативных служб по единому номеру «112» на территории Ленинградской области»</w:t>
            </w:r>
          </w:p>
        </w:tc>
        <w:tc>
          <w:tcPr>
            <w:tcW w:w="2977"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B54F22">
            <w:pPr>
              <w:rPr>
                <w:b/>
                <w:sz w:val="12"/>
                <w:szCs w:val="12"/>
              </w:rPr>
            </w:pPr>
            <w:r w:rsidRPr="008B0974">
              <w:rPr>
                <w:b/>
                <w:sz w:val="12"/>
                <w:szCs w:val="12"/>
              </w:rPr>
              <w:t>Комитет</w:t>
            </w:r>
          </w:p>
          <w:p w:rsidR="007D7C16" w:rsidRPr="008B0974" w:rsidRDefault="007D7C16" w:rsidP="00B54F22">
            <w:pPr>
              <w:rPr>
                <w:b/>
                <w:sz w:val="12"/>
                <w:szCs w:val="12"/>
              </w:rPr>
            </w:pPr>
            <w:r w:rsidRPr="008B0974">
              <w:rPr>
                <w:sz w:val="12"/>
                <w:szCs w:val="12"/>
              </w:rPr>
              <w:t>Государственное казенное учреждение Ленинградской области</w:t>
            </w:r>
            <w:r w:rsidRPr="008B0974">
              <w:rPr>
                <w:b/>
                <w:sz w:val="12"/>
                <w:szCs w:val="12"/>
              </w:rPr>
              <w:t xml:space="preserve"> «</w:t>
            </w:r>
            <w:r w:rsidRPr="008B0974">
              <w:rPr>
                <w:sz w:val="12"/>
                <w:szCs w:val="12"/>
              </w:rPr>
              <w:t>Управление по обеспечению функционирования системы вызова экстренных оперативных служб по единому номеру «112» на территории Ленинградской области</w:t>
            </w:r>
            <w:r w:rsidRPr="008B0974">
              <w:rPr>
                <w:rStyle w:val="af2"/>
                <w:b/>
                <w:sz w:val="12"/>
                <w:szCs w:val="12"/>
              </w:rPr>
              <w:t xml:space="preserve"> </w:t>
            </w:r>
            <w:r w:rsidRPr="008B0974">
              <w:rPr>
                <w:rStyle w:val="af2"/>
                <w:b/>
                <w:sz w:val="12"/>
                <w:szCs w:val="12"/>
              </w:rPr>
              <w:footnoteReference w:id="12"/>
            </w:r>
          </w:p>
        </w:tc>
        <w:tc>
          <w:tcPr>
            <w:tcW w:w="850"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2014</w:t>
            </w:r>
          </w:p>
        </w:tc>
        <w:tc>
          <w:tcPr>
            <w:tcW w:w="8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2018</w:t>
            </w:r>
          </w:p>
        </w:tc>
        <w:tc>
          <w:tcPr>
            <w:tcW w:w="4251" w:type="dxa"/>
            <w:tcBorders>
              <w:top w:val="single" w:sz="4" w:space="0" w:color="auto"/>
              <w:left w:val="single" w:sz="4" w:space="0" w:color="auto"/>
              <w:bottom w:val="single" w:sz="4" w:space="0" w:color="auto"/>
              <w:right w:val="single" w:sz="4" w:space="0" w:color="auto"/>
            </w:tcBorders>
          </w:tcPr>
          <w:p w:rsidR="007D7C16" w:rsidRPr="008B0974" w:rsidRDefault="007D7C16" w:rsidP="00B54F22">
            <w:pPr>
              <w:rPr>
                <w:sz w:val="16"/>
                <w:szCs w:val="16"/>
              </w:rPr>
            </w:pPr>
            <w:r w:rsidRPr="008B0974">
              <w:rPr>
                <w:sz w:val="16"/>
                <w:szCs w:val="16"/>
              </w:rPr>
              <w:t>Снижение уровня социальных гарантий для сотрудников Учреждения, снижение качества предоставляемых услуг населению</w:t>
            </w:r>
          </w:p>
        </w:tc>
        <w:tc>
          <w:tcPr>
            <w:tcW w:w="994"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9</w:t>
            </w:r>
          </w:p>
        </w:tc>
      </w:tr>
      <w:tr w:rsidR="001D2206" w:rsidRPr="008B0974" w:rsidTr="006B7ADD">
        <w:trPr>
          <w:cantSplit/>
          <w:trHeight w:val="299"/>
          <w:tblHeader/>
        </w:trPr>
        <w:tc>
          <w:tcPr>
            <w:tcW w:w="567" w:type="dxa"/>
            <w:tcBorders>
              <w:top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18.</w:t>
            </w:r>
          </w:p>
        </w:tc>
        <w:tc>
          <w:tcPr>
            <w:tcW w:w="5812"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1201C7">
            <w:pPr>
              <w:rPr>
                <w:sz w:val="16"/>
                <w:szCs w:val="16"/>
              </w:rPr>
            </w:pPr>
            <w:r w:rsidRPr="008B0974">
              <w:rPr>
                <w:sz w:val="16"/>
                <w:szCs w:val="16"/>
              </w:rPr>
              <w:t>Основное мероприятие</w:t>
            </w:r>
          </w:p>
          <w:p w:rsidR="007D7C16" w:rsidRPr="008B0974" w:rsidRDefault="007D7C16" w:rsidP="001201C7">
            <w:pPr>
              <w:rPr>
                <w:sz w:val="16"/>
                <w:szCs w:val="16"/>
              </w:rPr>
            </w:pPr>
            <w:r w:rsidRPr="008B0974">
              <w:rPr>
                <w:sz w:val="16"/>
                <w:szCs w:val="16"/>
              </w:rPr>
              <w:t>Создание системы обеспечения вызова экстренных оперативных служб по единому номеру "112" на территории Ленинградской области</w:t>
            </w:r>
          </w:p>
        </w:tc>
        <w:tc>
          <w:tcPr>
            <w:tcW w:w="2977" w:type="dxa"/>
            <w:tcBorders>
              <w:top w:val="single" w:sz="4" w:space="0" w:color="auto"/>
              <w:bottom w:val="single" w:sz="4" w:space="0" w:color="auto"/>
              <w:right w:val="single" w:sz="4" w:space="0" w:color="auto"/>
            </w:tcBorders>
            <w:shd w:val="clear" w:color="auto" w:fill="auto"/>
            <w:vAlign w:val="center"/>
          </w:tcPr>
          <w:p w:rsidR="007D7C16" w:rsidRPr="008B0974" w:rsidRDefault="007D7C16" w:rsidP="00B54F22">
            <w:pPr>
              <w:pStyle w:val="af0"/>
              <w:rPr>
                <w:sz w:val="12"/>
                <w:szCs w:val="12"/>
                <w:highlight w:val="yellow"/>
              </w:rPr>
            </w:pPr>
            <w:r w:rsidRPr="008B0974">
              <w:rPr>
                <w:sz w:val="12"/>
                <w:szCs w:val="12"/>
              </w:rPr>
              <w:t>Комитет</w:t>
            </w:r>
          </w:p>
          <w:p w:rsidR="007D7C16" w:rsidRPr="008B0974" w:rsidRDefault="007D7C16" w:rsidP="006B7ADD">
            <w:pPr>
              <w:rPr>
                <w:sz w:val="14"/>
                <w:szCs w:val="14"/>
              </w:rPr>
            </w:pPr>
            <w:r w:rsidRPr="008B0974">
              <w:rPr>
                <w:sz w:val="12"/>
                <w:szCs w:val="12"/>
              </w:rPr>
              <w:t>ГКУ «Управление по обеспечению функционирования Системы -112 ЛО»</w:t>
            </w:r>
          </w:p>
        </w:tc>
        <w:tc>
          <w:tcPr>
            <w:tcW w:w="850"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2014</w:t>
            </w:r>
          </w:p>
        </w:tc>
        <w:tc>
          <w:tcPr>
            <w:tcW w:w="851"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6"/>
                <w:szCs w:val="16"/>
              </w:rPr>
            </w:pPr>
            <w:r w:rsidRPr="008B0974">
              <w:rPr>
                <w:sz w:val="16"/>
                <w:szCs w:val="16"/>
              </w:rPr>
              <w:t>2018</w:t>
            </w:r>
          </w:p>
        </w:tc>
        <w:tc>
          <w:tcPr>
            <w:tcW w:w="4251" w:type="dxa"/>
            <w:tcBorders>
              <w:top w:val="single" w:sz="4" w:space="0" w:color="auto"/>
              <w:left w:val="single" w:sz="4" w:space="0" w:color="auto"/>
              <w:bottom w:val="single" w:sz="4" w:space="0" w:color="auto"/>
              <w:right w:val="single" w:sz="4" w:space="0" w:color="auto"/>
            </w:tcBorders>
          </w:tcPr>
          <w:p w:rsidR="007D7C16" w:rsidRPr="008B0974" w:rsidRDefault="007D7C16" w:rsidP="00B54F22">
            <w:pPr>
              <w:rPr>
                <w:sz w:val="16"/>
                <w:szCs w:val="16"/>
              </w:rPr>
            </w:pPr>
            <w:r w:rsidRPr="008B0974">
              <w:rPr>
                <w:sz w:val="16"/>
                <w:szCs w:val="16"/>
              </w:rPr>
              <w:t>Снижение уровня безопасности населения Ленинградской области, увеличение социально-экономического ущерба от чрезвычайных ситуаций и происшествий из-за увеличения времени реагирования экстренных  оперативных служб при обращениях населения</w:t>
            </w:r>
          </w:p>
        </w:tc>
        <w:tc>
          <w:tcPr>
            <w:tcW w:w="994" w:type="dxa"/>
            <w:tcBorders>
              <w:top w:val="single" w:sz="4" w:space="0" w:color="auto"/>
              <w:left w:val="single" w:sz="4" w:space="0" w:color="auto"/>
              <w:bottom w:val="single" w:sz="4" w:space="0" w:color="auto"/>
              <w:right w:val="single" w:sz="4" w:space="0" w:color="auto"/>
            </w:tcBorders>
            <w:vAlign w:val="center"/>
          </w:tcPr>
          <w:p w:rsidR="007D7C16" w:rsidRPr="008B0974" w:rsidRDefault="007D7C16" w:rsidP="00B54F22">
            <w:pPr>
              <w:rPr>
                <w:sz w:val="18"/>
                <w:szCs w:val="18"/>
              </w:rPr>
            </w:pPr>
            <w:r w:rsidRPr="008B0974">
              <w:rPr>
                <w:sz w:val="18"/>
                <w:szCs w:val="18"/>
              </w:rPr>
              <w:t>9</w:t>
            </w:r>
          </w:p>
        </w:tc>
      </w:tr>
      <w:tr w:rsidR="001D2206" w:rsidRPr="008B0974" w:rsidTr="006B7ADD">
        <w:trPr>
          <w:cantSplit/>
          <w:trHeight w:val="299"/>
          <w:tblHeader/>
        </w:trPr>
        <w:tc>
          <w:tcPr>
            <w:tcW w:w="16302" w:type="dxa"/>
            <w:gridSpan w:val="7"/>
            <w:tcBorders>
              <w:top w:val="single" w:sz="4" w:space="0" w:color="auto"/>
              <w:bottom w:val="single" w:sz="4" w:space="0" w:color="auto"/>
              <w:right w:val="single" w:sz="4" w:space="0" w:color="auto"/>
            </w:tcBorders>
            <w:vAlign w:val="center"/>
          </w:tcPr>
          <w:p w:rsidR="007338F2" w:rsidRPr="008B0974" w:rsidRDefault="007338F2" w:rsidP="00B54F22">
            <w:pPr>
              <w:rPr>
                <w:b/>
                <w:sz w:val="18"/>
                <w:szCs w:val="18"/>
              </w:rPr>
            </w:pPr>
            <w:r w:rsidRPr="008B0974">
              <w:rPr>
                <w:b/>
                <w:sz w:val="18"/>
                <w:szCs w:val="18"/>
              </w:rPr>
              <w:t xml:space="preserve">Подпрограмма 3 </w:t>
            </w:r>
          </w:p>
          <w:p w:rsidR="009B3DE1" w:rsidRPr="008B0974" w:rsidRDefault="007338F2" w:rsidP="007A0913">
            <w:pPr>
              <w:rPr>
                <w:sz w:val="18"/>
                <w:szCs w:val="18"/>
              </w:rPr>
            </w:pPr>
            <w:r w:rsidRPr="008B0974">
              <w:rPr>
                <w:b/>
                <w:sz w:val="18"/>
                <w:szCs w:val="18"/>
              </w:rPr>
              <w:t>Повышение безопасности дорожного движения</w:t>
            </w:r>
          </w:p>
        </w:tc>
      </w:tr>
      <w:tr w:rsidR="001D2206" w:rsidRPr="008B0974" w:rsidTr="006B7ADD">
        <w:trPr>
          <w:cantSplit/>
          <w:trHeight w:val="299"/>
          <w:tblHeader/>
        </w:trPr>
        <w:tc>
          <w:tcPr>
            <w:tcW w:w="567" w:type="dxa"/>
            <w:tcBorders>
              <w:top w:val="single" w:sz="4" w:space="0" w:color="auto"/>
              <w:bottom w:val="single" w:sz="4" w:space="0" w:color="auto"/>
              <w:right w:val="single" w:sz="4" w:space="0" w:color="auto"/>
            </w:tcBorders>
            <w:vAlign w:val="center"/>
          </w:tcPr>
          <w:p w:rsidR="00775CA0" w:rsidRPr="008B0974" w:rsidRDefault="00775CA0" w:rsidP="00B54F22">
            <w:pPr>
              <w:rPr>
                <w:sz w:val="20"/>
                <w:szCs w:val="20"/>
              </w:rPr>
            </w:pPr>
            <w:r w:rsidRPr="008B0974">
              <w:rPr>
                <w:sz w:val="16"/>
                <w:szCs w:val="16"/>
              </w:rPr>
              <w:t>19</w:t>
            </w:r>
            <w:r w:rsidRPr="008B0974">
              <w:rPr>
                <w:sz w:val="20"/>
                <w:szCs w:val="20"/>
              </w:rPr>
              <w:t>.</w:t>
            </w:r>
          </w:p>
        </w:tc>
        <w:tc>
          <w:tcPr>
            <w:tcW w:w="5812" w:type="dxa"/>
            <w:tcBorders>
              <w:top w:val="single" w:sz="4" w:space="0" w:color="auto"/>
              <w:bottom w:val="single" w:sz="4" w:space="0" w:color="auto"/>
              <w:right w:val="single" w:sz="4" w:space="0" w:color="auto"/>
            </w:tcBorders>
            <w:shd w:val="clear" w:color="auto" w:fill="auto"/>
            <w:vAlign w:val="center"/>
          </w:tcPr>
          <w:p w:rsidR="00775CA0" w:rsidRPr="008B0974" w:rsidRDefault="00775CA0" w:rsidP="00B54F22">
            <w:pPr>
              <w:rPr>
                <w:sz w:val="16"/>
                <w:szCs w:val="16"/>
              </w:rPr>
            </w:pPr>
            <w:r w:rsidRPr="008B0974">
              <w:rPr>
                <w:sz w:val="16"/>
                <w:szCs w:val="16"/>
              </w:rPr>
              <w:t xml:space="preserve">Основное мероприятие </w:t>
            </w:r>
          </w:p>
          <w:p w:rsidR="00775CA0" w:rsidRPr="008B0974" w:rsidRDefault="00C74639" w:rsidP="00B54F22">
            <w:pPr>
              <w:rPr>
                <w:sz w:val="18"/>
                <w:szCs w:val="18"/>
              </w:rPr>
            </w:pPr>
            <w:r w:rsidRPr="008B0974">
              <w:rPr>
                <w:sz w:val="16"/>
                <w:szCs w:val="16"/>
              </w:rPr>
              <w:t>Мероприятия, направленные на повышение безопасности дорожного движения в Ленинградской области</w:t>
            </w:r>
          </w:p>
        </w:tc>
        <w:tc>
          <w:tcPr>
            <w:tcW w:w="2977" w:type="dxa"/>
            <w:tcBorders>
              <w:top w:val="single" w:sz="4" w:space="0" w:color="auto"/>
              <w:bottom w:val="single" w:sz="4" w:space="0" w:color="auto"/>
              <w:right w:val="single" w:sz="4" w:space="0" w:color="auto"/>
            </w:tcBorders>
            <w:shd w:val="clear" w:color="auto" w:fill="auto"/>
            <w:vAlign w:val="center"/>
          </w:tcPr>
          <w:p w:rsidR="00C74639" w:rsidRPr="008B0974" w:rsidRDefault="00C74639" w:rsidP="00C74639">
            <w:pPr>
              <w:rPr>
                <w:sz w:val="12"/>
                <w:szCs w:val="12"/>
              </w:rPr>
            </w:pPr>
            <w:r w:rsidRPr="008B0974">
              <w:rPr>
                <w:sz w:val="12"/>
                <w:szCs w:val="12"/>
              </w:rPr>
              <w:t>Комитет по жилищно-коммунальному хозяйству и транспорту Ленинградской области Комитет по дорожному хозяйству Ленинградской области</w:t>
            </w:r>
          </w:p>
          <w:p w:rsidR="00C74639" w:rsidRPr="008B0974" w:rsidRDefault="00C74639" w:rsidP="00C74639">
            <w:pPr>
              <w:rPr>
                <w:sz w:val="12"/>
                <w:szCs w:val="12"/>
              </w:rPr>
            </w:pPr>
            <w:r w:rsidRPr="008B0974">
              <w:rPr>
                <w:sz w:val="12"/>
                <w:szCs w:val="12"/>
              </w:rPr>
              <w:t>Комитет по телекоммуникациям и информатизации Ленинградской области</w:t>
            </w:r>
          </w:p>
          <w:p w:rsidR="00C74639" w:rsidRPr="008B0974" w:rsidRDefault="00C74639" w:rsidP="00C74639">
            <w:pPr>
              <w:rPr>
                <w:sz w:val="12"/>
                <w:szCs w:val="12"/>
              </w:rPr>
            </w:pPr>
            <w:r w:rsidRPr="008B0974">
              <w:rPr>
                <w:sz w:val="12"/>
                <w:szCs w:val="12"/>
              </w:rPr>
              <w:t>ГКУ ЛО «ЦБДД»</w:t>
            </w:r>
          </w:p>
          <w:p w:rsidR="00C74639" w:rsidRPr="008B0974" w:rsidRDefault="00C74639" w:rsidP="00C74639">
            <w:pPr>
              <w:rPr>
                <w:sz w:val="12"/>
                <w:szCs w:val="12"/>
              </w:rPr>
            </w:pPr>
            <w:r w:rsidRPr="008B0974">
              <w:rPr>
                <w:sz w:val="12"/>
                <w:szCs w:val="12"/>
              </w:rPr>
              <w:t>ГКУ «ЛЕНАВТОДОР»</w:t>
            </w:r>
          </w:p>
          <w:p w:rsidR="00775CA0" w:rsidRPr="008B0974" w:rsidRDefault="00C74639" w:rsidP="00C74639">
            <w:pPr>
              <w:rPr>
                <w:sz w:val="14"/>
                <w:szCs w:val="14"/>
                <w:highlight w:val="yellow"/>
              </w:rPr>
            </w:pPr>
            <w:r w:rsidRPr="008B0974">
              <w:rPr>
                <w:sz w:val="12"/>
                <w:szCs w:val="12"/>
              </w:rPr>
              <w:t>ФКУ «Дирекция Программы ПБДД»</w:t>
            </w:r>
          </w:p>
        </w:tc>
        <w:tc>
          <w:tcPr>
            <w:tcW w:w="850" w:type="dxa"/>
            <w:tcBorders>
              <w:top w:val="single" w:sz="4" w:space="0" w:color="auto"/>
              <w:left w:val="single" w:sz="4" w:space="0" w:color="auto"/>
              <w:bottom w:val="single" w:sz="4" w:space="0" w:color="auto"/>
              <w:right w:val="single" w:sz="4" w:space="0" w:color="auto"/>
            </w:tcBorders>
            <w:vAlign w:val="center"/>
          </w:tcPr>
          <w:p w:rsidR="00775CA0" w:rsidRPr="008B0974" w:rsidRDefault="00775CA0" w:rsidP="00B54F22">
            <w:pPr>
              <w:rPr>
                <w:sz w:val="16"/>
                <w:szCs w:val="16"/>
              </w:rPr>
            </w:pPr>
            <w:r w:rsidRPr="008B0974">
              <w:rPr>
                <w:sz w:val="16"/>
                <w:szCs w:val="16"/>
              </w:rPr>
              <w:t>2014</w:t>
            </w:r>
          </w:p>
        </w:tc>
        <w:tc>
          <w:tcPr>
            <w:tcW w:w="851" w:type="dxa"/>
            <w:tcBorders>
              <w:top w:val="single" w:sz="4" w:space="0" w:color="auto"/>
              <w:left w:val="single" w:sz="4" w:space="0" w:color="auto"/>
              <w:bottom w:val="single" w:sz="4" w:space="0" w:color="auto"/>
              <w:right w:val="single" w:sz="4" w:space="0" w:color="auto"/>
            </w:tcBorders>
            <w:vAlign w:val="center"/>
          </w:tcPr>
          <w:p w:rsidR="00775CA0" w:rsidRPr="008B0974" w:rsidRDefault="005A3654" w:rsidP="00B54F22">
            <w:pPr>
              <w:rPr>
                <w:sz w:val="16"/>
                <w:szCs w:val="16"/>
              </w:rPr>
            </w:pPr>
            <w:r w:rsidRPr="008B0974">
              <w:rPr>
                <w:sz w:val="16"/>
                <w:szCs w:val="16"/>
              </w:rPr>
              <w:t>2014</w:t>
            </w:r>
          </w:p>
        </w:tc>
        <w:tc>
          <w:tcPr>
            <w:tcW w:w="4251" w:type="dxa"/>
            <w:tcBorders>
              <w:top w:val="single" w:sz="4" w:space="0" w:color="auto"/>
              <w:left w:val="single" w:sz="4" w:space="0" w:color="auto"/>
              <w:bottom w:val="single" w:sz="4" w:space="0" w:color="auto"/>
              <w:right w:val="single" w:sz="4" w:space="0" w:color="auto"/>
            </w:tcBorders>
            <w:vAlign w:val="center"/>
          </w:tcPr>
          <w:p w:rsidR="00775CA0" w:rsidRPr="008B0974" w:rsidRDefault="00775CA0" w:rsidP="00B54F22">
            <w:pPr>
              <w:spacing w:before="40" w:after="40"/>
              <w:rPr>
                <w:sz w:val="16"/>
                <w:szCs w:val="16"/>
              </w:rPr>
            </w:pPr>
            <w:r w:rsidRPr="008B0974">
              <w:rPr>
                <w:sz w:val="16"/>
                <w:szCs w:val="16"/>
              </w:rPr>
              <w:t>Повышение уровня социального риска (числа лиц, погибших в результате  ДТП, на 100 тыс. населения)</w:t>
            </w:r>
          </w:p>
        </w:tc>
        <w:tc>
          <w:tcPr>
            <w:tcW w:w="994" w:type="dxa"/>
            <w:tcBorders>
              <w:top w:val="single" w:sz="4" w:space="0" w:color="auto"/>
              <w:left w:val="single" w:sz="4" w:space="0" w:color="auto"/>
              <w:bottom w:val="single" w:sz="4" w:space="0" w:color="auto"/>
              <w:right w:val="single" w:sz="4" w:space="0" w:color="auto"/>
            </w:tcBorders>
            <w:vAlign w:val="center"/>
          </w:tcPr>
          <w:p w:rsidR="00775CA0" w:rsidRPr="008B0974" w:rsidRDefault="00775CA0" w:rsidP="00B54F22">
            <w:pPr>
              <w:rPr>
                <w:sz w:val="18"/>
                <w:szCs w:val="18"/>
              </w:rPr>
            </w:pPr>
            <w:r w:rsidRPr="008B0974">
              <w:rPr>
                <w:sz w:val="18"/>
                <w:szCs w:val="18"/>
              </w:rPr>
              <w:t>10</w:t>
            </w:r>
            <w:r w:rsidR="00AC1B05" w:rsidRPr="008B0974">
              <w:rPr>
                <w:sz w:val="18"/>
                <w:szCs w:val="18"/>
              </w:rPr>
              <w:t>,11</w:t>
            </w:r>
          </w:p>
        </w:tc>
      </w:tr>
    </w:tbl>
    <w:p w:rsidR="00DE6496" w:rsidRPr="008B0974" w:rsidRDefault="00DE6496" w:rsidP="007A0913">
      <w:pPr>
        <w:jc w:val="both"/>
        <w:rPr>
          <w:sz w:val="28"/>
          <w:szCs w:val="28"/>
        </w:rPr>
        <w:sectPr w:rsidR="00DE6496" w:rsidRPr="008B0974" w:rsidSect="006B5B07">
          <w:pgSz w:w="16838" w:h="11906" w:orient="landscape"/>
          <w:pgMar w:top="1134" w:right="962" w:bottom="567" w:left="567" w:header="720" w:footer="720" w:gutter="0"/>
          <w:cols w:space="720"/>
          <w:noEndnote/>
          <w:titlePg/>
        </w:sectPr>
      </w:pPr>
    </w:p>
    <w:p w:rsidR="00466B65" w:rsidRPr="008B0974" w:rsidRDefault="00466B65" w:rsidP="00466B65">
      <w:pPr>
        <w:suppressLineNumbers/>
        <w:ind w:left="9639"/>
        <w:jc w:val="right"/>
        <w:outlineLvl w:val="0"/>
        <w:rPr>
          <w:b/>
          <w:sz w:val="20"/>
          <w:szCs w:val="20"/>
        </w:rPr>
      </w:pPr>
      <w:r w:rsidRPr="008B0974">
        <w:rPr>
          <w:b/>
          <w:sz w:val="20"/>
          <w:szCs w:val="20"/>
        </w:rPr>
        <w:lastRenderedPageBreak/>
        <w:t>Приложение 3</w:t>
      </w:r>
    </w:p>
    <w:p w:rsidR="00466B65" w:rsidRPr="008B0974" w:rsidRDefault="00466B65" w:rsidP="00466B65">
      <w:pPr>
        <w:suppressLineNumbers/>
        <w:ind w:left="9639"/>
        <w:jc w:val="right"/>
        <w:outlineLvl w:val="0"/>
        <w:rPr>
          <w:b/>
          <w:sz w:val="20"/>
          <w:szCs w:val="20"/>
        </w:rPr>
      </w:pPr>
      <w:r w:rsidRPr="008B0974">
        <w:rPr>
          <w:b/>
          <w:sz w:val="20"/>
          <w:szCs w:val="20"/>
        </w:rPr>
        <w:t>к Государственной программе…</w:t>
      </w:r>
    </w:p>
    <w:p w:rsidR="00466B65" w:rsidRPr="008B0974" w:rsidRDefault="00466B65" w:rsidP="00466B65">
      <w:pPr>
        <w:suppressLineNumbers/>
        <w:ind w:left="10773"/>
        <w:jc w:val="left"/>
        <w:outlineLvl w:val="0"/>
        <w:rPr>
          <w:b/>
        </w:rPr>
      </w:pPr>
    </w:p>
    <w:p w:rsidR="00466B65" w:rsidRPr="008B0974" w:rsidRDefault="00466B65" w:rsidP="00466B65">
      <w:pPr>
        <w:suppressLineNumbers/>
        <w:outlineLvl w:val="0"/>
        <w:rPr>
          <w:b/>
        </w:rPr>
      </w:pPr>
      <w:r w:rsidRPr="008B0974">
        <w:rPr>
          <w:b/>
        </w:rPr>
        <w:t xml:space="preserve">Сведения </w:t>
      </w:r>
    </w:p>
    <w:p w:rsidR="00466B65" w:rsidRPr="008B0974" w:rsidRDefault="00466B65" w:rsidP="00466B65">
      <w:pPr>
        <w:suppressLineNumbers/>
        <w:outlineLvl w:val="0"/>
        <w:rPr>
          <w:b/>
        </w:rPr>
      </w:pPr>
      <w:r w:rsidRPr="008B0974">
        <w:rPr>
          <w:b/>
        </w:rPr>
        <w:t xml:space="preserve">о порядке сбора информации и методике расчета показателя (индикатора) </w:t>
      </w:r>
    </w:p>
    <w:p w:rsidR="00466B65" w:rsidRPr="008B0974" w:rsidRDefault="00466B65" w:rsidP="00466B65">
      <w:pPr>
        <w:suppressLineNumbers/>
        <w:outlineLvl w:val="0"/>
        <w:rPr>
          <w:b/>
        </w:rPr>
      </w:pPr>
      <w:r w:rsidRPr="008B0974">
        <w:rPr>
          <w:b/>
        </w:rPr>
        <w:t>государственной программы Ленинградской области "Безопасность Ленинградской области"</w:t>
      </w:r>
    </w:p>
    <w:tbl>
      <w:tblPr>
        <w:tblW w:w="16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992"/>
        <w:gridCol w:w="3118"/>
        <w:gridCol w:w="993"/>
        <w:gridCol w:w="3720"/>
        <w:gridCol w:w="674"/>
        <w:gridCol w:w="1169"/>
        <w:gridCol w:w="1240"/>
        <w:gridCol w:w="567"/>
      </w:tblGrid>
      <w:tr w:rsidR="00466B65" w:rsidRPr="008B0974" w:rsidTr="00466B65">
        <w:tc>
          <w:tcPr>
            <w:tcW w:w="567" w:type="dxa"/>
            <w:vAlign w:val="center"/>
          </w:tcPr>
          <w:p w:rsidR="00466B65" w:rsidRPr="008B0974" w:rsidRDefault="00466B65" w:rsidP="00D9101B">
            <w:pPr>
              <w:suppressLineNumbers/>
              <w:rPr>
                <w:sz w:val="16"/>
                <w:szCs w:val="16"/>
              </w:rPr>
            </w:pPr>
          </w:p>
          <w:p w:rsidR="00466B65" w:rsidRPr="008B0974" w:rsidRDefault="00466B65" w:rsidP="00D9101B">
            <w:pPr>
              <w:suppressLineNumbers/>
              <w:rPr>
                <w:sz w:val="16"/>
                <w:szCs w:val="16"/>
              </w:rPr>
            </w:pPr>
            <w:r w:rsidRPr="008B0974">
              <w:rPr>
                <w:sz w:val="16"/>
                <w:szCs w:val="16"/>
                <w:lang w:val="en-US"/>
              </w:rPr>
              <w:t xml:space="preserve">N </w:t>
            </w:r>
            <w:r w:rsidRPr="008B0974">
              <w:rPr>
                <w:sz w:val="16"/>
                <w:szCs w:val="16"/>
              </w:rPr>
              <w:t>п</w:t>
            </w:r>
            <w:r w:rsidRPr="008B0974">
              <w:rPr>
                <w:sz w:val="16"/>
                <w:szCs w:val="16"/>
                <w:lang w:val="en-US"/>
              </w:rPr>
              <w:t>/</w:t>
            </w:r>
            <w:r w:rsidRPr="008B0974">
              <w:rPr>
                <w:sz w:val="16"/>
                <w:szCs w:val="16"/>
              </w:rPr>
              <w:t>п</w:t>
            </w:r>
          </w:p>
        </w:tc>
        <w:tc>
          <w:tcPr>
            <w:tcW w:w="3119" w:type="dxa"/>
            <w:vAlign w:val="center"/>
          </w:tcPr>
          <w:p w:rsidR="00466B65" w:rsidRPr="008B0974" w:rsidRDefault="00466B65" w:rsidP="00D9101B">
            <w:pPr>
              <w:suppressLineNumbers/>
              <w:rPr>
                <w:sz w:val="16"/>
                <w:szCs w:val="16"/>
              </w:rPr>
            </w:pPr>
            <w:r w:rsidRPr="008B0974">
              <w:rPr>
                <w:sz w:val="16"/>
                <w:szCs w:val="16"/>
              </w:rPr>
              <w:t>Наименование показателя</w:t>
            </w:r>
          </w:p>
        </w:tc>
        <w:tc>
          <w:tcPr>
            <w:tcW w:w="992" w:type="dxa"/>
            <w:vAlign w:val="center"/>
          </w:tcPr>
          <w:p w:rsidR="00466B65" w:rsidRPr="008B0974" w:rsidRDefault="00466B65" w:rsidP="00D9101B">
            <w:pPr>
              <w:suppressLineNumbers/>
              <w:rPr>
                <w:sz w:val="16"/>
                <w:szCs w:val="16"/>
              </w:rPr>
            </w:pPr>
            <w:r w:rsidRPr="008B0974">
              <w:rPr>
                <w:sz w:val="16"/>
                <w:szCs w:val="16"/>
              </w:rPr>
              <w:t>Ед. изм.</w:t>
            </w:r>
          </w:p>
        </w:tc>
        <w:tc>
          <w:tcPr>
            <w:tcW w:w="3118" w:type="dxa"/>
            <w:vAlign w:val="center"/>
          </w:tcPr>
          <w:p w:rsidR="00466B65" w:rsidRPr="008B0974" w:rsidRDefault="00466B65" w:rsidP="00D9101B">
            <w:pPr>
              <w:suppressLineNumbers/>
              <w:rPr>
                <w:sz w:val="16"/>
                <w:szCs w:val="16"/>
              </w:rPr>
            </w:pPr>
            <w:r w:rsidRPr="008B0974">
              <w:rPr>
                <w:sz w:val="16"/>
                <w:szCs w:val="16"/>
              </w:rPr>
              <w:t>Определение показателя</w:t>
            </w:r>
            <w:r w:rsidRPr="008B0974">
              <w:rPr>
                <w:sz w:val="16"/>
                <w:szCs w:val="16"/>
                <w:vertAlign w:val="superscript"/>
              </w:rPr>
              <w:footnoteReference w:id="13"/>
            </w:r>
          </w:p>
        </w:tc>
        <w:tc>
          <w:tcPr>
            <w:tcW w:w="993" w:type="dxa"/>
            <w:vAlign w:val="center"/>
          </w:tcPr>
          <w:p w:rsidR="00466B65" w:rsidRPr="008B0974" w:rsidRDefault="00466B65" w:rsidP="00D9101B">
            <w:pPr>
              <w:suppressLineNumbers/>
              <w:rPr>
                <w:sz w:val="16"/>
                <w:szCs w:val="16"/>
              </w:rPr>
            </w:pPr>
            <w:r w:rsidRPr="008B0974">
              <w:rPr>
                <w:sz w:val="16"/>
                <w:szCs w:val="16"/>
              </w:rPr>
              <w:t>Временные характеристики</w:t>
            </w:r>
            <w:r w:rsidRPr="008B0974">
              <w:rPr>
                <w:sz w:val="16"/>
                <w:szCs w:val="16"/>
                <w:vertAlign w:val="superscript"/>
              </w:rPr>
              <w:footnoteReference w:id="14"/>
            </w:r>
          </w:p>
        </w:tc>
        <w:tc>
          <w:tcPr>
            <w:tcW w:w="3720" w:type="dxa"/>
            <w:vAlign w:val="center"/>
          </w:tcPr>
          <w:p w:rsidR="00466B65" w:rsidRPr="008B0974" w:rsidRDefault="00466B65" w:rsidP="00D9101B">
            <w:pPr>
              <w:suppressLineNumbers/>
              <w:rPr>
                <w:sz w:val="16"/>
                <w:szCs w:val="16"/>
              </w:rPr>
            </w:pPr>
            <w:r w:rsidRPr="008B0974">
              <w:rPr>
                <w:sz w:val="16"/>
                <w:szCs w:val="16"/>
              </w:rPr>
              <w:t>Алгоритм формирования (формула) показателя и методические пояснения</w:t>
            </w:r>
            <w:r w:rsidRPr="008B0974">
              <w:rPr>
                <w:sz w:val="16"/>
                <w:szCs w:val="16"/>
                <w:vertAlign w:val="superscript"/>
              </w:rPr>
              <w:footnoteReference w:id="15"/>
            </w:r>
          </w:p>
        </w:tc>
        <w:tc>
          <w:tcPr>
            <w:tcW w:w="674" w:type="dxa"/>
            <w:vAlign w:val="center"/>
          </w:tcPr>
          <w:p w:rsidR="00466B65" w:rsidRPr="008B0974" w:rsidRDefault="00466B65" w:rsidP="00D9101B">
            <w:pPr>
              <w:suppressLineNumbers/>
              <w:rPr>
                <w:sz w:val="16"/>
                <w:szCs w:val="16"/>
              </w:rPr>
            </w:pPr>
            <w:r w:rsidRPr="008B0974">
              <w:rPr>
                <w:sz w:val="16"/>
                <w:szCs w:val="16"/>
              </w:rPr>
              <w:t>Базовые показатели</w:t>
            </w:r>
          </w:p>
        </w:tc>
        <w:tc>
          <w:tcPr>
            <w:tcW w:w="1169" w:type="dxa"/>
            <w:vAlign w:val="center"/>
          </w:tcPr>
          <w:p w:rsidR="00466B65" w:rsidRPr="008B0974" w:rsidRDefault="00466B65" w:rsidP="00D9101B">
            <w:pPr>
              <w:suppressLineNumbers/>
              <w:rPr>
                <w:sz w:val="16"/>
                <w:szCs w:val="16"/>
              </w:rPr>
            </w:pPr>
            <w:r w:rsidRPr="008B0974">
              <w:rPr>
                <w:sz w:val="16"/>
                <w:szCs w:val="16"/>
              </w:rPr>
              <w:t>Метод сбора</w:t>
            </w:r>
            <w:r w:rsidRPr="008B0974">
              <w:rPr>
                <w:sz w:val="16"/>
                <w:szCs w:val="16"/>
                <w:vertAlign w:val="superscript"/>
              </w:rPr>
              <w:footnoteReference w:id="16"/>
            </w:r>
            <w:r w:rsidRPr="008B0974">
              <w:rPr>
                <w:sz w:val="16"/>
                <w:szCs w:val="16"/>
              </w:rPr>
              <w:t xml:space="preserve"> и индекс формы отчетности</w:t>
            </w:r>
          </w:p>
        </w:tc>
        <w:tc>
          <w:tcPr>
            <w:tcW w:w="1240" w:type="dxa"/>
            <w:vAlign w:val="center"/>
          </w:tcPr>
          <w:p w:rsidR="00466B65" w:rsidRPr="008B0974" w:rsidRDefault="00466B65" w:rsidP="00D9101B">
            <w:pPr>
              <w:suppressLineNumbers/>
              <w:rPr>
                <w:sz w:val="16"/>
                <w:szCs w:val="16"/>
              </w:rPr>
            </w:pPr>
            <w:r w:rsidRPr="008B0974">
              <w:rPr>
                <w:sz w:val="16"/>
                <w:szCs w:val="16"/>
              </w:rPr>
              <w:t>Объект наблюдения</w:t>
            </w:r>
            <w:r w:rsidRPr="008B0974">
              <w:rPr>
                <w:sz w:val="16"/>
                <w:szCs w:val="16"/>
                <w:vertAlign w:val="superscript"/>
              </w:rPr>
              <w:footnoteReference w:id="17"/>
            </w:r>
          </w:p>
        </w:tc>
        <w:tc>
          <w:tcPr>
            <w:tcW w:w="567" w:type="dxa"/>
            <w:vAlign w:val="center"/>
          </w:tcPr>
          <w:p w:rsidR="00466B65" w:rsidRPr="008B0974" w:rsidRDefault="00466B65" w:rsidP="00D9101B">
            <w:pPr>
              <w:suppressLineNumbers/>
              <w:rPr>
                <w:sz w:val="16"/>
                <w:szCs w:val="16"/>
              </w:rPr>
            </w:pPr>
            <w:r w:rsidRPr="008B0974">
              <w:rPr>
                <w:sz w:val="16"/>
                <w:szCs w:val="16"/>
              </w:rPr>
              <w:t>Охват совокупности</w:t>
            </w:r>
            <w:r w:rsidRPr="008B0974">
              <w:rPr>
                <w:sz w:val="16"/>
                <w:szCs w:val="16"/>
                <w:vertAlign w:val="superscript"/>
              </w:rPr>
              <w:footnoteReference w:id="18"/>
            </w:r>
          </w:p>
        </w:tc>
      </w:tr>
      <w:tr w:rsidR="00466B65" w:rsidRPr="008B0974" w:rsidTr="00466B65">
        <w:tc>
          <w:tcPr>
            <w:tcW w:w="567" w:type="dxa"/>
          </w:tcPr>
          <w:p w:rsidR="00466B65" w:rsidRPr="008B0974" w:rsidRDefault="00466B65" w:rsidP="00D9101B">
            <w:pPr>
              <w:suppressLineNumbers/>
              <w:rPr>
                <w:sz w:val="14"/>
                <w:szCs w:val="14"/>
              </w:rPr>
            </w:pPr>
            <w:r w:rsidRPr="008B0974">
              <w:rPr>
                <w:sz w:val="14"/>
                <w:szCs w:val="14"/>
              </w:rPr>
              <w:t>1</w:t>
            </w:r>
          </w:p>
        </w:tc>
        <w:tc>
          <w:tcPr>
            <w:tcW w:w="3119" w:type="dxa"/>
          </w:tcPr>
          <w:p w:rsidR="00466B65" w:rsidRPr="008B0974" w:rsidRDefault="00466B65" w:rsidP="00D9101B">
            <w:pPr>
              <w:suppressLineNumbers/>
              <w:rPr>
                <w:sz w:val="14"/>
                <w:szCs w:val="14"/>
              </w:rPr>
            </w:pPr>
            <w:r w:rsidRPr="008B0974">
              <w:rPr>
                <w:sz w:val="14"/>
                <w:szCs w:val="14"/>
              </w:rPr>
              <w:t>2</w:t>
            </w:r>
          </w:p>
        </w:tc>
        <w:tc>
          <w:tcPr>
            <w:tcW w:w="992" w:type="dxa"/>
          </w:tcPr>
          <w:p w:rsidR="00466B65" w:rsidRPr="008B0974" w:rsidRDefault="00466B65" w:rsidP="00D9101B">
            <w:pPr>
              <w:suppressLineNumbers/>
              <w:rPr>
                <w:sz w:val="14"/>
                <w:szCs w:val="14"/>
              </w:rPr>
            </w:pPr>
            <w:r w:rsidRPr="008B0974">
              <w:rPr>
                <w:sz w:val="14"/>
                <w:szCs w:val="14"/>
              </w:rPr>
              <w:t>3</w:t>
            </w:r>
          </w:p>
        </w:tc>
        <w:tc>
          <w:tcPr>
            <w:tcW w:w="3118" w:type="dxa"/>
          </w:tcPr>
          <w:p w:rsidR="00466B65" w:rsidRPr="008B0974" w:rsidRDefault="00466B65" w:rsidP="00D9101B">
            <w:pPr>
              <w:suppressLineNumbers/>
              <w:rPr>
                <w:sz w:val="14"/>
                <w:szCs w:val="14"/>
              </w:rPr>
            </w:pPr>
            <w:r w:rsidRPr="008B0974">
              <w:rPr>
                <w:sz w:val="14"/>
                <w:szCs w:val="14"/>
              </w:rPr>
              <w:t>4</w:t>
            </w:r>
          </w:p>
        </w:tc>
        <w:tc>
          <w:tcPr>
            <w:tcW w:w="993" w:type="dxa"/>
          </w:tcPr>
          <w:p w:rsidR="00466B65" w:rsidRPr="008B0974" w:rsidRDefault="00466B65" w:rsidP="00D9101B">
            <w:pPr>
              <w:suppressLineNumbers/>
              <w:rPr>
                <w:sz w:val="14"/>
                <w:szCs w:val="14"/>
              </w:rPr>
            </w:pPr>
            <w:r w:rsidRPr="008B0974">
              <w:rPr>
                <w:sz w:val="14"/>
                <w:szCs w:val="14"/>
              </w:rPr>
              <w:t>5</w:t>
            </w:r>
          </w:p>
        </w:tc>
        <w:tc>
          <w:tcPr>
            <w:tcW w:w="3720" w:type="dxa"/>
          </w:tcPr>
          <w:p w:rsidR="00466B65" w:rsidRPr="008B0974" w:rsidRDefault="00466B65" w:rsidP="00D9101B">
            <w:pPr>
              <w:suppressLineNumbers/>
              <w:rPr>
                <w:sz w:val="14"/>
                <w:szCs w:val="14"/>
              </w:rPr>
            </w:pPr>
            <w:r w:rsidRPr="008B0974">
              <w:rPr>
                <w:sz w:val="14"/>
                <w:szCs w:val="14"/>
              </w:rPr>
              <w:t>6</w:t>
            </w:r>
          </w:p>
        </w:tc>
        <w:tc>
          <w:tcPr>
            <w:tcW w:w="674" w:type="dxa"/>
          </w:tcPr>
          <w:p w:rsidR="00466B65" w:rsidRPr="008B0974" w:rsidRDefault="00466B65" w:rsidP="00D9101B">
            <w:pPr>
              <w:suppressLineNumbers/>
              <w:rPr>
                <w:sz w:val="14"/>
                <w:szCs w:val="14"/>
              </w:rPr>
            </w:pPr>
            <w:r w:rsidRPr="008B0974">
              <w:rPr>
                <w:sz w:val="14"/>
                <w:szCs w:val="14"/>
              </w:rPr>
              <w:t>7</w:t>
            </w:r>
          </w:p>
        </w:tc>
        <w:tc>
          <w:tcPr>
            <w:tcW w:w="1169" w:type="dxa"/>
          </w:tcPr>
          <w:p w:rsidR="00466B65" w:rsidRPr="008B0974" w:rsidRDefault="00466B65" w:rsidP="00D9101B">
            <w:pPr>
              <w:suppressLineNumbers/>
              <w:rPr>
                <w:sz w:val="14"/>
                <w:szCs w:val="14"/>
              </w:rPr>
            </w:pPr>
            <w:r w:rsidRPr="008B0974">
              <w:rPr>
                <w:sz w:val="14"/>
                <w:szCs w:val="14"/>
              </w:rPr>
              <w:t>8</w:t>
            </w:r>
          </w:p>
        </w:tc>
        <w:tc>
          <w:tcPr>
            <w:tcW w:w="1240" w:type="dxa"/>
          </w:tcPr>
          <w:p w:rsidR="00466B65" w:rsidRPr="008B0974" w:rsidRDefault="00466B65" w:rsidP="00D9101B">
            <w:pPr>
              <w:suppressLineNumbers/>
              <w:rPr>
                <w:sz w:val="14"/>
                <w:szCs w:val="14"/>
              </w:rPr>
            </w:pPr>
            <w:r w:rsidRPr="008B0974">
              <w:rPr>
                <w:sz w:val="14"/>
                <w:szCs w:val="14"/>
              </w:rPr>
              <w:t>9</w:t>
            </w:r>
          </w:p>
        </w:tc>
        <w:tc>
          <w:tcPr>
            <w:tcW w:w="567" w:type="dxa"/>
          </w:tcPr>
          <w:p w:rsidR="00466B65" w:rsidRPr="008B0974" w:rsidRDefault="00466B65" w:rsidP="00D9101B">
            <w:pPr>
              <w:suppressLineNumbers/>
              <w:rPr>
                <w:sz w:val="14"/>
                <w:szCs w:val="14"/>
              </w:rPr>
            </w:pPr>
            <w:r w:rsidRPr="008B0974">
              <w:rPr>
                <w:sz w:val="14"/>
                <w:szCs w:val="14"/>
              </w:rPr>
              <w:t>10</w:t>
            </w:r>
          </w:p>
        </w:tc>
      </w:tr>
      <w:tr w:rsidR="00466B65" w:rsidRPr="008B0974" w:rsidTr="00466B65">
        <w:tc>
          <w:tcPr>
            <w:tcW w:w="16159" w:type="dxa"/>
            <w:gridSpan w:val="10"/>
          </w:tcPr>
          <w:p w:rsidR="00466B65" w:rsidRPr="008B0974" w:rsidRDefault="00466B65" w:rsidP="00D9101B">
            <w:pPr>
              <w:suppressLineNumbers/>
              <w:rPr>
                <w:b/>
                <w:sz w:val="20"/>
                <w:szCs w:val="20"/>
              </w:rPr>
            </w:pPr>
            <w:r w:rsidRPr="008B0974">
              <w:rPr>
                <w:b/>
                <w:sz w:val="20"/>
                <w:szCs w:val="20"/>
              </w:rPr>
              <w:t xml:space="preserve">Государственная программа </w:t>
            </w:r>
          </w:p>
        </w:tc>
      </w:tr>
      <w:tr w:rsidR="00466B65" w:rsidRPr="008B0974" w:rsidTr="00466B65">
        <w:tc>
          <w:tcPr>
            <w:tcW w:w="567" w:type="dxa"/>
            <w:vAlign w:val="center"/>
          </w:tcPr>
          <w:p w:rsidR="00466B65" w:rsidRPr="008B0974" w:rsidRDefault="00466B65" w:rsidP="00D9101B">
            <w:pPr>
              <w:suppressLineNumbers/>
              <w:rPr>
                <w:sz w:val="18"/>
                <w:szCs w:val="18"/>
              </w:rPr>
            </w:pPr>
            <w:r w:rsidRPr="008B0974">
              <w:rPr>
                <w:sz w:val="18"/>
                <w:szCs w:val="18"/>
              </w:rPr>
              <w:t>1</w:t>
            </w:r>
          </w:p>
        </w:tc>
        <w:tc>
          <w:tcPr>
            <w:tcW w:w="3119" w:type="dxa"/>
            <w:vAlign w:val="center"/>
          </w:tcPr>
          <w:p w:rsidR="00466B65" w:rsidRPr="008B0974" w:rsidRDefault="00466B65" w:rsidP="00D9101B">
            <w:pPr>
              <w:pStyle w:val="ConsPlusCell"/>
              <w:suppressLineNumbers/>
              <w:rPr>
                <w:rFonts w:ascii="Times New Roman" w:hAnsi="Times New Roman" w:cs="Times New Roman"/>
                <w:sz w:val="16"/>
                <w:szCs w:val="16"/>
              </w:rPr>
            </w:pPr>
            <w:r w:rsidRPr="008B0974">
              <w:rPr>
                <w:rFonts w:ascii="Times New Roman" w:hAnsi="Times New Roman" w:cs="Times New Roman"/>
                <w:sz w:val="16"/>
                <w:szCs w:val="16"/>
              </w:rPr>
              <w:t xml:space="preserve">Уровень доверия населения к органам исполнительной власти Ленинградской области в сфере обеспечения безопасности </w:t>
            </w:r>
          </w:p>
        </w:tc>
        <w:tc>
          <w:tcPr>
            <w:tcW w:w="992" w:type="dxa"/>
            <w:vAlign w:val="center"/>
          </w:tcPr>
          <w:p w:rsidR="00466B65" w:rsidRPr="008B0974" w:rsidRDefault="00466B65" w:rsidP="00D9101B">
            <w:pPr>
              <w:suppressLineNumbers/>
              <w:rPr>
                <w:sz w:val="14"/>
                <w:szCs w:val="14"/>
              </w:rPr>
            </w:pPr>
            <w:r w:rsidRPr="008B0974">
              <w:rPr>
                <w:sz w:val="14"/>
                <w:szCs w:val="14"/>
              </w:rPr>
              <w:t xml:space="preserve">проц. от числа </w:t>
            </w:r>
            <w:proofErr w:type="gramStart"/>
            <w:r w:rsidRPr="008B0974">
              <w:rPr>
                <w:sz w:val="14"/>
                <w:szCs w:val="14"/>
              </w:rPr>
              <w:t>опрошенных</w:t>
            </w:r>
            <w:proofErr w:type="gramEnd"/>
          </w:p>
          <w:p w:rsidR="00466B65" w:rsidRPr="008B0974" w:rsidRDefault="00466B65" w:rsidP="00D9101B">
            <w:pPr>
              <w:suppressLineNumbers/>
              <w:rPr>
                <w:sz w:val="16"/>
                <w:szCs w:val="16"/>
              </w:rPr>
            </w:pPr>
            <w:r w:rsidRPr="008B0974">
              <w:rPr>
                <w:sz w:val="14"/>
                <w:szCs w:val="14"/>
              </w:rPr>
              <w:t>к предыдущему году</w:t>
            </w:r>
          </w:p>
        </w:tc>
        <w:tc>
          <w:tcPr>
            <w:tcW w:w="3118" w:type="dxa"/>
            <w:vAlign w:val="center"/>
          </w:tcPr>
          <w:p w:rsidR="00466B65" w:rsidRPr="008B0974" w:rsidRDefault="00466B65" w:rsidP="00D9101B">
            <w:pPr>
              <w:suppressLineNumbers/>
              <w:rPr>
                <w:sz w:val="18"/>
                <w:szCs w:val="18"/>
              </w:rPr>
            </w:pPr>
            <w:r w:rsidRPr="008B0974">
              <w:rPr>
                <w:sz w:val="18"/>
                <w:szCs w:val="18"/>
              </w:rPr>
              <w:t>-</w:t>
            </w:r>
          </w:p>
        </w:tc>
        <w:tc>
          <w:tcPr>
            <w:tcW w:w="993" w:type="dxa"/>
            <w:vAlign w:val="center"/>
          </w:tcPr>
          <w:p w:rsidR="00466B65" w:rsidRPr="008B0974" w:rsidRDefault="00466B65" w:rsidP="00D9101B">
            <w:pPr>
              <w:suppressLineNumbers/>
              <w:rPr>
                <w:sz w:val="12"/>
                <w:szCs w:val="12"/>
              </w:rPr>
            </w:pPr>
            <w:r w:rsidRPr="008B0974">
              <w:rPr>
                <w:sz w:val="12"/>
                <w:szCs w:val="12"/>
              </w:rPr>
              <w:t>периодичность – 1 раз в год, показатель за период</w:t>
            </w:r>
          </w:p>
        </w:tc>
        <w:tc>
          <w:tcPr>
            <w:tcW w:w="3720" w:type="dxa"/>
            <w:vAlign w:val="center"/>
          </w:tcPr>
          <w:p w:rsidR="00466B65" w:rsidRPr="008B0974" w:rsidRDefault="00466B65" w:rsidP="00D9101B">
            <w:pPr>
              <w:suppressLineNumbers/>
              <w:rPr>
                <w:sz w:val="12"/>
                <w:szCs w:val="12"/>
              </w:rPr>
            </w:pPr>
            <w:r w:rsidRPr="008B0974">
              <w:rPr>
                <w:sz w:val="12"/>
                <w:szCs w:val="12"/>
              </w:rPr>
              <w:t>На основании данных опроса</w:t>
            </w:r>
          </w:p>
        </w:tc>
        <w:tc>
          <w:tcPr>
            <w:tcW w:w="674" w:type="dxa"/>
            <w:vAlign w:val="center"/>
          </w:tcPr>
          <w:p w:rsidR="00466B65" w:rsidRPr="008B0974" w:rsidRDefault="00466B65" w:rsidP="00D9101B">
            <w:pPr>
              <w:suppressLineNumbers/>
              <w:rPr>
                <w:sz w:val="18"/>
                <w:szCs w:val="18"/>
              </w:rPr>
            </w:pPr>
            <w:r w:rsidRPr="008B0974">
              <w:rPr>
                <w:sz w:val="18"/>
                <w:szCs w:val="18"/>
              </w:rPr>
              <w:t>-</w:t>
            </w:r>
          </w:p>
        </w:tc>
        <w:tc>
          <w:tcPr>
            <w:tcW w:w="1169" w:type="dxa"/>
            <w:vAlign w:val="center"/>
          </w:tcPr>
          <w:p w:rsidR="00466B65" w:rsidRPr="008B0974" w:rsidRDefault="00466B65" w:rsidP="00D9101B">
            <w:pPr>
              <w:suppressLineNumbers/>
              <w:rPr>
                <w:sz w:val="16"/>
                <w:szCs w:val="16"/>
              </w:rPr>
            </w:pPr>
            <w:r w:rsidRPr="008B0974">
              <w:rPr>
                <w:sz w:val="16"/>
                <w:szCs w:val="16"/>
              </w:rPr>
              <w:t xml:space="preserve">Опрос </w:t>
            </w:r>
          </w:p>
        </w:tc>
        <w:tc>
          <w:tcPr>
            <w:tcW w:w="1240" w:type="dxa"/>
            <w:vAlign w:val="center"/>
          </w:tcPr>
          <w:p w:rsidR="00466B65" w:rsidRPr="008B0974" w:rsidRDefault="00466B65" w:rsidP="00D9101B">
            <w:pPr>
              <w:suppressLineNumbers/>
              <w:rPr>
                <w:sz w:val="14"/>
                <w:szCs w:val="14"/>
              </w:rPr>
            </w:pPr>
            <w:r w:rsidRPr="008B0974">
              <w:rPr>
                <w:sz w:val="14"/>
                <w:szCs w:val="14"/>
              </w:rPr>
              <w:t xml:space="preserve">Население Ленинградской области </w:t>
            </w:r>
          </w:p>
        </w:tc>
        <w:tc>
          <w:tcPr>
            <w:tcW w:w="567" w:type="dxa"/>
            <w:vAlign w:val="center"/>
          </w:tcPr>
          <w:p w:rsidR="00466B65" w:rsidRPr="008B0974" w:rsidRDefault="00466B65" w:rsidP="00D9101B">
            <w:pPr>
              <w:suppressLineNumbers/>
              <w:rPr>
                <w:sz w:val="20"/>
                <w:szCs w:val="20"/>
              </w:rPr>
            </w:pPr>
            <w:r w:rsidRPr="008B0974">
              <w:rPr>
                <w:sz w:val="20"/>
                <w:szCs w:val="20"/>
              </w:rPr>
              <w:t>6</w:t>
            </w:r>
          </w:p>
        </w:tc>
      </w:tr>
      <w:tr w:rsidR="00466B65" w:rsidRPr="008B0974" w:rsidTr="00466B65">
        <w:tc>
          <w:tcPr>
            <w:tcW w:w="16159" w:type="dxa"/>
            <w:gridSpan w:val="10"/>
            <w:vAlign w:val="center"/>
          </w:tcPr>
          <w:p w:rsidR="00466B65" w:rsidRPr="008B0974" w:rsidRDefault="00466B65" w:rsidP="00D9101B">
            <w:pPr>
              <w:suppressLineNumbers/>
              <w:rPr>
                <w:b/>
                <w:sz w:val="20"/>
                <w:szCs w:val="20"/>
              </w:rPr>
            </w:pPr>
            <w:r w:rsidRPr="008B0974">
              <w:rPr>
                <w:b/>
                <w:sz w:val="20"/>
                <w:szCs w:val="20"/>
              </w:rPr>
              <w:t>Подпрограмма 1</w:t>
            </w:r>
          </w:p>
          <w:p w:rsidR="00466B65" w:rsidRPr="008B0974" w:rsidRDefault="00466B65" w:rsidP="00D9101B">
            <w:pPr>
              <w:suppressLineNumbers/>
              <w:rPr>
                <w:sz w:val="20"/>
                <w:szCs w:val="20"/>
              </w:rPr>
            </w:pPr>
            <w:r w:rsidRPr="008B0974">
              <w:rPr>
                <w:b/>
                <w:sz w:val="20"/>
                <w:szCs w:val="20"/>
              </w:rPr>
              <w:t>Обеспечение правопорядка и профилактика правонарушений</w:t>
            </w:r>
          </w:p>
        </w:tc>
      </w:tr>
      <w:tr w:rsidR="00466B65" w:rsidRPr="008B0974" w:rsidTr="00466B65">
        <w:tc>
          <w:tcPr>
            <w:tcW w:w="567" w:type="dxa"/>
            <w:vAlign w:val="center"/>
          </w:tcPr>
          <w:p w:rsidR="00466B65" w:rsidRPr="008B0974" w:rsidRDefault="00466B65" w:rsidP="00D9101B">
            <w:pPr>
              <w:suppressLineNumbers/>
              <w:rPr>
                <w:sz w:val="18"/>
                <w:szCs w:val="18"/>
              </w:rPr>
            </w:pPr>
            <w:r w:rsidRPr="008B0974">
              <w:rPr>
                <w:sz w:val="18"/>
                <w:szCs w:val="18"/>
              </w:rPr>
              <w:t>2</w:t>
            </w:r>
          </w:p>
        </w:tc>
        <w:tc>
          <w:tcPr>
            <w:tcW w:w="3119" w:type="dxa"/>
            <w:vAlign w:val="center"/>
          </w:tcPr>
          <w:p w:rsidR="00466B65" w:rsidRPr="008B0974" w:rsidRDefault="00466B65" w:rsidP="00D9101B">
            <w:pPr>
              <w:suppressLineNumbers/>
              <w:rPr>
                <w:sz w:val="16"/>
                <w:szCs w:val="16"/>
              </w:rPr>
            </w:pPr>
            <w:r w:rsidRPr="008B0974">
              <w:rPr>
                <w:sz w:val="16"/>
                <w:szCs w:val="16"/>
              </w:rPr>
              <w:t>Уровень оснащенности муниципальных образований с численностью населения свыше 10 тыс. человек аппаратно-программными комплексами автоматизированной информационной системы "Безопасный город"</w:t>
            </w:r>
          </w:p>
        </w:tc>
        <w:tc>
          <w:tcPr>
            <w:tcW w:w="992" w:type="dxa"/>
            <w:vAlign w:val="center"/>
          </w:tcPr>
          <w:p w:rsidR="00466B65" w:rsidRPr="008B0974" w:rsidRDefault="00466B65" w:rsidP="00D9101B">
            <w:pPr>
              <w:suppressLineNumbers/>
              <w:rPr>
                <w:sz w:val="14"/>
                <w:szCs w:val="14"/>
              </w:rPr>
            </w:pPr>
            <w:r w:rsidRPr="008B0974">
              <w:rPr>
                <w:sz w:val="14"/>
                <w:szCs w:val="14"/>
              </w:rPr>
              <w:t>проц.</w:t>
            </w:r>
          </w:p>
          <w:p w:rsidR="00466B65" w:rsidRPr="008B0974" w:rsidRDefault="00466B65" w:rsidP="00D9101B">
            <w:pPr>
              <w:suppressLineNumbers/>
              <w:rPr>
                <w:sz w:val="14"/>
                <w:szCs w:val="14"/>
              </w:rPr>
            </w:pPr>
            <w:r w:rsidRPr="008B0974">
              <w:rPr>
                <w:sz w:val="14"/>
                <w:szCs w:val="14"/>
              </w:rPr>
              <w:t>от муниципальных образований</w:t>
            </w:r>
          </w:p>
          <w:p w:rsidR="00466B65" w:rsidRPr="008B0974" w:rsidRDefault="00466B65" w:rsidP="00D9101B">
            <w:pPr>
              <w:suppressLineNumbers/>
              <w:rPr>
                <w:sz w:val="14"/>
                <w:szCs w:val="14"/>
              </w:rPr>
            </w:pPr>
            <w:r w:rsidRPr="008B0974">
              <w:rPr>
                <w:sz w:val="14"/>
                <w:szCs w:val="14"/>
              </w:rPr>
              <w:t>с численностью населения свыше</w:t>
            </w:r>
          </w:p>
          <w:p w:rsidR="00466B65" w:rsidRPr="008B0974" w:rsidRDefault="00466B65" w:rsidP="00D9101B">
            <w:pPr>
              <w:suppressLineNumbers/>
              <w:rPr>
                <w:sz w:val="14"/>
                <w:szCs w:val="14"/>
              </w:rPr>
            </w:pPr>
            <w:r w:rsidRPr="008B0974">
              <w:rPr>
                <w:sz w:val="14"/>
                <w:szCs w:val="14"/>
              </w:rPr>
              <w:t>10 тыс. человек</w:t>
            </w:r>
          </w:p>
        </w:tc>
        <w:tc>
          <w:tcPr>
            <w:tcW w:w="3118" w:type="dxa"/>
            <w:vAlign w:val="center"/>
          </w:tcPr>
          <w:p w:rsidR="00466B65" w:rsidRPr="008B0974" w:rsidRDefault="00466B65" w:rsidP="00D9101B">
            <w:pPr>
              <w:suppressLineNumbers/>
              <w:rPr>
                <w:sz w:val="12"/>
                <w:szCs w:val="12"/>
              </w:rPr>
            </w:pPr>
            <w:r w:rsidRPr="008B0974">
              <w:rPr>
                <w:sz w:val="12"/>
                <w:szCs w:val="12"/>
              </w:rPr>
              <w:t>Установка в муниципальном образовании АПК АИС "Безопасный город"</w:t>
            </w:r>
          </w:p>
        </w:tc>
        <w:tc>
          <w:tcPr>
            <w:tcW w:w="993" w:type="dxa"/>
            <w:vAlign w:val="center"/>
          </w:tcPr>
          <w:p w:rsidR="00466B65" w:rsidRPr="008B0974" w:rsidRDefault="00466B65" w:rsidP="00D9101B">
            <w:pPr>
              <w:suppressLineNumbers/>
              <w:rPr>
                <w:sz w:val="12"/>
                <w:szCs w:val="12"/>
              </w:rPr>
            </w:pPr>
            <w:r w:rsidRPr="008B0974">
              <w:rPr>
                <w:sz w:val="12"/>
                <w:szCs w:val="12"/>
              </w:rPr>
              <w:t>периодичность – 1 раз в год, показатель за период</w:t>
            </w:r>
          </w:p>
        </w:tc>
        <w:tc>
          <w:tcPr>
            <w:tcW w:w="3720" w:type="dxa"/>
            <w:vAlign w:val="center"/>
          </w:tcPr>
          <w:p w:rsidR="00466B65" w:rsidRPr="008B0974" w:rsidRDefault="00466B65" w:rsidP="00D9101B">
            <w:pPr>
              <w:suppressLineNumbers/>
              <w:rPr>
                <w:sz w:val="12"/>
                <w:szCs w:val="12"/>
              </w:rPr>
            </w:pPr>
            <w:r w:rsidRPr="008B0974">
              <w:rPr>
                <w:sz w:val="12"/>
                <w:szCs w:val="12"/>
              </w:rPr>
              <w:t>А</w:t>
            </w:r>
          </w:p>
          <w:p w:rsidR="00466B65" w:rsidRPr="008B0974" w:rsidRDefault="00466B65" w:rsidP="00D9101B">
            <w:pPr>
              <w:suppressLineNumbers/>
              <w:rPr>
                <w:sz w:val="12"/>
                <w:szCs w:val="12"/>
              </w:rPr>
            </w:pPr>
            <w:r w:rsidRPr="008B0974">
              <w:rPr>
                <w:sz w:val="12"/>
                <w:szCs w:val="12"/>
              </w:rPr>
              <w:t>Р</w:t>
            </w:r>
            <w:proofErr w:type="gramStart"/>
            <w:r w:rsidRPr="008B0974">
              <w:rPr>
                <w:sz w:val="12"/>
                <w:szCs w:val="12"/>
                <w:vertAlign w:val="subscript"/>
              </w:rPr>
              <w:t>2</w:t>
            </w:r>
            <w:proofErr w:type="gramEnd"/>
            <w:r w:rsidRPr="008B0974">
              <w:rPr>
                <w:sz w:val="12"/>
                <w:szCs w:val="12"/>
              </w:rPr>
              <w:t>= ----  х 100%,   где</w:t>
            </w:r>
          </w:p>
          <w:p w:rsidR="00466B65" w:rsidRPr="008B0974" w:rsidRDefault="00466B65" w:rsidP="00D9101B">
            <w:pPr>
              <w:suppressLineNumbers/>
              <w:rPr>
                <w:sz w:val="12"/>
                <w:szCs w:val="12"/>
              </w:rPr>
            </w:pPr>
            <w:r w:rsidRPr="008B0974">
              <w:rPr>
                <w:sz w:val="12"/>
                <w:szCs w:val="12"/>
              </w:rPr>
              <w:t>В</w:t>
            </w:r>
          </w:p>
          <w:p w:rsidR="00466B65" w:rsidRPr="008B0974" w:rsidRDefault="00466B65" w:rsidP="00D9101B">
            <w:pPr>
              <w:suppressLineNumbers/>
              <w:rPr>
                <w:sz w:val="12"/>
                <w:szCs w:val="12"/>
              </w:rPr>
            </w:pPr>
            <w:proofErr w:type="gramStart"/>
            <w:r w:rsidRPr="008B0974">
              <w:rPr>
                <w:sz w:val="12"/>
                <w:szCs w:val="12"/>
              </w:rPr>
              <w:t>Р</w:t>
            </w:r>
            <w:proofErr w:type="gramEnd"/>
            <w:r w:rsidRPr="008B0974">
              <w:rPr>
                <w:sz w:val="12"/>
                <w:szCs w:val="12"/>
              </w:rPr>
              <w:t xml:space="preserve"> </w:t>
            </w:r>
            <w:r w:rsidRPr="008B0974">
              <w:rPr>
                <w:sz w:val="12"/>
                <w:szCs w:val="12"/>
                <w:vertAlign w:val="subscript"/>
              </w:rPr>
              <w:t xml:space="preserve">2 </w:t>
            </w:r>
            <w:r w:rsidRPr="008B0974">
              <w:rPr>
                <w:sz w:val="12"/>
                <w:szCs w:val="12"/>
              </w:rPr>
              <w:t>– величина показателя 2;</w:t>
            </w:r>
          </w:p>
          <w:p w:rsidR="00466B65" w:rsidRPr="008B0974" w:rsidRDefault="00466B65" w:rsidP="00D9101B">
            <w:pPr>
              <w:suppressLineNumbers/>
              <w:rPr>
                <w:sz w:val="12"/>
                <w:szCs w:val="12"/>
              </w:rPr>
            </w:pPr>
            <w:r w:rsidRPr="008B0974">
              <w:rPr>
                <w:sz w:val="12"/>
                <w:szCs w:val="12"/>
              </w:rPr>
              <w:t>А - количество установленных АПК АИС "Безопасный город" в муниципальных образованиях с населением свыше 10,0 тыс. человек;</w:t>
            </w:r>
          </w:p>
          <w:p w:rsidR="00466B65" w:rsidRPr="008B0974" w:rsidRDefault="00466B65" w:rsidP="00D9101B">
            <w:pPr>
              <w:suppressLineNumbers/>
              <w:rPr>
                <w:sz w:val="12"/>
                <w:szCs w:val="12"/>
              </w:rPr>
            </w:pPr>
            <w:r w:rsidRPr="008B0974">
              <w:rPr>
                <w:sz w:val="12"/>
                <w:szCs w:val="12"/>
              </w:rPr>
              <w:t>В – общее число муниципальных образований с населением свыше 10,0 тыс. человек (В=42).</w:t>
            </w:r>
          </w:p>
        </w:tc>
        <w:tc>
          <w:tcPr>
            <w:tcW w:w="674" w:type="dxa"/>
            <w:vAlign w:val="center"/>
          </w:tcPr>
          <w:p w:rsidR="00466B65" w:rsidRPr="008B0974" w:rsidRDefault="00466B65" w:rsidP="00D9101B">
            <w:pPr>
              <w:suppressLineNumbers/>
              <w:rPr>
                <w:sz w:val="18"/>
                <w:szCs w:val="18"/>
              </w:rPr>
            </w:pPr>
            <w:r w:rsidRPr="008B0974">
              <w:rPr>
                <w:sz w:val="18"/>
                <w:szCs w:val="18"/>
              </w:rPr>
              <w:t>28,5</w:t>
            </w:r>
          </w:p>
        </w:tc>
        <w:tc>
          <w:tcPr>
            <w:tcW w:w="1169" w:type="dxa"/>
            <w:vAlign w:val="center"/>
          </w:tcPr>
          <w:p w:rsidR="00466B65" w:rsidRPr="008B0974" w:rsidRDefault="00466B65" w:rsidP="00D9101B">
            <w:pPr>
              <w:suppressLineNumbers/>
              <w:rPr>
                <w:sz w:val="16"/>
                <w:szCs w:val="16"/>
              </w:rPr>
            </w:pPr>
            <w:r w:rsidRPr="008B0974">
              <w:rPr>
                <w:sz w:val="16"/>
                <w:szCs w:val="16"/>
              </w:rPr>
              <w:t>Отчеты муниципальных образований – участников подпрограммы</w:t>
            </w:r>
          </w:p>
        </w:tc>
        <w:tc>
          <w:tcPr>
            <w:tcW w:w="1240" w:type="dxa"/>
            <w:vAlign w:val="center"/>
          </w:tcPr>
          <w:p w:rsidR="00466B65" w:rsidRPr="008B0974" w:rsidRDefault="00466B65" w:rsidP="00D9101B">
            <w:pPr>
              <w:suppressLineNumbers/>
              <w:rPr>
                <w:sz w:val="14"/>
                <w:szCs w:val="14"/>
              </w:rPr>
            </w:pPr>
            <w:r w:rsidRPr="008B0974">
              <w:rPr>
                <w:sz w:val="14"/>
                <w:szCs w:val="14"/>
              </w:rPr>
              <w:t>Муниципальные образования – участники подпрограммы</w:t>
            </w:r>
          </w:p>
        </w:tc>
        <w:tc>
          <w:tcPr>
            <w:tcW w:w="567" w:type="dxa"/>
            <w:vAlign w:val="center"/>
          </w:tcPr>
          <w:p w:rsidR="00466B65" w:rsidRPr="008B0974" w:rsidRDefault="00466B65" w:rsidP="00D9101B">
            <w:pPr>
              <w:suppressLineNumbers/>
              <w:rPr>
                <w:sz w:val="18"/>
                <w:szCs w:val="18"/>
              </w:rPr>
            </w:pPr>
            <w:r w:rsidRPr="008B0974">
              <w:rPr>
                <w:sz w:val="18"/>
                <w:szCs w:val="18"/>
              </w:rPr>
              <w:t>1</w:t>
            </w:r>
          </w:p>
        </w:tc>
      </w:tr>
      <w:tr w:rsidR="00466B65" w:rsidRPr="008B0974" w:rsidTr="00466B65">
        <w:tc>
          <w:tcPr>
            <w:tcW w:w="567" w:type="dxa"/>
            <w:vAlign w:val="center"/>
          </w:tcPr>
          <w:p w:rsidR="00466B65" w:rsidRPr="008B0974" w:rsidRDefault="00466B65" w:rsidP="00D9101B">
            <w:pPr>
              <w:suppressLineNumbers/>
              <w:rPr>
                <w:sz w:val="18"/>
                <w:szCs w:val="18"/>
              </w:rPr>
            </w:pPr>
            <w:r w:rsidRPr="008B0974">
              <w:rPr>
                <w:sz w:val="18"/>
                <w:szCs w:val="18"/>
              </w:rPr>
              <w:t>3</w:t>
            </w:r>
          </w:p>
        </w:tc>
        <w:tc>
          <w:tcPr>
            <w:tcW w:w="3119" w:type="dxa"/>
            <w:vAlign w:val="center"/>
          </w:tcPr>
          <w:p w:rsidR="00466B65" w:rsidRPr="008B0974" w:rsidRDefault="00466B65" w:rsidP="00D9101B">
            <w:pPr>
              <w:suppressLineNumbers/>
              <w:rPr>
                <w:sz w:val="16"/>
                <w:szCs w:val="16"/>
              </w:rPr>
            </w:pPr>
            <w:r w:rsidRPr="008B0974">
              <w:rPr>
                <w:sz w:val="16"/>
                <w:szCs w:val="16"/>
              </w:rPr>
              <w:t xml:space="preserve">Выполнение органами местного самоуправления муниципальных образований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w:t>
            </w:r>
          </w:p>
        </w:tc>
        <w:tc>
          <w:tcPr>
            <w:tcW w:w="992" w:type="dxa"/>
            <w:vAlign w:val="center"/>
          </w:tcPr>
          <w:p w:rsidR="00466B65" w:rsidRPr="008B0974" w:rsidRDefault="00466B65" w:rsidP="00D9101B">
            <w:pPr>
              <w:suppressLineNumbers/>
              <w:rPr>
                <w:sz w:val="14"/>
                <w:szCs w:val="14"/>
              </w:rPr>
            </w:pPr>
            <w:r w:rsidRPr="008B0974">
              <w:rPr>
                <w:sz w:val="14"/>
                <w:szCs w:val="14"/>
              </w:rPr>
              <w:t>проц. от общего числа муниципальных образований, которым переданы полномочия</w:t>
            </w:r>
          </w:p>
        </w:tc>
        <w:tc>
          <w:tcPr>
            <w:tcW w:w="3118" w:type="dxa"/>
            <w:vAlign w:val="center"/>
          </w:tcPr>
          <w:p w:rsidR="00466B65" w:rsidRPr="008B0974" w:rsidRDefault="00466B65" w:rsidP="00D9101B">
            <w:pPr>
              <w:suppressLineNumbers/>
              <w:rPr>
                <w:sz w:val="12"/>
                <w:szCs w:val="12"/>
              </w:rPr>
            </w:pPr>
            <w:r w:rsidRPr="008B0974">
              <w:rPr>
                <w:sz w:val="12"/>
                <w:szCs w:val="12"/>
              </w:rPr>
              <w:t>Осуществление переданных полномочий</w:t>
            </w:r>
          </w:p>
        </w:tc>
        <w:tc>
          <w:tcPr>
            <w:tcW w:w="993" w:type="dxa"/>
            <w:vAlign w:val="center"/>
          </w:tcPr>
          <w:p w:rsidR="00466B65" w:rsidRPr="008B0974" w:rsidRDefault="00466B65" w:rsidP="00D9101B">
            <w:pPr>
              <w:suppressLineNumbers/>
              <w:rPr>
                <w:sz w:val="12"/>
                <w:szCs w:val="12"/>
              </w:rPr>
            </w:pPr>
            <w:r w:rsidRPr="008B0974">
              <w:rPr>
                <w:sz w:val="12"/>
                <w:szCs w:val="12"/>
              </w:rPr>
              <w:t>Периодичность- 1 раз в квартал</w:t>
            </w:r>
          </w:p>
        </w:tc>
        <w:tc>
          <w:tcPr>
            <w:tcW w:w="3720" w:type="dxa"/>
            <w:vAlign w:val="center"/>
          </w:tcPr>
          <w:p w:rsidR="00466B65" w:rsidRPr="008B0974" w:rsidRDefault="00466B65" w:rsidP="00D9101B">
            <w:pPr>
              <w:suppressLineNumbers/>
              <w:rPr>
                <w:sz w:val="12"/>
                <w:szCs w:val="12"/>
              </w:rPr>
            </w:pPr>
            <w:r w:rsidRPr="008B0974">
              <w:rPr>
                <w:sz w:val="12"/>
                <w:szCs w:val="12"/>
              </w:rPr>
              <w:t>А</w:t>
            </w:r>
          </w:p>
          <w:p w:rsidR="00466B65" w:rsidRPr="008B0974" w:rsidRDefault="00466B65" w:rsidP="00D9101B">
            <w:pPr>
              <w:suppressLineNumbers/>
              <w:rPr>
                <w:sz w:val="12"/>
                <w:szCs w:val="12"/>
              </w:rPr>
            </w:pPr>
            <w:r w:rsidRPr="008B0974">
              <w:rPr>
                <w:sz w:val="12"/>
                <w:szCs w:val="12"/>
              </w:rPr>
              <w:t>Р</w:t>
            </w:r>
            <w:r w:rsidRPr="008B0974">
              <w:rPr>
                <w:sz w:val="12"/>
                <w:szCs w:val="12"/>
                <w:vertAlign w:val="subscript"/>
              </w:rPr>
              <w:t>3</w:t>
            </w:r>
            <w:r w:rsidRPr="008B0974">
              <w:rPr>
                <w:sz w:val="12"/>
                <w:szCs w:val="12"/>
              </w:rPr>
              <w:t>= ----  х 100%,   где</w:t>
            </w:r>
          </w:p>
          <w:p w:rsidR="00466B65" w:rsidRPr="008B0974" w:rsidRDefault="00466B65" w:rsidP="00D9101B">
            <w:pPr>
              <w:suppressLineNumbers/>
              <w:rPr>
                <w:sz w:val="12"/>
                <w:szCs w:val="12"/>
              </w:rPr>
            </w:pPr>
            <w:r w:rsidRPr="008B0974">
              <w:rPr>
                <w:sz w:val="12"/>
                <w:szCs w:val="12"/>
              </w:rPr>
              <w:t>В</w:t>
            </w:r>
          </w:p>
          <w:p w:rsidR="00466B65" w:rsidRPr="008B0974" w:rsidRDefault="00466B65" w:rsidP="00D9101B">
            <w:pPr>
              <w:suppressLineNumbers/>
              <w:rPr>
                <w:sz w:val="12"/>
                <w:szCs w:val="12"/>
              </w:rPr>
            </w:pPr>
            <w:proofErr w:type="gramStart"/>
            <w:r w:rsidRPr="008B0974">
              <w:rPr>
                <w:sz w:val="12"/>
                <w:szCs w:val="12"/>
              </w:rPr>
              <w:t>Р</w:t>
            </w:r>
            <w:proofErr w:type="gramEnd"/>
            <w:r w:rsidRPr="008B0974">
              <w:rPr>
                <w:sz w:val="12"/>
                <w:szCs w:val="12"/>
              </w:rPr>
              <w:t xml:space="preserve"> </w:t>
            </w:r>
            <w:r w:rsidRPr="008B0974">
              <w:rPr>
                <w:sz w:val="12"/>
                <w:szCs w:val="12"/>
                <w:vertAlign w:val="subscript"/>
              </w:rPr>
              <w:t>3</w:t>
            </w:r>
            <w:r w:rsidRPr="008B0974">
              <w:rPr>
                <w:sz w:val="12"/>
                <w:szCs w:val="12"/>
              </w:rPr>
              <w:t xml:space="preserve"> – величина показателя 3;</w:t>
            </w:r>
          </w:p>
          <w:p w:rsidR="00466B65" w:rsidRPr="008B0974" w:rsidRDefault="00466B65" w:rsidP="00D9101B">
            <w:pPr>
              <w:suppressLineNumbers/>
              <w:rPr>
                <w:sz w:val="12"/>
                <w:szCs w:val="12"/>
              </w:rPr>
            </w:pPr>
            <w:r w:rsidRPr="008B0974">
              <w:rPr>
                <w:sz w:val="12"/>
                <w:szCs w:val="12"/>
              </w:rPr>
              <w:t>А - количество муниципальных образований, выполняющих переданные полномочия;</w:t>
            </w:r>
          </w:p>
          <w:p w:rsidR="00466B65" w:rsidRPr="008B0974" w:rsidRDefault="00466B65" w:rsidP="00D9101B">
            <w:pPr>
              <w:suppressLineNumbers/>
              <w:rPr>
                <w:sz w:val="12"/>
                <w:szCs w:val="12"/>
              </w:rPr>
            </w:pPr>
            <w:r w:rsidRPr="008B0974">
              <w:rPr>
                <w:sz w:val="12"/>
                <w:szCs w:val="12"/>
              </w:rPr>
              <w:t>В – общее число муниципальных образований, которым переданы отдельные полномочия</w:t>
            </w:r>
          </w:p>
        </w:tc>
        <w:tc>
          <w:tcPr>
            <w:tcW w:w="674" w:type="dxa"/>
            <w:vAlign w:val="center"/>
          </w:tcPr>
          <w:p w:rsidR="00466B65" w:rsidRPr="008B0974" w:rsidRDefault="00466B65" w:rsidP="00D9101B">
            <w:pPr>
              <w:suppressLineNumbers/>
              <w:rPr>
                <w:sz w:val="18"/>
                <w:szCs w:val="18"/>
              </w:rPr>
            </w:pPr>
            <w:r w:rsidRPr="008B0974">
              <w:rPr>
                <w:sz w:val="18"/>
                <w:szCs w:val="18"/>
              </w:rPr>
              <w:t>100,0</w:t>
            </w:r>
          </w:p>
        </w:tc>
        <w:tc>
          <w:tcPr>
            <w:tcW w:w="1169" w:type="dxa"/>
            <w:vAlign w:val="center"/>
          </w:tcPr>
          <w:p w:rsidR="00466B65" w:rsidRPr="008B0974" w:rsidRDefault="00466B65" w:rsidP="00D9101B">
            <w:pPr>
              <w:suppressLineNumbers/>
              <w:rPr>
                <w:sz w:val="16"/>
                <w:szCs w:val="16"/>
              </w:rPr>
            </w:pPr>
            <w:r w:rsidRPr="008B0974">
              <w:rPr>
                <w:sz w:val="16"/>
                <w:szCs w:val="16"/>
              </w:rPr>
              <w:t>Отчеты муниципальных образований</w:t>
            </w:r>
          </w:p>
        </w:tc>
        <w:tc>
          <w:tcPr>
            <w:tcW w:w="1240" w:type="dxa"/>
            <w:vAlign w:val="center"/>
          </w:tcPr>
          <w:p w:rsidR="00466B65" w:rsidRPr="008B0974" w:rsidRDefault="00466B65" w:rsidP="00D9101B">
            <w:pPr>
              <w:suppressLineNumbers/>
              <w:rPr>
                <w:sz w:val="14"/>
                <w:szCs w:val="14"/>
              </w:rPr>
            </w:pPr>
            <w:r w:rsidRPr="008B0974">
              <w:rPr>
                <w:sz w:val="14"/>
                <w:szCs w:val="14"/>
              </w:rPr>
              <w:t>Муниципальные образования – исполнители переданных полномочий</w:t>
            </w:r>
          </w:p>
        </w:tc>
        <w:tc>
          <w:tcPr>
            <w:tcW w:w="567" w:type="dxa"/>
            <w:vAlign w:val="center"/>
          </w:tcPr>
          <w:p w:rsidR="00466B65" w:rsidRPr="008B0974" w:rsidRDefault="00466B65" w:rsidP="00D9101B">
            <w:pPr>
              <w:suppressLineNumbers/>
              <w:rPr>
                <w:sz w:val="18"/>
                <w:szCs w:val="18"/>
              </w:rPr>
            </w:pPr>
            <w:r w:rsidRPr="008B0974">
              <w:rPr>
                <w:sz w:val="18"/>
                <w:szCs w:val="18"/>
              </w:rPr>
              <w:t>1</w:t>
            </w:r>
          </w:p>
        </w:tc>
      </w:tr>
      <w:tr w:rsidR="00466B65" w:rsidRPr="008B0974" w:rsidTr="00466B65">
        <w:tc>
          <w:tcPr>
            <w:tcW w:w="567" w:type="dxa"/>
            <w:vAlign w:val="center"/>
          </w:tcPr>
          <w:p w:rsidR="00466B65" w:rsidRPr="008B0974" w:rsidRDefault="00466B65" w:rsidP="00D9101B">
            <w:pPr>
              <w:rPr>
                <w:sz w:val="18"/>
                <w:szCs w:val="18"/>
              </w:rPr>
            </w:pPr>
            <w:r w:rsidRPr="008B0974">
              <w:rPr>
                <w:sz w:val="18"/>
                <w:szCs w:val="18"/>
              </w:rPr>
              <w:t>4</w:t>
            </w:r>
          </w:p>
        </w:tc>
        <w:tc>
          <w:tcPr>
            <w:tcW w:w="3119" w:type="dxa"/>
            <w:vAlign w:val="center"/>
          </w:tcPr>
          <w:p w:rsidR="00466B65" w:rsidRPr="008B0974" w:rsidRDefault="00466B65" w:rsidP="00D9101B">
            <w:pPr>
              <w:rPr>
                <w:sz w:val="16"/>
                <w:szCs w:val="16"/>
              </w:rPr>
            </w:pPr>
            <w:r w:rsidRPr="008B0974">
              <w:rPr>
                <w:sz w:val="16"/>
                <w:szCs w:val="16"/>
              </w:rPr>
              <w:t xml:space="preserve">Выполнение органами местного самоуправления муниципальных образований Ленинградской области отдельных государственных полномочий </w:t>
            </w:r>
            <w:r w:rsidRPr="008B0974">
              <w:rPr>
                <w:sz w:val="16"/>
                <w:szCs w:val="16"/>
              </w:rPr>
              <w:lastRenderedPageBreak/>
              <w:t>Ленинградской области в сфере административных правоотношений, % от общего числа муниципальных образований, которым переданы полномочия</w:t>
            </w:r>
          </w:p>
        </w:tc>
        <w:tc>
          <w:tcPr>
            <w:tcW w:w="992" w:type="dxa"/>
            <w:vAlign w:val="center"/>
          </w:tcPr>
          <w:p w:rsidR="00466B65" w:rsidRPr="008B0974" w:rsidRDefault="00466B65" w:rsidP="00D9101B">
            <w:pPr>
              <w:rPr>
                <w:sz w:val="14"/>
                <w:szCs w:val="14"/>
              </w:rPr>
            </w:pPr>
            <w:r w:rsidRPr="008B0974">
              <w:rPr>
                <w:sz w:val="14"/>
                <w:szCs w:val="14"/>
              </w:rPr>
              <w:lastRenderedPageBreak/>
              <w:t xml:space="preserve">проц. от общего числа муниципальных </w:t>
            </w:r>
            <w:r w:rsidRPr="008B0974">
              <w:rPr>
                <w:sz w:val="14"/>
                <w:szCs w:val="14"/>
              </w:rPr>
              <w:lastRenderedPageBreak/>
              <w:t>образований, которым переданы полномочия</w:t>
            </w:r>
          </w:p>
        </w:tc>
        <w:tc>
          <w:tcPr>
            <w:tcW w:w="3118" w:type="dxa"/>
            <w:vAlign w:val="center"/>
          </w:tcPr>
          <w:p w:rsidR="00466B65" w:rsidRPr="008B0974" w:rsidRDefault="00466B65" w:rsidP="00D9101B">
            <w:pPr>
              <w:rPr>
                <w:sz w:val="12"/>
                <w:szCs w:val="12"/>
              </w:rPr>
            </w:pPr>
            <w:r w:rsidRPr="008B0974">
              <w:rPr>
                <w:sz w:val="12"/>
                <w:szCs w:val="12"/>
              </w:rPr>
              <w:lastRenderedPageBreak/>
              <w:t>Осуществление переданных полномочий</w:t>
            </w:r>
          </w:p>
        </w:tc>
        <w:tc>
          <w:tcPr>
            <w:tcW w:w="993" w:type="dxa"/>
            <w:vAlign w:val="center"/>
          </w:tcPr>
          <w:p w:rsidR="00466B65" w:rsidRPr="008B0974" w:rsidRDefault="00466B65" w:rsidP="00D9101B">
            <w:pPr>
              <w:rPr>
                <w:sz w:val="12"/>
                <w:szCs w:val="12"/>
              </w:rPr>
            </w:pPr>
            <w:r w:rsidRPr="008B0974">
              <w:rPr>
                <w:sz w:val="12"/>
                <w:szCs w:val="12"/>
              </w:rPr>
              <w:t>Периодичность- 1 раз в квартал</w:t>
            </w:r>
          </w:p>
        </w:tc>
        <w:tc>
          <w:tcPr>
            <w:tcW w:w="3720" w:type="dxa"/>
            <w:vAlign w:val="center"/>
          </w:tcPr>
          <w:p w:rsidR="00466B65" w:rsidRPr="008B0974" w:rsidRDefault="00466B65" w:rsidP="00D9101B">
            <w:pPr>
              <w:rPr>
                <w:sz w:val="12"/>
                <w:szCs w:val="12"/>
              </w:rPr>
            </w:pPr>
            <w:r w:rsidRPr="008B0974">
              <w:rPr>
                <w:sz w:val="12"/>
                <w:szCs w:val="12"/>
              </w:rPr>
              <w:t>А</w:t>
            </w:r>
          </w:p>
          <w:p w:rsidR="00466B65" w:rsidRPr="008B0974" w:rsidRDefault="00466B65" w:rsidP="00D9101B">
            <w:pPr>
              <w:rPr>
                <w:sz w:val="12"/>
                <w:szCs w:val="12"/>
              </w:rPr>
            </w:pPr>
            <w:r w:rsidRPr="008B0974">
              <w:rPr>
                <w:sz w:val="12"/>
                <w:szCs w:val="12"/>
              </w:rPr>
              <w:t>Р</w:t>
            </w:r>
            <w:proofErr w:type="gramStart"/>
            <w:r w:rsidRPr="008B0974">
              <w:rPr>
                <w:sz w:val="12"/>
                <w:szCs w:val="12"/>
                <w:vertAlign w:val="subscript"/>
              </w:rPr>
              <w:t>4</w:t>
            </w:r>
            <w:proofErr w:type="gramEnd"/>
            <w:r w:rsidRPr="008B0974">
              <w:rPr>
                <w:sz w:val="12"/>
                <w:szCs w:val="12"/>
              </w:rPr>
              <w:t>= ----  х 100%,   где</w:t>
            </w:r>
          </w:p>
          <w:p w:rsidR="00466B65" w:rsidRPr="008B0974" w:rsidRDefault="00466B65" w:rsidP="00D9101B">
            <w:pPr>
              <w:rPr>
                <w:sz w:val="12"/>
                <w:szCs w:val="12"/>
              </w:rPr>
            </w:pPr>
            <w:r w:rsidRPr="008B0974">
              <w:rPr>
                <w:sz w:val="12"/>
                <w:szCs w:val="12"/>
              </w:rPr>
              <w:t>В</w:t>
            </w:r>
          </w:p>
          <w:p w:rsidR="00466B65" w:rsidRPr="008B0974" w:rsidRDefault="00466B65" w:rsidP="00D9101B">
            <w:pPr>
              <w:rPr>
                <w:sz w:val="12"/>
                <w:szCs w:val="12"/>
              </w:rPr>
            </w:pPr>
            <w:r w:rsidRPr="008B0974">
              <w:rPr>
                <w:sz w:val="12"/>
                <w:szCs w:val="12"/>
              </w:rPr>
              <w:t>Р</w:t>
            </w:r>
            <w:proofErr w:type="gramStart"/>
            <w:r w:rsidRPr="008B0974">
              <w:rPr>
                <w:sz w:val="12"/>
                <w:szCs w:val="12"/>
                <w:vertAlign w:val="subscript"/>
              </w:rPr>
              <w:t>4</w:t>
            </w:r>
            <w:proofErr w:type="gramEnd"/>
            <w:r w:rsidRPr="008B0974">
              <w:rPr>
                <w:sz w:val="12"/>
                <w:szCs w:val="12"/>
              </w:rPr>
              <w:t xml:space="preserve"> – величина показателя 4;</w:t>
            </w:r>
          </w:p>
          <w:p w:rsidR="00466B65" w:rsidRPr="008B0974" w:rsidRDefault="00466B65" w:rsidP="00D9101B">
            <w:pPr>
              <w:rPr>
                <w:sz w:val="12"/>
                <w:szCs w:val="12"/>
              </w:rPr>
            </w:pPr>
            <w:r w:rsidRPr="008B0974">
              <w:rPr>
                <w:sz w:val="12"/>
                <w:szCs w:val="12"/>
              </w:rPr>
              <w:t>А - количество муниципальных образований, выполняющих переданные полномочия;</w:t>
            </w:r>
          </w:p>
          <w:p w:rsidR="00466B65" w:rsidRPr="008B0974" w:rsidRDefault="00466B65" w:rsidP="00D9101B">
            <w:pPr>
              <w:rPr>
                <w:sz w:val="12"/>
                <w:szCs w:val="12"/>
              </w:rPr>
            </w:pPr>
            <w:r w:rsidRPr="008B0974">
              <w:rPr>
                <w:sz w:val="12"/>
                <w:szCs w:val="12"/>
              </w:rPr>
              <w:lastRenderedPageBreak/>
              <w:t>В – общее число муниципальных образований, которым переданы отдельные полномочия</w:t>
            </w:r>
          </w:p>
        </w:tc>
        <w:tc>
          <w:tcPr>
            <w:tcW w:w="674" w:type="dxa"/>
            <w:vAlign w:val="center"/>
          </w:tcPr>
          <w:p w:rsidR="00466B65" w:rsidRPr="008B0974" w:rsidRDefault="00466B65" w:rsidP="00D9101B">
            <w:pPr>
              <w:rPr>
                <w:sz w:val="18"/>
                <w:szCs w:val="18"/>
              </w:rPr>
            </w:pPr>
            <w:r w:rsidRPr="008B0974">
              <w:rPr>
                <w:sz w:val="18"/>
                <w:szCs w:val="18"/>
              </w:rPr>
              <w:lastRenderedPageBreak/>
              <w:t>нет данных</w:t>
            </w:r>
          </w:p>
        </w:tc>
        <w:tc>
          <w:tcPr>
            <w:tcW w:w="1169" w:type="dxa"/>
            <w:vAlign w:val="center"/>
          </w:tcPr>
          <w:p w:rsidR="00466B65" w:rsidRPr="008B0974" w:rsidRDefault="00466B65" w:rsidP="00D9101B">
            <w:pPr>
              <w:rPr>
                <w:sz w:val="16"/>
                <w:szCs w:val="16"/>
              </w:rPr>
            </w:pPr>
            <w:r w:rsidRPr="008B0974">
              <w:rPr>
                <w:sz w:val="16"/>
                <w:szCs w:val="16"/>
              </w:rPr>
              <w:t>Отчеты муниципальных образований</w:t>
            </w:r>
          </w:p>
        </w:tc>
        <w:tc>
          <w:tcPr>
            <w:tcW w:w="1240" w:type="dxa"/>
            <w:vAlign w:val="center"/>
          </w:tcPr>
          <w:p w:rsidR="00466B65" w:rsidRPr="008B0974" w:rsidRDefault="00466B65" w:rsidP="00D9101B">
            <w:pPr>
              <w:rPr>
                <w:sz w:val="14"/>
                <w:szCs w:val="14"/>
              </w:rPr>
            </w:pPr>
            <w:r w:rsidRPr="008B0974">
              <w:rPr>
                <w:sz w:val="14"/>
                <w:szCs w:val="14"/>
              </w:rPr>
              <w:t>Муниципальные образования – исполнители переданных полномочий</w:t>
            </w:r>
          </w:p>
        </w:tc>
        <w:tc>
          <w:tcPr>
            <w:tcW w:w="567" w:type="dxa"/>
            <w:vAlign w:val="center"/>
          </w:tcPr>
          <w:p w:rsidR="00466B65" w:rsidRPr="008B0974" w:rsidRDefault="00466B65" w:rsidP="00D9101B">
            <w:pPr>
              <w:rPr>
                <w:sz w:val="18"/>
                <w:szCs w:val="18"/>
              </w:rPr>
            </w:pPr>
            <w:r w:rsidRPr="008B0974">
              <w:rPr>
                <w:sz w:val="18"/>
                <w:szCs w:val="18"/>
              </w:rPr>
              <w:t>1</w:t>
            </w:r>
          </w:p>
        </w:tc>
      </w:tr>
      <w:tr w:rsidR="00466B65" w:rsidRPr="008B0974" w:rsidTr="00466B65">
        <w:tc>
          <w:tcPr>
            <w:tcW w:w="16159" w:type="dxa"/>
            <w:gridSpan w:val="10"/>
            <w:vAlign w:val="center"/>
          </w:tcPr>
          <w:p w:rsidR="00466B65" w:rsidRPr="008B0974" w:rsidRDefault="00466B65" w:rsidP="00D9101B">
            <w:pPr>
              <w:rPr>
                <w:b/>
                <w:sz w:val="20"/>
                <w:szCs w:val="20"/>
              </w:rPr>
            </w:pPr>
            <w:r w:rsidRPr="008B0974">
              <w:rPr>
                <w:b/>
                <w:sz w:val="20"/>
                <w:szCs w:val="20"/>
              </w:rPr>
              <w:lastRenderedPageBreak/>
              <w:t>Подпрограмма 2</w:t>
            </w:r>
          </w:p>
          <w:p w:rsidR="00466B65" w:rsidRPr="008B0974" w:rsidRDefault="00466B65" w:rsidP="00D9101B">
            <w:pPr>
              <w:rPr>
                <w:sz w:val="14"/>
                <w:szCs w:val="14"/>
              </w:rPr>
            </w:pPr>
            <w:r w:rsidRPr="008B0974">
              <w:rPr>
                <w:b/>
                <w:sz w:val="20"/>
                <w:szCs w:val="20"/>
              </w:rPr>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w:t>
            </w:r>
          </w:p>
        </w:tc>
      </w:tr>
      <w:tr w:rsidR="00466B65" w:rsidRPr="008B0974" w:rsidTr="00466B65">
        <w:tc>
          <w:tcPr>
            <w:tcW w:w="567" w:type="dxa"/>
            <w:vAlign w:val="center"/>
          </w:tcPr>
          <w:p w:rsidR="00466B65" w:rsidRPr="008B0974" w:rsidRDefault="00466B65" w:rsidP="00D9101B">
            <w:pPr>
              <w:rPr>
                <w:sz w:val="18"/>
                <w:szCs w:val="18"/>
              </w:rPr>
            </w:pPr>
            <w:r w:rsidRPr="008B0974">
              <w:rPr>
                <w:sz w:val="18"/>
                <w:szCs w:val="18"/>
              </w:rPr>
              <w:t>5</w:t>
            </w:r>
          </w:p>
        </w:tc>
        <w:tc>
          <w:tcPr>
            <w:tcW w:w="3119" w:type="dxa"/>
            <w:vAlign w:val="center"/>
          </w:tcPr>
          <w:p w:rsidR="00466B65" w:rsidRPr="008B0974" w:rsidRDefault="00466B65" w:rsidP="00D9101B">
            <w:pPr>
              <w:rPr>
                <w:sz w:val="16"/>
                <w:szCs w:val="16"/>
              </w:rPr>
            </w:pPr>
            <w:r w:rsidRPr="008B0974">
              <w:rPr>
                <w:sz w:val="16"/>
                <w:szCs w:val="16"/>
              </w:rPr>
              <w:t>Доля населенных пунктов на территории Ленинградской области, в которых обеспечено требование технического регламента по времени прибытия подразделений пожарной охраны к общему количеству населенных пунктов Ленинградской области</w:t>
            </w:r>
          </w:p>
        </w:tc>
        <w:tc>
          <w:tcPr>
            <w:tcW w:w="992" w:type="dxa"/>
            <w:vAlign w:val="center"/>
          </w:tcPr>
          <w:p w:rsidR="00466B65" w:rsidRPr="008B0974" w:rsidRDefault="00466B65" w:rsidP="00D9101B">
            <w:pPr>
              <w:tabs>
                <w:tab w:val="left" w:pos="4460"/>
              </w:tabs>
              <w:rPr>
                <w:sz w:val="14"/>
                <w:szCs w:val="14"/>
              </w:rPr>
            </w:pPr>
            <w:r w:rsidRPr="008B0974">
              <w:rPr>
                <w:sz w:val="14"/>
                <w:szCs w:val="14"/>
              </w:rPr>
              <w:t>проц. от уровня</w:t>
            </w:r>
          </w:p>
          <w:p w:rsidR="00466B65" w:rsidRPr="008B0974" w:rsidRDefault="00466B65" w:rsidP="00D9101B">
            <w:pPr>
              <w:tabs>
                <w:tab w:val="left" w:pos="4460"/>
              </w:tabs>
              <w:rPr>
                <w:sz w:val="14"/>
                <w:szCs w:val="14"/>
              </w:rPr>
            </w:pPr>
            <w:r w:rsidRPr="008B0974">
              <w:rPr>
                <w:sz w:val="14"/>
                <w:szCs w:val="14"/>
              </w:rPr>
              <w:t>2012 года</w:t>
            </w:r>
          </w:p>
        </w:tc>
        <w:tc>
          <w:tcPr>
            <w:tcW w:w="3118" w:type="dxa"/>
            <w:vAlign w:val="center"/>
          </w:tcPr>
          <w:p w:rsidR="00466B65" w:rsidRPr="008B0974" w:rsidRDefault="00466B65" w:rsidP="00D9101B">
            <w:pPr>
              <w:rPr>
                <w:sz w:val="12"/>
                <w:szCs w:val="12"/>
              </w:rPr>
            </w:pPr>
            <w:r w:rsidRPr="008B0974">
              <w:rPr>
                <w:sz w:val="12"/>
                <w:szCs w:val="12"/>
              </w:rPr>
              <w:t>В соответствии со ст. 76  Федерального закона от 22.07.2008 г. №123-ФЗ «Технический регламент о требованиях пожарной безопасности» дислокация подразделений пожарной охраны на территории поселений  определяется исходя из условия, что время прибытия первого подразделения  к месту вызова  в городских поселениях не должно превышать 10 минут, а в сельских поселениях – 20 минут.</w:t>
            </w:r>
          </w:p>
        </w:tc>
        <w:tc>
          <w:tcPr>
            <w:tcW w:w="993" w:type="dxa"/>
            <w:vAlign w:val="center"/>
          </w:tcPr>
          <w:p w:rsidR="00466B65" w:rsidRPr="008B0974" w:rsidRDefault="00466B65" w:rsidP="00D9101B">
            <w:pPr>
              <w:rPr>
                <w:sz w:val="12"/>
                <w:szCs w:val="12"/>
              </w:rPr>
            </w:pPr>
          </w:p>
          <w:p w:rsidR="00466B65" w:rsidRPr="008B0974" w:rsidRDefault="00466B65" w:rsidP="00D9101B">
            <w:pPr>
              <w:rPr>
                <w:sz w:val="12"/>
                <w:szCs w:val="12"/>
              </w:rPr>
            </w:pPr>
            <w:r w:rsidRPr="008B0974">
              <w:rPr>
                <w:sz w:val="12"/>
                <w:szCs w:val="12"/>
              </w:rPr>
              <w:t>показатель за период</w:t>
            </w:r>
          </w:p>
        </w:tc>
        <w:tc>
          <w:tcPr>
            <w:tcW w:w="3720" w:type="dxa"/>
            <w:vAlign w:val="center"/>
          </w:tcPr>
          <w:p w:rsidR="00466B65" w:rsidRPr="008B0974" w:rsidRDefault="00466B65" w:rsidP="00D9101B">
            <w:pPr>
              <w:rPr>
                <w:sz w:val="12"/>
                <w:szCs w:val="12"/>
              </w:rPr>
            </w:pPr>
            <w:proofErr w:type="spellStart"/>
            <w:r w:rsidRPr="008B0974">
              <w:rPr>
                <w:sz w:val="12"/>
                <w:szCs w:val="12"/>
              </w:rPr>
              <w:t>НП</w:t>
            </w:r>
            <w:r w:rsidRPr="008B0974">
              <w:rPr>
                <w:sz w:val="12"/>
                <w:szCs w:val="12"/>
                <w:vertAlign w:val="subscript"/>
              </w:rPr>
              <w:t>пож</w:t>
            </w:r>
            <w:proofErr w:type="spellEnd"/>
            <w:r w:rsidRPr="008B0974">
              <w:rPr>
                <w:sz w:val="12"/>
                <w:szCs w:val="12"/>
                <w:vertAlign w:val="subscript"/>
              </w:rPr>
              <w:t xml:space="preserve"> =</w:t>
            </w:r>
            <w:proofErr w:type="spellStart"/>
            <w:r w:rsidRPr="008B0974">
              <w:rPr>
                <w:sz w:val="12"/>
                <w:szCs w:val="12"/>
              </w:rPr>
              <w:t>НП</w:t>
            </w:r>
            <w:r w:rsidRPr="008B0974">
              <w:rPr>
                <w:sz w:val="12"/>
                <w:szCs w:val="12"/>
                <w:vertAlign w:val="subscript"/>
              </w:rPr>
              <w:t>баз</w:t>
            </w:r>
            <w:r w:rsidRPr="008B0974">
              <w:rPr>
                <w:sz w:val="12"/>
                <w:szCs w:val="12"/>
              </w:rPr>
              <w:t>+НП</w:t>
            </w:r>
            <w:r w:rsidRPr="008B0974">
              <w:rPr>
                <w:sz w:val="12"/>
                <w:szCs w:val="12"/>
                <w:vertAlign w:val="subscript"/>
              </w:rPr>
              <w:t>отч</w:t>
            </w:r>
            <w:proofErr w:type="spellEnd"/>
            <w:r w:rsidRPr="008B0974">
              <w:rPr>
                <w:sz w:val="12"/>
                <w:szCs w:val="12"/>
                <w:vertAlign w:val="subscript"/>
              </w:rPr>
              <w:t xml:space="preserve"> </w:t>
            </w:r>
            <w:r w:rsidRPr="008B0974">
              <w:rPr>
                <w:sz w:val="12"/>
                <w:szCs w:val="12"/>
              </w:rPr>
              <w:t>где:</w:t>
            </w:r>
          </w:p>
          <w:p w:rsidR="00466B65" w:rsidRPr="008B0974" w:rsidRDefault="00466B65" w:rsidP="00D9101B">
            <w:pPr>
              <w:rPr>
                <w:sz w:val="12"/>
                <w:szCs w:val="12"/>
              </w:rPr>
            </w:pPr>
            <w:proofErr w:type="spellStart"/>
            <w:r w:rsidRPr="008B0974">
              <w:rPr>
                <w:sz w:val="12"/>
                <w:szCs w:val="12"/>
              </w:rPr>
              <w:t>НП</w:t>
            </w:r>
            <w:r w:rsidRPr="008B0974">
              <w:rPr>
                <w:sz w:val="12"/>
                <w:szCs w:val="12"/>
                <w:vertAlign w:val="subscript"/>
              </w:rPr>
              <w:t>пож</w:t>
            </w:r>
            <w:proofErr w:type="spellEnd"/>
            <w:r w:rsidRPr="008B0974">
              <w:rPr>
                <w:sz w:val="12"/>
                <w:szCs w:val="12"/>
              </w:rPr>
              <w:t xml:space="preserve"> - степень достижения  показателя, определяющего количество населенных пунктов, в которых обеспечивается требуемый уровень пожарной безопасности в отчетном году.</w:t>
            </w:r>
          </w:p>
          <w:p w:rsidR="00466B65" w:rsidRPr="008B0974" w:rsidRDefault="00466B65" w:rsidP="00D9101B">
            <w:pPr>
              <w:rPr>
                <w:sz w:val="12"/>
                <w:szCs w:val="12"/>
              </w:rPr>
            </w:pPr>
            <w:proofErr w:type="spellStart"/>
            <w:r w:rsidRPr="008B0974">
              <w:rPr>
                <w:sz w:val="12"/>
                <w:szCs w:val="12"/>
              </w:rPr>
              <w:t>НП</w:t>
            </w:r>
            <w:r w:rsidRPr="008B0974">
              <w:rPr>
                <w:sz w:val="12"/>
                <w:szCs w:val="12"/>
                <w:vertAlign w:val="subscript"/>
              </w:rPr>
              <w:t>ба</w:t>
            </w:r>
            <w:proofErr w:type="gramStart"/>
            <w:r w:rsidRPr="008B0974">
              <w:rPr>
                <w:sz w:val="12"/>
                <w:szCs w:val="12"/>
                <w:vertAlign w:val="subscript"/>
              </w:rPr>
              <w:t>з</w:t>
            </w:r>
            <w:proofErr w:type="spellEnd"/>
            <w:r w:rsidRPr="008B0974">
              <w:rPr>
                <w:sz w:val="12"/>
                <w:szCs w:val="12"/>
              </w:rPr>
              <w:t>-</w:t>
            </w:r>
            <w:proofErr w:type="gramEnd"/>
            <w:r w:rsidRPr="008B0974">
              <w:rPr>
                <w:sz w:val="12"/>
                <w:szCs w:val="12"/>
              </w:rPr>
              <w:t xml:space="preserve"> количество  населенных пунктов, в которых обеспечиваются временные характеристики прибытия пожарных подразделений;</w:t>
            </w:r>
          </w:p>
          <w:p w:rsidR="00466B65" w:rsidRPr="008B0974" w:rsidRDefault="00466B65" w:rsidP="00D9101B">
            <w:pPr>
              <w:rPr>
                <w:sz w:val="12"/>
                <w:szCs w:val="12"/>
              </w:rPr>
            </w:pPr>
            <w:proofErr w:type="spellStart"/>
            <w:r w:rsidRPr="008B0974">
              <w:rPr>
                <w:sz w:val="12"/>
                <w:szCs w:val="12"/>
              </w:rPr>
              <w:t>НП</w:t>
            </w:r>
            <w:r w:rsidRPr="008B0974">
              <w:rPr>
                <w:sz w:val="12"/>
                <w:szCs w:val="12"/>
                <w:vertAlign w:val="subscript"/>
              </w:rPr>
              <w:t>отч</w:t>
            </w:r>
            <w:proofErr w:type="spellEnd"/>
            <w:r w:rsidRPr="008B0974">
              <w:rPr>
                <w:sz w:val="12"/>
                <w:szCs w:val="12"/>
                <w:vertAlign w:val="subscript"/>
              </w:rPr>
              <w:t xml:space="preserve"> -  </w:t>
            </w:r>
            <w:r w:rsidRPr="008B0974">
              <w:rPr>
                <w:sz w:val="12"/>
                <w:szCs w:val="12"/>
              </w:rPr>
              <w:t xml:space="preserve">фактическое значение количества населенных </w:t>
            </w:r>
            <w:proofErr w:type="gramStart"/>
            <w:r w:rsidRPr="008B0974">
              <w:rPr>
                <w:sz w:val="12"/>
                <w:szCs w:val="12"/>
              </w:rPr>
              <w:t>пунктов</w:t>
            </w:r>
            <w:proofErr w:type="gramEnd"/>
            <w:r w:rsidRPr="008B0974">
              <w:rPr>
                <w:sz w:val="12"/>
                <w:szCs w:val="12"/>
              </w:rPr>
              <w:t xml:space="preserve"> в которых обеспечены временные характеристики  прибытия пожарных подразделений в отчетном году. (Определяются по результатам мониторинга  за процессом создания различных видов пожарной охраны  в населенных пунктах.)</w:t>
            </w:r>
          </w:p>
        </w:tc>
        <w:tc>
          <w:tcPr>
            <w:tcW w:w="674" w:type="dxa"/>
            <w:vAlign w:val="center"/>
          </w:tcPr>
          <w:p w:rsidR="00466B65" w:rsidRPr="008B0974" w:rsidRDefault="00466B65" w:rsidP="00D9101B">
            <w:pPr>
              <w:rPr>
                <w:sz w:val="18"/>
                <w:szCs w:val="18"/>
              </w:rPr>
            </w:pPr>
          </w:p>
          <w:p w:rsidR="00466B65" w:rsidRPr="008B0974" w:rsidRDefault="00466B65" w:rsidP="00D9101B">
            <w:pPr>
              <w:rPr>
                <w:sz w:val="18"/>
                <w:szCs w:val="18"/>
              </w:rPr>
            </w:pPr>
            <w:r w:rsidRPr="008B0974">
              <w:rPr>
                <w:sz w:val="18"/>
                <w:szCs w:val="18"/>
              </w:rPr>
              <w:t>63,0</w:t>
            </w:r>
          </w:p>
        </w:tc>
        <w:tc>
          <w:tcPr>
            <w:tcW w:w="1169" w:type="dxa"/>
            <w:vAlign w:val="center"/>
          </w:tcPr>
          <w:p w:rsidR="00466B65" w:rsidRPr="008B0974" w:rsidRDefault="00466B65" w:rsidP="00D9101B">
            <w:pPr>
              <w:rPr>
                <w:sz w:val="18"/>
                <w:szCs w:val="18"/>
              </w:rPr>
            </w:pPr>
          </w:p>
          <w:p w:rsidR="00466B65" w:rsidRPr="008B0974" w:rsidRDefault="00466B65" w:rsidP="00D9101B">
            <w:pPr>
              <w:rPr>
                <w:sz w:val="18"/>
                <w:szCs w:val="18"/>
              </w:rPr>
            </w:pPr>
            <w:r w:rsidRPr="008B0974">
              <w:rPr>
                <w:sz w:val="18"/>
                <w:szCs w:val="18"/>
              </w:rPr>
              <w:t>3</w:t>
            </w:r>
          </w:p>
        </w:tc>
        <w:tc>
          <w:tcPr>
            <w:tcW w:w="1240" w:type="dxa"/>
            <w:vAlign w:val="center"/>
          </w:tcPr>
          <w:p w:rsidR="00466B65" w:rsidRPr="008B0974" w:rsidRDefault="00466B65" w:rsidP="00D9101B">
            <w:pPr>
              <w:rPr>
                <w:sz w:val="14"/>
                <w:szCs w:val="14"/>
              </w:rPr>
            </w:pPr>
            <w:r w:rsidRPr="008B0974">
              <w:rPr>
                <w:sz w:val="14"/>
                <w:szCs w:val="14"/>
              </w:rPr>
              <w:t>Мониторинг  за процессом создания различных видов пожарной охраны в населенных пунктах</w:t>
            </w:r>
          </w:p>
        </w:tc>
        <w:tc>
          <w:tcPr>
            <w:tcW w:w="567" w:type="dxa"/>
            <w:vAlign w:val="center"/>
          </w:tcPr>
          <w:p w:rsidR="00466B65" w:rsidRPr="008B0974" w:rsidRDefault="00466B65" w:rsidP="00D9101B">
            <w:pPr>
              <w:rPr>
                <w:sz w:val="18"/>
                <w:szCs w:val="18"/>
              </w:rPr>
            </w:pPr>
          </w:p>
          <w:p w:rsidR="00466B65" w:rsidRPr="008B0974" w:rsidRDefault="00466B65" w:rsidP="00D9101B">
            <w:pPr>
              <w:rPr>
                <w:sz w:val="18"/>
                <w:szCs w:val="18"/>
              </w:rPr>
            </w:pPr>
            <w:r w:rsidRPr="008B0974">
              <w:rPr>
                <w:sz w:val="18"/>
                <w:szCs w:val="18"/>
              </w:rPr>
              <w:t>1</w:t>
            </w:r>
          </w:p>
        </w:tc>
      </w:tr>
      <w:tr w:rsidR="00466B65" w:rsidRPr="008B0974" w:rsidTr="00466B65">
        <w:tc>
          <w:tcPr>
            <w:tcW w:w="567" w:type="dxa"/>
            <w:vAlign w:val="center"/>
          </w:tcPr>
          <w:p w:rsidR="00466B65" w:rsidRPr="008B0974" w:rsidRDefault="00466B65" w:rsidP="00D9101B">
            <w:pPr>
              <w:rPr>
                <w:sz w:val="18"/>
                <w:szCs w:val="18"/>
              </w:rPr>
            </w:pPr>
            <w:r w:rsidRPr="008B0974">
              <w:rPr>
                <w:sz w:val="18"/>
                <w:szCs w:val="18"/>
              </w:rPr>
              <w:t>6</w:t>
            </w:r>
          </w:p>
        </w:tc>
        <w:tc>
          <w:tcPr>
            <w:tcW w:w="3119" w:type="dxa"/>
            <w:vAlign w:val="center"/>
          </w:tcPr>
          <w:p w:rsidR="00466B65" w:rsidRPr="008B0974" w:rsidRDefault="00466B65" w:rsidP="00D9101B">
            <w:pPr>
              <w:rPr>
                <w:sz w:val="16"/>
                <w:szCs w:val="16"/>
              </w:rPr>
            </w:pPr>
            <w:r w:rsidRPr="008B0974">
              <w:rPr>
                <w:sz w:val="16"/>
                <w:szCs w:val="16"/>
              </w:rPr>
              <w:t xml:space="preserve">Доля зоны охвата системой оповещения и информирования к общей численности населения Ленинградской области </w:t>
            </w:r>
          </w:p>
        </w:tc>
        <w:tc>
          <w:tcPr>
            <w:tcW w:w="992" w:type="dxa"/>
            <w:vAlign w:val="center"/>
          </w:tcPr>
          <w:p w:rsidR="00466B65" w:rsidRPr="008B0974" w:rsidRDefault="00466B65" w:rsidP="00D9101B">
            <w:pPr>
              <w:rPr>
                <w:sz w:val="14"/>
                <w:szCs w:val="14"/>
              </w:rPr>
            </w:pPr>
            <w:r w:rsidRPr="008B0974">
              <w:rPr>
                <w:sz w:val="14"/>
                <w:szCs w:val="14"/>
              </w:rPr>
              <w:t>проц.</w:t>
            </w:r>
          </w:p>
        </w:tc>
        <w:tc>
          <w:tcPr>
            <w:tcW w:w="3118" w:type="dxa"/>
            <w:vAlign w:val="center"/>
          </w:tcPr>
          <w:p w:rsidR="00466B65" w:rsidRPr="008B0974" w:rsidRDefault="00466B65" w:rsidP="00D9101B">
            <w:pPr>
              <w:rPr>
                <w:sz w:val="12"/>
                <w:szCs w:val="12"/>
              </w:rPr>
            </w:pPr>
            <w:r w:rsidRPr="008B0974">
              <w:rPr>
                <w:sz w:val="12"/>
                <w:szCs w:val="12"/>
              </w:rPr>
              <w:t>Указ Президента РФ от 13.11.2012 года №1522 «О создании комплексной системы  экстренного оповещения населения об угрозе возникновения или о возникновении чрезвычайных ситуаций»</w:t>
            </w:r>
          </w:p>
          <w:p w:rsidR="00466B65" w:rsidRPr="008B0974" w:rsidRDefault="00466B65" w:rsidP="00D9101B">
            <w:pPr>
              <w:rPr>
                <w:sz w:val="12"/>
                <w:szCs w:val="12"/>
              </w:rPr>
            </w:pPr>
          </w:p>
        </w:tc>
        <w:tc>
          <w:tcPr>
            <w:tcW w:w="993" w:type="dxa"/>
            <w:vAlign w:val="center"/>
          </w:tcPr>
          <w:p w:rsidR="00466B65" w:rsidRPr="008B0974" w:rsidRDefault="00466B65" w:rsidP="00D9101B">
            <w:pPr>
              <w:rPr>
                <w:sz w:val="12"/>
                <w:szCs w:val="12"/>
              </w:rPr>
            </w:pPr>
            <w:r w:rsidRPr="008B0974">
              <w:rPr>
                <w:sz w:val="12"/>
                <w:szCs w:val="12"/>
              </w:rPr>
              <w:t xml:space="preserve">показатель за период </w:t>
            </w:r>
          </w:p>
        </w:tc>
        <w:tc>
          <w:tcPr>
            <w:tcW w:w="3720" w:type="dxa"/>
            <w:vAlign w:val="center"/>
          </w:tcPr>
          <w:p w:rsidR="00466B65" w:rsidRPr="008B0974" w:rsidRDefault="00466B65" w:rsidP="00D9101B">
            <w:pPr>
              <w:rPr>
                <w:b/>
                <w:sz w:val="12"/>
                <w:szCs w:val="12"/>
                <w:vertAlign w:val="subscript"/>
              </w:rPr>
            </w:pPr>
            <w:r w:rsidRPr="008B0974">
              <w:rPr>
                <w:b/>
                <w:sz w:val="12"/>
                <w:szCs w:val="12"/>
                <w:lang w:val="en-US"/>
              </w:rPr>
              <w:t>N</w:t>
            </w:r>
            <w:r w:rsidRPr="008B0974">
              <w:rPr>
                <w:b/>
                <w:sz w:val="12"/>
                <w:szCs w:val="12"/>
                <w:vertAlign w:val="subscript"/>
              </w:rPr>
              <w:t>охват в зонах</w:t>
            </w:r>
            <w:r w:rsidRPr="008B0974">
              <w:rPr>
                <w:b/>
                <w:sz w:val="12"/>
                <w:szCs w:val="12"/>
              </w:rPr>
              <w:t>=</w:t>
            </w:r>
            <w:r w:rsidRPr="008B0974">
              <w:rPr>
                <w:b/>
                <w:sz w:val="12"/>
                <w:szCs w:val="12"/>
                <w:lang w:val="en-US"/>
              </w:rPr>
              <w:t>S</w:t>
            </w:r>
            <w:r w:rsidRPr="008B0974">
              <w:rPr>
                <w:b/>
                <w:sz w:val="12"/>
                <w:szCs w:val="12"/>
              </w:rPr>
              <w:t>1/</w:t>
            </w:r>
            <w:r w:rsidRPr="008B0974">
              <w:rPr>
                <w:b/>
                <w:sz w:val="12"/>
                <w:szCs w:val="12"/>
                <w:lang w:val="en-US"/>
              </w:rPr>
              <w:t>S</w:t>
            </w:r>
            <w:r w:rsidRPr="008B0974">
              <w:rPr>
                <w:b/>
                <w:sz w:val="12"/>
                <w:szCs w:val="12"/>
              </w:rPr>
              <w:t>2*100%</w:t>
            </w:r>
          </w:p>
          <w:p w:rsidR="00466B65" w:rsidRPr="008B0974" w:rsidRDefault="00466B65" w:rsidP="00D9101B">
            <w:pPr>
              <w:rPr>
                <w:sz w:val="12"/>
                <w:szCs w:val="12"/>
              </w:rPr>
            </w:pPr>
            <w:r w:rsidRPr="008B0974">
              <w:rPr>
                <w:sz w:val="12"/>
                <w:szCs w:val="12"/>
              </w:rPr>
              <w:t>где:</w:t>
            </w:r>
          </w:p>
          <w:p w:rsidR="00466B65" w:rsidRPr="008B0974" w:rsidRDefault="00466B65" w:rsidP="00D9101B">
            <w:pPr>
              <w:rPr>
                <w:sz w:val="12"/>
                <w:szCs w:val="12"/>
              </w:rPr>
            </w:pPr>
            <w:r w:rsidRPr="008B0974">
              <w:rPr>
                <w:sz w:val="12"/>
                <w:szCs w:val="12"/>
                <w:lang w:val="en-US"/>
              </w:rPr>
              <w:t>N</w:t>
            </w:r>
            <w:r w:rsidRPr="008B0974">
              <w:rPr>
                <w:sz w:val="12"/>
                <w:szCs w:val="12"/>
              </w:rPr>
              <w:t>охват в зонах (%) – показатель  охвата населения системами экстренного оповещения</w:t>
            </w:r>
          </w:p>
          <w:p w:rsidR="00466B65" w:rsidRPr="008B0974" w:rsidRDefault="00466B65" w:rsidP="00D9101B">
            <w:pPr>
              <w:rPr>
                <w:sz w:val="12"/>
                <w:szCs w:val="12"/>
              </w:rPr>
            </w:pPr>
            <w:r w:rsidRPr="008B0974">
              <w:rPr>
                <w:sz w:val="12"/>
                <w:szCs w:val="12"/>
                <w:lang w:val="en-US"/>
              </w:rPr>
              <w:t>S</w:t>
            </w:r>
            <w:r w:rsidRPr="008B0974">
              <w:rPr>
                <w:sz w:val="12"/>
                <w:szCs w:val="12"/>
                <w:vertAlign w:val="subscript"/>
              </w:rPr>
              <w:t>1</w:t>
            </w:r>
            <w:r w:rsidRPr="008B0974">
              <w:rPr>
                <w:sz w:val="12"/>
                <w:szCs w:val="12"/>
              </w:rPr>
              <w:t xml:space="preserve"> – кол-во населения, охватываемого системами экстренного оповещения населения в определенных зонах;</w:t>
            </w:r>
          </w:p>
          <w:p w:rsidR="00466B65" w:rsidRPr="008B0974" w:rsidRDefault="00466B65" w:rsidP="00D9101B">
            <w:pPr>
              <w:rPr>
                <w:sz w:val="12"/>
                <w:szCs w:val="12"/>
                <w:vertAlign w:val="subscript"/>
              </w:rPr>
            </w:pPr>
            <w:r w:rsidRPr="008B0974">
              <w:rPr>
                <w:sz w:val="12"/>
                <w:szCs w:val="12"/>
                <w:lang w:val="en-US"/>
              </w:rPr>
              <w:t>S</w:t>
            </w:r>
            <w:r w:rsidRPr="008B0974">
              <w:rPr>
                <w:sz w:val="12"/>
                <w:szCs w:val="12"/>
                <w:vertAlign w:val="subscript"/>
              </w:rPr>
              <w:t>2</w:t>
            </w:r>
            <w:r w:rsidRPr="008B0974">
              <w:rPr>
                <w:sz w:val="12"/>
                <w:szCs w:val="12"/>
              </w:rPr>
              <w:t xml:space="preserve"> - кол-во населения, проживающего в зонах экстренного оповещения</w:t>
            </w:r>
          </w:p>
        </w:tc>
        <w:tc>
          <w:tcPr>
            <w:tcW w:w="674" w:type="dxa"/>
            <w:vAlign w:val="center"/>
          </w:tcPr>
          <w:p w:rsidR="00466B65" w:rsidRPr="008B0974" w:rsidRDefault="00466B65" w:rsidP="00D9101B">
            <w:pPr>
              <w:rPr>
                <w:sz w:val="18"/>
                <w:szCs w:val="18"/>
              </w:rPr>
            </w:pPr>
            <w:r w:rsidRPr="008B0974">
              <w:rPr>
                <w:sz w:val="18"/>
                <w:szCs w:val="18"/>
              </w:rPr>
              <w:t>61,8</w:t>
            </w:r>
          </w:p>
        </w:tc>
        <w:tc>
          <w:tcPr>
            <w:tcW w:w="1169" w:type="dxa"/>
            <w:vAlign w:val="center"/>
          </w:tcPr>
          <w:p w:rsidR="00466B65" w:rsidRPr="008B0974" w:rsidRDefault="00466B65" w:rsidP="00D9101B">
            <w:pPr>
              <w:rPr>
                <w:sz w:val="18"/>
                <w:szCs w:val="18"/>
              </w:rPr>
            </w:pPr>
          </w:p>
          <w:p w:rsidR="00466B65" w:rsidRPr="008B0974" w:rsidRDefault="00466B65" w:rsidP="00D9101B">
            <w:pPr>
              <w:rPr>
                <w:sz w:val="18"/>
                <w:szCs w:val="18"/>
              </w:rPr>
            </w:pPr>
            <w:r w:rsidRPr="008B0974">
              <w:rPr>
                <w:sz w:val="18"/>
                <w:szCs w:val="18"/>
              </w:rPr>
              <w:t>3</w:t>
            </w:r>
          </w:p>
          <w:p w:rsidR="00466B65" w:rsidRPr="008B0974" w:rsidRDefault="00466B65" w:rsidP="00D9101B">
            <w:pPr>
              <w:rPr>
                <w:sz w:val="18"/>
                <w:szCs w:val="18"/>
              </w:rPr>
            </w:pPr>
          </w:p>
        </w:tc>
        <w:tc>
          <w:tcPr>
            <w:tcW w:w="1240" w:type="dxa"/>
            <w:vAlign w:val="center"/>
          </w:tcPr>
          <w:p w:rsidR="00466B65" w:rsidRPr="008B0974" w:rsidRDefault="00466B65" w:rsidP="00D9101B">
            <w:pPr>
              <w:rPr>
                <w:sz w:val="14"/>
                <w:szCs w:val="14"/>
              </w:rPr>
            </w:pPr>
            <w:r w:rsidRPr="008B0974">
              <w:rPr>
                <w:sz w:val="14"/>
                <w:szCs w:val="14"/>
              </w:rPr>
              <w:t>Мониторинг за процессом создания комплексной системы экстренного оповещения населения в определенных зонах КСЭОН</w:t>
            </w:r>
          </w:p>
        </w:tc>
        <w:tc>
          <w:tcPr>
            <w:tcW w:w="567" w:type="dxa"/>
          </w:tcPr>
          <w:p w:rsidR="00466B65" w:rsidRPr="008B0974" w:rsidRDefault="00466B65" w:rsidP="00D9101B">
            <w:pPr>
              <w:rPr>
                <w:sz w:val="18"/>
                <w:szCs w:val="18"/>
                <w:highlight w:val="green"/>
              </w:rPr>
            </w:pPr>
          </w:p>
          <w:p w:rsidR="00466B65" w:rsidRPr="008B0974" w:rsidRDefault="00466B65" w:rsidP="00D9101B">
            <w:pPr>
              <w:rPr>
                <w:sz w:val="18"/>
                <w:szCs w:val="18"/>
                <w:highlight w:val="green"/>
              </w:rPr>
            </w:pPr>
          </w:p>
          <w:p w:rsidR="00466B65" w:rsidRPr="008B0974" w:rsidRDefault="00466B65" w:rsidP="00D9101B">
            <w:pPr>
              <w:rPr>
                <w:sz w:val="18"/>
                <w:szCs w:val="18"/>
                <w:highlight w:val="green"/>
              </w:rPr>
            </w:pPr>
          </w:p>
          <w:p w:rsidR="00466B65" w:rsidRPr="008B0974" w:rsidRDefault="00466B65" w:rsidP="00D9101B">
            <w:pPr>
              <w:rPr>
                <w:sz w:val="18"/>
                <w:szCs w:val="18"/>
                <w:highlight w:val="green"/>
              </w:rPr>
            </w:pPr>
            <w:r w:rsidRPr="008B0974">
              <w:rPr>
                <w:sz w:val="18"/>
                <w:szCs w:val="18"/>
              </w:rPr>
              <w:t>1</w:t>
            </w:r>
          </w:p>
        </w:tc>
      </w:tr>
      <w:tr w:rsidR="00466B65" w:rsidRPr="008B0974" w:rsidTr="00466B65">
        <w:trPr>
          <w:trHeight w:val="2032"/>
        </w:trPr>
        <w:tc>
          <w:tcPr>
            <w:tcW w:w="567" w:type="dxa"/>
            <w:vAlign w:val="center"/>
          </w:tcPr>
          <w:p w:rsidR="00466B65" w:rsidRPr="008B0974" w:rsidRDefault="00466B65" w:rsidP="00D9101B">
            <w:pPr>
              <w:rPr>
                <w:sz w:val="18"/>
                <w:szCs w:val="18"/>
              </w:rPr>
            </w:pPr>
            <w:r w:rsidRPr="008B0974">
              <w:rPr>
                <w:sz w:val="18"/>
                <w:szCs w:val="18"/>
              </w:rPr>
              <w:t>7</w:t>
            </w:r>
          </w:p>
        </w:tc>
        <w:tc>
          <w:tcPr>
            <w:tcW w:w="3119" w:type="dxa"/>
            <w:vAlign w:val="center"/>
          </w:tcPr>
          <w:p w:rsidR="00466B65" w:rsidRPr="008B0974" w:rsidRDefault="00466B65" w:rsidP="00D9101B">
            <w:pPr>
              <w:rPr>
                <w:sz w:val="16"/>
                <w:szCs w:val="16"/>
              </w:rPr>
            </w:pPr>
            <w:r w:rsidRPr="008B0974">
              <w:rPr>
                <w:sz w:val="16"/>
                <w:szCs w:val="16"/>
              </w:rPr>
              <w:t xml:space="preserve">Оснащенность аварийно-спасательной  техникой, приборами, снаряжением и запасами материально-технических средств подразделений  аварийно-спасательной службы Ленинградской области </w:t>
            </w:r>
          </w:p>
        </w:tc>
        <w:tc>
          <w:tcPr>
            <w:tcW w:w="992" w:type="dxa"/>
            <w:vAlign w:val="center"/>
          </w:tcPr>
          <w:p w:rsidR="00466B65" w:rsidRPr="008B0974" w:rsidRDefault="00466B65" w:rsidP="00D9101B">
            <w:pPr>
              <w:rPr>
                <w:sz w:val="14"/>
                <w:szCs w:val="14"/>
              </w:rPr>
            </w:pPr>
            <w:r w:rsidRPr="008B0974">
              <w:rPr>
                <w:sz w:val="14"/>
                <w:szCs w:val="14"/>
              </w:rPr>
              <w:t>проц. к общему числу поисково-спасательных станций</w:t>
            </w:r>
          </w:p>
        </w:tc>
        <w:tc>
          <w:tcPr>
            <w:tcW w:w="3118" w:type="dxa"/>
            <w:vAlign w:val="center"/>
          </w:tcPr>
          <w:p w:rsidR="00466B65" w:rsidRPr="008B0974" w:rsidRDefault="00466B65" w:rsidP="00D9101B">
            <w:pPr>
              <w:rPr>
                <w:sz w:val="12"/>
                <w:szCs w:val="12"/>
              </w:rPr>
            </w:pPr>
            <w:proofErr w:type="gramStart"/>
            <w:r w:rsidRPr="008B0974">
              <w:rPr>
                <w:sz w:val="12"/>
                <w:szCs w:val="12"/>
              </w:rPr>
              <w:t>В соответствии с приказом начальника ГКУ «Управление гражданской защиты Ленинградской области» от 31 декабря 2010 г №231 « Об утверждении штата специальной техники оборудования учреждения», приказом  МЧС России № 809 от 24 декабря 2008 г «Об утверждении норм обеспечения региональных ПСО МЧС России и ПСО по Калининградской области» и постановлением Правительства Ленинградской области от 14 октября 2011 г  № 328 «Об утверждении концепции</w:t>
            </w:r>
            <w:proofErr w:type="gramEnd"/>
            <w:r w:rsidRPr="008B0974">
              <w:rPr>
                <w:sz w:val="12"/>
                <w:szCs w:val="12"/>
              </w:rPr>
              <w:t xml:space="preserve"> развития аварийно-спасательной службы Ленинградской области и сил постоянной готовности для ликвидации чрезвычайных ситуаций на территории Ленинградской области»</w:t>
            </w:r>
          </w:p>
        </w:tc>
        <w:tc>
          <w:tcPr>
            <w:tcW w:w="993" w:type="dxa"/>
            <w:vAlign w:val="center"/>
          </w:tcPr>
          <w:p w:rsidR="00466B65" w:rsidRPr="008B0974" w:rsidRDefault="00466B65" w:rsidP="00D9101B">
            <w:pPr>
              <w:rPr>
                <w:sz w:val="12"/>
                <w:szCs w:val="12"/>
              </w:rPr>
            </w:pPr>
            <w:r w:rsidRPr="008B0974">
              <w:rPr>
                <w:sz w:val="12"/>
                <w:szCs w:val="12"/>
              </w:rPr>
              <w:t>показатель за период</w:t>
            </w:r>
          </w:p>
        </w:tc>
        <w:tc>
          <w:tcPr>
            <w:tcW w:w="3720" w:type="dxa"/>
            <w:vAlign w:val="center"/>
          </w:tcPr>
          <w:p w:rsidR="00466B65" w:rsidRPr="008B0974" w:rsidRDefault="00466B65" w:rsidP="00D9101B">
            <w:pPr>
              <w:rPr>
                <w:b/>
                <w:sz w:val="12"/>
                <w:szCs w:val="12"/>
              </w:rPr>
            </w:pPr>
            <w:r w:rsidRPr="008B0974">
              <w:rPr>
                <w:b/>
                <w:sz w:val="12"/>
                <w:szCs w:val="12"/>
                <w:lang w:val="en-US"/>
              </w:rPr>
              <w:t>N</w:t>
            </w:r>
            <w:proofErr w:type="spellStart"/>
            <w:r w:rsidRPr="008B0974">
              <w:rPr>
                <w:b/>
                <w:sz w:val="12"/>
                <w:szCs w:val="12"/>
                <w:vertAlign w:val="subscript"/>
              </w:rPr>
              <w:t>дос</w:t>
            </w:r>
            <w:proofErr w:type="spellEnd"/>
            <w:r w:rsidRPr="008B0974">
              <w:rPr>
                <w:b/>
                <w:sz w:val="12"/>
                <w:szCs w:val="12"/>
                <w:vertAlign w:val="subscript"/>
              </w:rPr>
              <w:t xml:space="preserve"> </w:t>
            </w:r>
            <w:r w:rsidRPr="008B0974">
              <w:rPr>
                <w:b/>
                <w:sz w:val="12"/>
                <w:szCs w:val="12"/>
              </w:rPr>
              <w:t xml:space="preserve">= </w:t>
            </w:r>
            <w:r w:rsidRPr="008B0974">
              <w:rPr>
                <w:b/>
                <w:sz w:val="12"/>
                <w:szCs w:val="12"/>
                <w:lang w:val="en-US"/>
              </w:rPr>
              <w:t>N</w:t>
            </w:r>
            <w:r w:rsidRPr="008B0974">
              <w:rPr>
                <w:b/>
                <w:sz w:val="12"/>
                <w:szCs w:val="12"/>
                <w:vertAlign w:val="subscript"/>
              </w:rPr>
              <w:t>факт</w:t>
            </w:r>
            <w:r w:rsidRPr="008B0974">
              <w:rPr>
                <w:b/>
                <w:sz w:val="12"/>
                <w:szCs w:val="12"/>
              </w:rPr>
              <w:t xml:space="preserve"> + </w:t>
            </w:r>
            <w:r w:rsidRPr="008B0974">
              <w:rPr>
                <w:b/>
                <w:sz w:val="12"/>
                <w:szCs w:val="12"/>
                <w:lang w:val="en-US"/>
              </w:rPr>
              <w:t>N</w:t>
            </w:r>
            <w:proofErr w:type="spellStart"/>
            <w:r w:rsidRPr="008B0974">
              <w:rPr>
                <w:b/>
                <w:sz w:val="12"/>
                <w:szCs w:val="12"/>
                <w:vertAlign w:val="subscript"/>
              </w:rPr>
              <w:t>доосн</w:t>
            </w:r>
            <w:proofErr w:type="spellEnd"/>
            <w:r w:rsidRPr="008B0974">
              <w:rPr>
                <w:b/>
                <w:sz w:val="12"/>
                <w:szCs w:val="12"/>
              </w:rPr>
              <w:t>,</w:t>
            </w:r>
          </w:p>
          <w:p w:rsidR="00466B65" w:rsidRPr="008B0974" w:rsidRDefault="00466B65" w:rsidP="00D9101B">
            <w:pPr>
              <w:rPr>
                <w:sz w:val="12"/>
                <w:szCs w:val="12"/>
              </w:rPr>
            </w:pPr>
            <w:r w:rsidRPr="008B0974">
              <w:rPr>
                <w:sz w:val="12"/>
                <w:szCs w:val="12"/>
              </w:rPr>
              <w:t>где</w:t>
            </w:r>
          </w:p>
          <w:p w:rsidR="00466B65" w:rsidRPr="008B0974" w:rsidRDefault="00466B65" w:rsidP="00D9101B">
            <w:pPr>
              <w:rPr>
                <w:sz w:val="12"/>
                <w:szCs w:val="12"/>
              </w:rPr>
            </w:pPr>
            <w:r w:rsidRPr="008B0974">
              <w:rPr>
                <w:sz w:val="12"/>
                <w:szCs w:val="12"/>
                <w:lang w:val="en-US"/>
              </w:rPr>
              <w:t>N</w:t>
            </w:r>
            <w:proofErr w:type="spellStart"/>
            <w:r w:rsidRPr="008B0974">
              <w:rPr>
                <w:sz w:val="12"/>
                <w:szCs w:val="12"/>
                <w:vertAlign w:val="subscript"/>
              </w:rPr>
              <w:t>дос</w:t>
            </w:r>
            <w:proofErr w:type="spellEnd"/>
            <w:r w:rsidRPr="008B0974">
              <w:rPr>
                <w:sz w:val="12"/>
                <w:szCs w:val="12"/>
                <w:vertAlign w:val="subscript"/>
              </w:rPr>
              <w:t xml:space="preserve"> </w:t>
            </w:r>
            <w:r w:rsidRPr="008B0974">
              <w:rPr>
                <w:sz w:val="12"/>
                <w:szCs w:val="12"/>
              </w:rPr>
              <w:t>- достигаемый процент оснащенности за год,</w:t>
            </w:r>
          </w:p>
          <w:p w:rsidR="00466B65" w:rsidRPr="008B0974" w:rsidRDefault="00466B65" w:rsidP="00D9101B">
            <w:pPr>
              <w:rPr>
                <w:sz w:val="12"/>
                <w:szCs w:val="12"/>
              </w:rPr>
            </w:pPr>
            <w:r w:rsidRPr="008B0974">
              <w:rPr>
                <w:sz w:val="12"/>
                <w:szCs w:val="12"/>
                <w:lang w:val="en-US"/>
              </w:rPr>
              <w:t>N</w:t>
            </w:r>
            <w:r w:rsidRPr="008B0974">
              <w:rPr>
                <w:sz w:val="12"/>
                <w:szCs w:val="12"/>
                <w:vertAlign w:val="subscript"/>
              </w:rPr>
              <w:t>факт</w:t>
            </w:r>
            <w:r w:rsidRPr="008B0974">
              <w:rPr>
                <w:sz w:val="12"/>
                <w:szCs w:val="12"/>
              </w:rPr>
              <w:t xml:space="preserve"> – фактический процент оснащения,</w:t>
            </w:r>
          </w:p>
          <w:p w:rsidR="00466B65" w:rsidRPr="008B0974" w:rsidRDefault="00466B65" w:rsidP="00D9101B">
            <w:pPr>
              <w:rPr>
                <w:sz w:val="12"/>
                <w:szCs w:val="12"/>
              </w:rPr>
            </w:pPr>
            <w:r w:rsidRPr="008B0974">
              <w:rPr>
                <w:sz w:val="12"/>
                <w:szCs w:val="12"/>
                <w:lang w:val="en-US"/>
              </w:rPr>
              <w:t>N</w:t>
            </w:r>
            <w:proofErr w:type="spellStart"/>
            <w:r w:rsidRPr="008B0974">
              <w:rPr>
                <w:sz w:val="12"/>
                <w:szCs w:val="12"/>
                <w:vertAlign w:val="subscript"/>
              </w:rPr>
              <w:t>доосн</w:t>
            </w:r>
            <w:proofErr w:type="spellEnd"/>
            <w:r w:rsidRPr="008B0974">
              <w:rPr>
                <w:sz w:val="12"/>
                <w:szCs w:val="12"/>
              </w:rPr>
              <w:t xml:space="preserve"> – процент дооснащения текущего года</w:t>
            </w:r>
          </w:p>
        </w:tc>
        <w:tc>
          <w:tcPr>
            <w:tcW w:w="674" w:type="dxa"/>
            <w:vAlign w:val="center"/>
          </w:tcPr>
          <w:p w:rsidR="00466B65" w:rsidRPr="008B0974" w:rsidRDefault="00466B65" w:rsidP="00D9101B">
            <w:pPr>
              <w:rPr>
                <w:sz w:val="18"/>
                <w:szCs w:val="18"/>
              </w:rPr>
            </w:pPr>
            <w:r w:rsidRPr="008B0974">
              <w:rPr>
                <w:sz w:val="18"/>
                <w:szCs w:val="18"/>
              </w:rPr>
              <w:t>87,0</w:t>
            </w:r>
          </w:p>
        </w:tc>
        <w:tc>
          <w:tcPr>
            <w:tcW w:w="1169" w:type="dxa"/>
            <w:vAlign w:val="center"/>
          </w:tcPr>
          <w:p w:rsidR="00466B65" w:rsidRPr="008B0974" w:rsidRDefault="00466B65" w:rsidP="00D9101B">
            <w:pPr>
              <w:rPr>
                <w:sz w:val="18"/>
                <w:szCs w:val="18"/>
              </w:rPr>
            </w:pPr>
            <w:r w:rsidRPr="008B0974">
              <w:rPr>
                <w:sz w:val="18"/>
                <w:szCs w:val="18"/>
              </w:rPr>
              <w:t>3</w:t>
            </w:r>
          </w:p>
        </w:tc>
        <w:tc>
          <w:tcPr>
            <w:tcW w:w="1240" w:type="dxa"/>
            <w:vAlign w:val="center"/>
          </w:tcPr>
          <w:p w:rsidR="00466B65" w:rsidRPr="008B0974" w:rsidRDefault="00466B65" w:rsidP="00D9101B">
            <w:pPr>
              <w:rPr>
                <w:sz w:val="14"/>
                <w:szCs w:val="14"/>
              </w:rPr>
            </w:pPr>
            <w:r w:rsidRPr="008B0974">
              <w:rPr>
                <w:sz w:val="14"/>
                <w:szCs w:val="14"/>
              </w:rPr>
              <w:t xml:space="preserve">Штат специальной техники оборудования </w:t>
            </w:r>
          </w:p>
        </w:tc>
        <w:tc>
          <w:tcPr>
            <w:tcW w:w="567" w:type="dxa"/>
            <w:vAlign w:val="center"/>
          </w:tcPr>
          <w:p w:rsidR="00466B65" w:rsidRPr="008B0974" w:rsidRDefault="00466B65" w:rsidP="00D9101B">
            <w:pPr>
              <w:rPr>
                <w:sz w:val="20"/>
                <w:szCs w:val="20"/>
              </w:rPr>
            </w:pPr>
            <w:r w:rsidRPr="008B0974">
              <w:rPr>
                <w:sz w:val="20"/>
                <w:szCs w:val="20"/>
              </w:rPr>
              <w:t>1</w:t>
            </w:r>
          </w:p>
        </w:tc>
      </w:tr>
      <w:tr w:rsidR="00466B65" w:rsidRPr="008B0974" w:rsidTr="00466B65">
        <w:trPr>
          <w:trHeight w:val="1549"/>
        </w:trPr>
        <w:tc>
          <w:tcPr>
            <w:tcW w:w="567" w:type="dxa"/>
            <w:vAlign w:val="center"/>
          </w:tcPr>
          <w:p w:rsidR="00466B65" w:rsidRPr="008B0974" w:rsidRDefault="00466B65" w:rsidP="00D9101B">
            <w:pPr>
              <w:rPr>
                <w:sz w:val="18"/>
                <w:szCs w:val="18"/>
              </w:rPr>
            </w:pPr>
            <w:r w:rsidRPr="008B0974">
              <w:rPr>
                <w:sz w:val="18"/>
                <w:szCs w:val="18"/>
              </w:rPr>
              <w:t>8</w:t>
            </w:r>
          </w:p>
        </w:tc>
        <w:tc>
          <w:tcPr>
            <w:tcW w:w="3119" w:type="dxa"/>
            <w:vAlign w:val="center"/>
          </w:tcPr>
          <w:p w:rsidR="00466B65" w:rsidRPr="008B0974" w:rsidRDefault="00466B65" w:rsidP="00D9101B">
            <w:pPr>
              <w:rPr>
                <w:sz w:val="16"/>
                <w:szCs w:val="16"/>
              </w:rPr>
            </w:pPr>
            <w:r w:rsidRPr="008B0974">
              <w:rPr>
                <w:sz w:val="16"/>
                <w:szCs w:val="16"/>
              </w:rPr>
              <w:t>Степень освежения имущества гражданской обороны</w:t>
            </w:r>
          </w:p>
        </w:tc>
        <w:tc>
          <w:tcPr>
            <w:tcW w:w="992" w:type="dxa"/>
            <w:vAlign w:val="center"/>
          </w:tcPr>
          <w:p w:rsidR="00466B65" w:rsidRPr="008B0974" w:rsidRDefault="00466B65" w:rsidP="00D9101B">
            <w:pPr>
              <w:rPr>
                <w:sz w:val="14"/>
                <w:szCs w:val="14"/>
              </w:rPr>
            </w:pPr>
            <w:r w:rsidRPr="008B0974">
              <w:rPr>
                <w:sz w:val="14"/>
                <w:szCs w:val="14"/>
              </w:rPr>
              <w:t>проц.</w:t>
            </w:r>
          </w:p>
        </w:tc>
        <w:tc>
          <w:tcPr>
            <w:tcW w:w="3118" w:type="dxa"/>
            <w:vAlign w:val="center"/>
          </w:tcPr>
          <w:p w:rsidR="00466B65" w:rsidRPr="008B0974" w:rsidRDefault="00466B65" w:rsidP="00D9101B">
            <w:pPr>
              <w:rPr>
                <w:sz w:val="12"/>
                <w:szCs w:val="12"/>
              </w:rPr>
            </w:pPr>
            <w:r w:rsidRPr="008B0974">
              <w:rPr>
                <w:sz w:val="12"/>
                <w:szCs w:val="12"/>
              </w:rPr>
              <w:t>В соответствии с Приказом МЧС РФ «Об утверждении и введении в действие правил использования и содержания средств индивидуальной защиты, приборов радиационной, химической разведки и контроля» от 27 мая 2003 г. № 285, данный показатель характеризует   отношение закупленного имущества  к общему количеству пригодного для использования имущества до проведения закупок</w:t>
            </w:r>
          </w:p>
        </w:tc>
        <w:tc>
          <w:tcPr>
            <w:tcW w:w="993" w:type="dxa"/>
            <w:vAlign w:val="center"/>
          </w:tcPr>
          <w:p w:rsidR="00466B65" w:rsidRPr="008B0974" w:rsidRDefault="00466B65" w:rsidP="00D9101B">
            <w:pPr>
              <w:rPr>
                <w:sz w:val="12"/>
                <w:szCs w:val="12"/>
              </w:rPr>
            </w:pPr>
            <w:r w:rsidRPr="008B0974">
              <w:rPr>
                <w:sz w:val="12"/>
                <w:szCs w:val="12"/>
              </w:rPr>
              <w:t>показатель за период</w:t>
            </w:r>
          </w:p>
        </w:tc>
        <w:tc>
          <w:tcPr>
            <w:tcW w:w="3720" w:type="dxa"/>
            <w:vAlign w:val="center"/>
          </w:tcPr>
          <w:p w:rsidR="00466B65" w:rsidRPr="008B0974" w:rsidRDefault="00466B65" w:rsidP="00D9101B">
            <w:pPr>
              <w:rPr>
                <w:b/>
                <w:sz w:val="12"/>
                <w:szCs w:val="12"/>
              </w:rPr>
            </w:pPr>
            <w:r w:rsidRPr="008B0974">
              <w:rPr>
                <w:b/>
                <w:sz w:val="12"/>
                <w:szCs w:val="12"/>
              </w:rPr>
              <w:t>К</w:t>
            </w:r>
            <w:r w:rsidRPr="008B0974">
              <w:rPr>
                <w:b/>
                <w:sz w:val="12"/>
                <w:szCs w:val="12"/>
                <w:vertAlign w:val="subscript"/>
              </w:rPr>
              <w:t>осв</w:t>
            </w:r>
            <w:r w:rsidRPr="008B0974">
              <w:rPr>
                <w:b/>
                <w:sz w:val="12"/>
                <w:szCs w:val="12"/>
              </w:rPr>
              <w:t xml:space="preserve">.= </w:t>
            </w:r>
            <w:proofErr w:type="gramStart"/>
            <w:r w:rsidRPr="008B0974">
              <w:rPr>
                <w:b/>
                <w:sz w:val="12"/>
                <w:szCs w:val="12"/>
                <w:lang w:val="en-US"/>
              </w:rPr>
              <w:t>N</w:t>
            </w:r>
            <w:proofErr w:type="gramEnd"/>
            <w:r w:rsidRPr="008B0974">
              <w:rPr>
                <w:b/>
                <w:sz w:val="12"/>
                <w:szCs w:val="12"/>
                <w:vertAlign w:val="subscript"/>
              </w:rPr>
              <w:t>з</w:t>
            </w:r>
            <w:r w:rsidRPr="008B0974">
              <w:rPr>
                <w:b/>
                <w:sz w:val="12"/>
                <w:szCs w:val="12"/>
              </w:rPr>
              <w:t>/</w:t>
            </w:r>
            <w:r w:rsidRPr="008B0974">
              <w:rPr>
                <w:b/>
                <w:sz w:val="12"/>
                <w:szCs w:val="12"/>
                <w:lang w:val="en-US"/>
              </w:rPr>
              <w:t>N</w:t>
            </w:r>
            <w:proofErr w:type="spellStart"/>
            <w:r w:rsidRPr="008B0974">
              <w:rPr>
                <w:b/>
                <w:sz w:val="12"/>
                <w:szCs w:val="12"/>
                <w:vertAlign w:val="subscript"/>
              </w:rPr>
              <w:t>пз</w:t>
            </w:r>
            <w:proofErr w:type="spellEnd"/>
            <w:r w:rsidRPr="008B0974">
              <w:rPr>
                <w:b/>
                <w:sz w:val="12"/>
                <w:szCs w:val="12"/>
              </w:rPr>
              <w:t xml:space="preserve"> * 100 %,</w:t>
            </w:r>
          </w:p>
          <w:p w:rsidR="00466B65" w:rsidRPr="008B0974" w:rsidRDefault="00466B65" w:rsidP="00D9101B">
            <w:pPr>
              <w:rPr>
                <w:sz w:val="12"/>
                <w:szCs w:val="12"/>
              </w:rPr>
            </w:pPr>
            <w:r w:rsidRPr="008B0974">
              <w:rPr>
                <w:sz w:val="12"/>
                <w:szCs w:val="12"/>
              </w:rPr>
              <w:t>где:</w:t>
            </w:r>
          </w:p>
          <w:p w:rsidR="00466B65" w:rsidRPr="008B0974" w:rsidRDefault="00466B65" w:rsidP="00D9101B">
            <w:pPr>
              <w:rPr>
                <w:sz w:val="12"/>
                <w:szCs w:val="12"/>
              </w:rPr>
            </w:pPr>
            <w:proofErr w:type="gramStart"/>
            <w:r w:rsidRPr="008B0974">
              <w:rPr>
                <w:b/>
                <w:sz w:val="12"/>
                <w:szCs w:val="12"/>
              </w:rPr>
              <w:t xml:space="preserve">К </w:t>
            </w:r>
            <w:proofErr w:type="spellStart"/>
            <w:r w:rsidRPr="008B0974">
              <w:rPr>
                <w:b/>
                <w:sz w:val="12"/>
                <w:szCs w:val="12"/>
                <w:vertAlign w:val="subscript"/>
              </w:rPr>
              <w:t>осв</w:t>
            </w:r>
            <w:proofErr w:type="spellEnd"/>
            <w:proofErr w:type="gramEnd"/>
            <w:r w:rsidRPr="008B0974">
              <w:rPr>
                <w:b/>
                <w:sz w:val="12"/>
                <w:szCs w:val="12"/>
                <w:vertAlign w:val="subscript"/>
              </w:rPr>
              <w:t>.</w:t>
            </w:r>
            <w:r w:rsidRPr="008B0974">
              <w:rPr>
                <w:sz w:val="12"/>
                <w:szCs w:val="12"/>
              </w:rPr>
              <w:t xml:space="preserve">  – процент освежения имущества ГО</w:t>
            </w:r>
          </w:p>
          <w:p w:rsidR="00466B65" w:rsidRPr="008B0974" w:rsidRDefault="00466B65" w:rsidP="00D9101B">
            <w:pPr>
              <w:rPr>
                <w:sz w:val="12"/>
                <w:szCs w:val="12"/>
              </w:rPr>
            </w:pPr>
            <w:r w:rsidRPr="008B0974">
              <w:rPr>
                <w:b/>
                <w:sz w:val="12"/>
                <w:szCs w:val="12"/>
                <w:lang w:val="en-US"/>
              </w:rPr>
              <w:t>N</w:t>
            </w:r>
            <w:r w:rsidRPr="008B0974">
              <w:rPr>
                <w:b/>
                <w:sz w:val="12"/>
                <w:szCs w:val="12"/>
                <w:vertAlign w:val="subscript"/>
              </w:rPr>
              <w:t>з</w:t>
            </w:r>
            <w:r w:rsidRPr="008B0974">
              <w:rPr>
                <w:sz w:val="12"/>
                <w:szCs w:val="12"/>
                <w:vertAlign w:val="subscript"/>
              </w:rPr>
              <w:t xml:space="preserve"> </w:t>
            </w:r>
            <w:r w:rsidRPr="008B0974">
              <w:rPr>
                <w:sz w:val="12"/>
                <w:szCs w:val="12"/>
              </w:rPr>
              <w:t>– количество имущества ГО приобретенного за отчетный период, шт.</w:t>
            </w:r>
          </w:p>
          <w:p w:rsidR="00466B65" w:rsidRPr="008B0974" w:rsidRDefault="00466B65" w:rsidP="00D9101B">
            <w:pPr>
              <w:rPr>
                <w:sz w:val="12"/>
                <w:szCs w:val="12"/>
              </w:rPr>
            </w:pPr>
            <w:r w:rsidRPr="008B0974">
              <w:rPr>
                <w:b/>
                <w:sz w:val="12"/>
                <w:szCs w:val="12"/>
                <w:lang w:val="en-US"/>
              </w:rPr>
              <w:t>N</w:t>
            </w:r>
            <w:proofErr w:type="spellStart"/>
            <w:r w:rsidRPr="008B0974">
              <w:rPr>
                <w:b/>
                <w:sz w:val="12"/>
                <w:szCs w:val="12"/>
                <w:vertAlign w:val="subscript"/>
              </w:rPr>
              <w:t>пз</w:t>
            </w:r>
            <w:proofErr w:type="spellEnd"/>
            <w:r w:rsidRPr="008B0974">
              <w:rPr>
                <w:sz w:val="12"/>
                <w:szCs w:val="12"/>
              </w:rPr>
              <w:t xml:space="preserve"> – количество пригодного для использования имущества до проведения  закупки, </w:t>
            </w:r>
            <w:proofErr w:type="spellStart"/>
            <w:r w:rsidRPr="008B0974">
              <w:rPr>
                <w:sz w:val="12"/>
                <w:szCs w:val="12"/>
              </w:rPr>
              <w:t>шт</w:t>
            </w:r>
            <w:proofErr w:type="spellEnd"/>
          </w:p>
        </w:tc>
        <w:tc>
          <w:tcPr>
            <w:tcW w:w="674" w:type="dxa"/>
            <w:vAlign w:val="center"/>
          </w:tcPr>
          <w:p w:rsidR="00466B65" w:rsidRPr="008B0974" w:rsidRDefault="00466B65" w:rsidP="00D9101B">
            <w:pPr>
              <w:rPr>
                <w:sz w:val="18"/>
                <w:szCs w:val="18"/>
              </w:rPr>
            </w:pPr>
            <w:r w:rsidRPr="008B0974">
              <w:rPr>
                <w:sz w:val="18"/>
                <w:szCs w:val="18"/>
              </w:rPr>
              <w:t>13,0</w:t>
            </w:r>
          </w:p>
        </w:tc>
        <w:tc>
          <w:tcPr>
            <w:tcW w:w="1169" w:type="dxa"/>
            <w:vAlign w:val="center"/>
          </w:tcPr>
          <w:p w:rsidR="00466B65" w:rsidRPr="008B0974" w:rsidRDefault="00466B65" w:rsidP="00D9101B">
            <w:pPr>
              <w:rPr>
                <w:sz w:val="18"/>
                <w:szCs w:val="18"/>
              </w:rPr>
            </w:pPr>
            <w:r w:rsidRPr="008B0974">
              <w:rPr>
                <w:sz w:val="18"/>
                <w:szCs w:val="18"/>
              </w:rPr>
              <w:t>3</w:t>
            </w:r>
          </w:p>
        </w:tc>
        <w:tc>
          <w:tcPr>
            <w:tcW w:w="1240" w:type="dxa"/>
            <w:vAlign w:val="center"/>
          </w:tcPr>
          <w:p w:rsidR="00466B65" w:rsidRPr="008B0974" w:rsidRDefault="00466B65" w:rsidP="00D9101B">
            <w:pPr>
              <w:rPr>
                <w:sz w:val="14"/>
                <w:szCs w:val="14"/>
              </w:rPr>
            </w:pPr>
            <w:r w:rsidRPr="008B0974">
              <w:rPr>
                <w:sz w:val="14"/>
                <w:szCs w:val="14"/>
              </w:rPr>
              <w:t>Имущество гражданской обороны</w:t>
            </w:r>
          </w:p>
        </w:tc>
        <w:tc>
          <w:tcPr>
            <w:tcW w:w="567" w:type="dxa"/>
            <w:vAlign w:val="center"/>
          </w:tcPr>
          <w:p w:rsidR="00466B65" w:rsidRPr="008B0974" w:rsidRDefault="00466B65" w:rsidP="00D9101B">
            <w:pPr>
              <w:rPr>
                <w:sz w:val="18"/>
                <w:szCs w:val="18"/>
              </w:rPr>
            </w:pPr>
            <w:r w:rsidRPr="008B0974">
              <w:rPr>
                <w:sz w:val="18"/>
                <w:szCs w:val="18"/>
              </w:rPr>
              <w:t>1</w:t>
            </w:r>
          </w:p>
        </w:tc>
      </w:tr>
      <w:tr w:rsidR="00466B65" w:rsidRPr="008B0974" w:rsidTr="00466B65">
        <w:tc>
          <w:tcPr>
            <w:tcW w:w="567" w:type="dxa"/>
            <w:vAlign w:val="center"/>
          </w:tcPr>
          <w:p w:rsidR="00466B65" w:rsidRPr="008B0974" w:rsidRDefault="00466B65" w:rsidP="00D9101B">
            <w:pPr>
              <w:rPr>
                <w:sz w:val="18"/>
                <w:szCs w:val="18"/>
              </w:rPr>
            </w:pPr>
            <w:r w:rsidRPr="008B0974">
              <w:rPr>
                <w:sz w:val="18"/>
                <w:szCs w:val="18"/>
              </w:rPr>
              <w:t>9</w:t>
            </w:r>
          </w:p>
        </w:tc>
        <w:tc>
          <w:tcPr>
            <w:tcW w:w="3119" w:type="dxa"/>
            <w:vAlign w:val="center"/>
          </w:tcPr>
          <w:p w:rsidR="00466B65" w:rsidRPr="008B0974" w:rsidRDefault="00466B65" w:rsidP="00D9101B">
            <w:pPr>
              <w:rPr>
                <w:sz w:val="16"/>
                <w:szCs w:val="16"/>
              </w:rPr>
            </w:pPr>
            <w:r w:rsidRPr="008B0974">
              <w:rPr>
                <w:sz w:val="16"/>
                <w:szCs w:val="16"/>
              </w:rPr>
              <w:t xml:space="preserve">Степень внедрения Системы – 112 на территории Ленинградской области к  общему объему  выполненных мероприятий по созданию системы -112 </w:t>
            </w:r>
          </w:p>
        </w:tc>
        <w:tc>
          <w:tcPr>
            <w:tcW w:w="992" w:type="dxa"/>
            <w:vAlign w:val="center"/>
          </w:tcPr>
          <w:p w:rsidR="00466B65" w:rsidRPr="008B0974" w:rsidRDefault="00466B65" w:rsidP="00D9101B">
            <w:pPr>
              <w:tabs>
                <w:tab w:val="left" w:pos="4460"/>
              </w:tabs>
              <w:rPr>
                <w:sz w:val="14"/>
                <w:szCs w:val="14"/>
              </w:rPr>
            </w:pPr>
            <w:r w:rsidRPr="008B0974">
              <w:rPr>
                <w:sz w:val="14"/>
                <w:szCs w:val="14"/>
              </w:rPr>
              <w:t>проц.</w:t>
            </w:r>
          </w:p>
        </w:tc>
        <w:tc>
          <w:tcPr>
            <w:tcW w:w="3118" w:type="dxa"/>
            <w:vAlign w:val="center"/>
          </w:tcPr>
          <w:p w:rsidR="00466B65" w:rsidRPr="008B0974" w:rsidRDefault="00466B65" w:rsidP="00D9101B">
            <w:pPr>
              <w:rPr>
                <w:sz w:val="14"/>
                <w:szCs w:val="14"/>
              </w:rPr>
            </w:pPr>
            <w:r w:rsidRPr="008B0974">
              <w:rPr>
                <w:sz w:val="14"/>
                <w:szCs w:val="14"/>
              </w:rPr>
              <w:t>-</w:t>
            </w:r>
          </w:p>
        </w:tc>
        <w:tc>
          <w:tcPr>
            <w:tcW w:w="993" w:type="dxa"/>
            <w:vAlign w:val="center"/>
          </w:tcPr>
          <w:p w:rsidR="00466B65" w:rsidRPr="008B0974" w:rsidRDefault="00466B65" w:rsidP="00D9101B">
            <w:pPr>
              <w:rPr>
                <w:sz w:val="12"/>
                <w:szCs w:val="12"/>
              </w:rPr>
            </w:pPr>
            <w:r w:rsidRPr="008B0974">
              <w:rPr>
                <w:sz w:val="12"/>
                <w:szCs w:val="12"/>
              </w:rPr>
              <w:t>показатель за период</w:t>
            </w:r>
          </w:p>
        </w:tc>
        <w:tc>
          <w:tcPr>
            <w:tcW w:w="3720" w:type="dxa"/>
            <w:vAlign w:val="center"/>
          </w:tcPr>
          <w:p w:rsidR="00466B65" w:rsidRPr="008B0974" w:rsidRDefault="00466B65" w:rsidP="00D9101B">
            <w:pPr>
              <w:rPr>
                <w:b/>
                <w:sz w:val="12"/>
                <w:szCs w:val="12"/>
              </w:rPr>
            </w:pPr>
            <w:proofErr w:type="spellStart"/>
            <w:r w:rsidRPr="008B0974">
              <w:rPr>
                <w:b/>
                <w:sz w:val="12"/>
                <w:szCs w:val="12"/>
              </w:rPr>
              <w:t>Р</w:t>
            </w:r>
            <w:r w:rsidRPr="008B0974">
              <w:rPr>
                <w:b/>
                <w:sz w:val="12"/>
                <w:szCs w:val="12"/>
                <w:vertAlign w:val="subscript"/>
              </w:rPr>
              <w:t>вн</w:t>
            </w:r>
            <w:proofErr w:type="spellEnd"/>
            <w:r w:rsidRPr="008B0974">
              <w:rPr>
                <w:b/>
                <w:sz w:val="12"/>
                <w:szCs w:val="12"/>
                <w:vertAlign w:val="subscript"/>
              </w:rPr>
              <w:t xml:space="preserve"> = </w:t>
            </w:r>
            <w:proofErr w:type="gramStart"/>
            <w:r w:rsidRPr="008B0974">
              <w:rPr>
                <w:b/>
                <w:sz w:val="12"/>
                <w:szCs w:val="12"/>
                <w:lang w:val="en-US"/>
              </w:rPr>
              <w:t>N</w:t>
            </w:r>
            <w:proofErr w:type="spellStart"/>
            <w:proofErr w:type="gramEnd"/>
            <w:r w:rsidRPr="008B0974">
              <w:rPr>
                <w:b/>
                <w:sz w:val="12"/>
                <w:szCs w:val="12"/>
                <w:vertAlign w:val="subscript"/>
              </w:rPr>
              <w:t>вып</w:t>
            </w:r>
            <w:proofErr w:type="spellEnd"/>
            <w:r w:rsidRPr="008B0974">
              <w:rPr>
                <w:b/>
                <w:sz w:val="12"/>
                <w:szCs w:val="12"/>
              </w:rPr>
              <w:t>./</w:t>
            </w:r>
            <w:r w:rsidRPr="008B0974">
              <w:rPr>
                <w:b/>
                <w:sz w:val="12"/>
                <w:szCs w:val="12"/>
                <w:lang w:val="en-US"/>
              </w:rPr>
              <w:t>N</w:t>
            </w:r>
            <w:r w:rsidRPr="008B0974">
              <w:rPr>
                <w:b/>
                <w:sz w:val="12"/>
                <w:szCs w:val="12"/>
                <w:vertAlign w:val="subscript"/>
              </w:rPr>
              <w:t>план</w:t>
            </w:r>
            <w:r w:rsidRPr="008B0974">
              <w:rPr>
                <w:b/>
                <w:sz w:val="12"/>
                <w:szCs w:val="12"/>
              </w:rPr>
              <w:t>*100%</w:t>
            </w:r>
          </w:p>
          <w:p w:rsidR="00466B65" w:rsidRPr="008B0974" w:rsidRDefault="00466B65" w:rsidP="00D9101B">
            <w:pPr>
              <w:rPr>
                <w:sz w:val="12"/>
                <w:szCs w:val="12"/>
              </w:rPr>
            </w:pPr>
            <w:r w:rsidRPr="008B0974">
              <w:rPr>
                <w:sz w:val="12"/>
                <w:szCs w:val="12"/>
              </w:rPr>
              <w:t>где:</w:t>
            </w:r>
          </w:p>
          <w:p w:rsidR="00466B65" w:rsidRPr="008B0974" w:rsidRDefault="00466B65" w:rsidP="00D9101B">
            <w:pPr>
              <w:rPr>
                <w:sz w:val="12"/>
                <w:szCs w:val="12"/>
              </w:rPr>
            </w:pPr>
            <w:proofErr w:type="spellStart"/>
            <w:r w:rsidRPr="008B0974">
              <w:rPr>
                <w:b/>
                <w:sz w:val="12"/>
                <w:szCs w:val="12"/>
              </w:rPr>
              <w:t>Р</w:t>
            </w:r>
            <w:r w:rsidRPr="008B0974">
              <w:rPr>
                <w:b/>
                <w:sz w:val="12"/>
                <w:szCs w:val="12"/>
                <w:vertAlign w:val="subscript"/>
              </w:rPr>
              <w:t>вн</w:t>
            </w:r>
            <w:proofErr w:type="spellEnd"/>
            <w:r w:rsidRPr="008B0974">
              <w:rPr>
                <w:b/>
                <w:sz w:val="12"/>
                <w:szCs w:val="12"/>
                <w:vertAlign w:val="subscript"/>
              </w:rPr>
              <w:t xml:space="preserve"> </w:t>
            </w:r>
            <w:r w:rsidRPr="008B0974">
              <w:rPr>
                <w:sz w:val="12"/>
                <w:szCs w:val="12"/>
              </w:rPr>
              <w:t>– показатель эффективности развертывания Системы-112 на территории Ленинградской области</w:t>
            </w:r>
          </w:p>
          <w:p w:rsidR="00466B65" w:rsidRPr="008B0974" w:rsidRDefault="00466B65" w:rsidP="00D9101B">
            <w:pPr>
              <w:rPr>
                <w:sz w:val="12"/>
                <w:szCs w:val="12"/>
              </w:rPr>
            </w:pPr>
            <w:r w:rsidRPr="008B0974">
              <w:rPr>
                <w:b/>
                <w:sz w:val="12"/>
                <w:szCs w:val="12"/>
                <w:lang w:val="en-US"/>
              </w:rPr>
              <w:t>N</w:t>
            </w:r>
            <w:proofErr w:type="spellStart"/>
            <w:r w:rsidRPr="008B0974">
              <w:rPr>
                <w:b/>
                <w:sz w:val="12"/>
                <w:szCs w:val="12"/>
                <w:vertAlign w:val="subscript"/>
              </w:rPr>
              <w:t>вып</w:t>
            </w:r>
            <w:proofErr w:type="spellEnd"/>
            <w:r w:rsidRPr="008B0974">
              <w:rPr>
                <w:b/>
                <w:sz w:val="12"/>
                <w:szCs w:val="12"/>
              </w:rPr>
              <w:t>.</w:t>
            </w:r>
            <w:r w:rsidRPr="008B0974">
              <w:rPr>
                <w:b/>
                <w:sz w:val="12"/>
                <w:szCs w:val="12"/>
                <w:vertAlign w:val="subscript"/>
              </w:rPr>
              <w:t xml:space="preserve"> </w:t>
            </w:r>
            <w:r w:rsidRPr="008B0974">
              <w:rPr>
                <w:sz w:val="12"/>
                <w:szCs w:val="12"/>
              </w:rPr>
              <w:t>– количество планируемых мероприятий;</w:t>
            </w:r>
          </w:p>
          <w:p w:rsidR="00466B65" w:rsidRPr="008B0974" w:rsidRDefault="00466B65" w:rsidP="00D9101B">
            <w:pPr>
              <w:rPr>
                <w:b/>
                <w:sz w:val="12"/>
                <w:szCs w:val="12"/>
              </w:rPr>
            </w:pPr>
            <w:r w:rsidRPr="008B0974">
              <w:rPr>
                <w:b/>
                <w:sz w:val="12"/>
                <w:szCs w:val="12"/>
                <w:lang w:val="en-US"/>
              </w:rPr>
              <w:t>N</w:t>
            </w:r>
            <w:r w:rsidRPr="008B0974">
              <w:rPr>
                <w:b/>
                <w:sz w:val="12"/>
                <w:szCs w:val="12"/>
                <w:vertAlign w:val="subscript"/>
              </w:rPr>
              <w:t>план</w:t>
            </w:r>
            <w:r w:rsidRPr="008B0974">
              <w:rPr>
                <w:sz w:val="12"/>
                <w:szCs w:val="12"/>
              </w:rPr>
              <w:t>– количество выполненных мероприятий</w:t>
            </w:r>
          </w:p>
        </w:tc>
        <w:tc>
          <w:tcPr>
            <w:tcW w:w="674" w:type="dxa"/>
            <w:vAlign w:val="center"/>
          </w:tcPr>
          <w:p w:rsidR="00466B65" w:rsidRPr="008B0974" w:rsidRDefault="00466B65" w:rsidP="00D9101B">
            <w:pPr>
              <w:rPr>
                <w:sz w:val="18"/>
                <w:szCs w:val="18"/>
              </w:rPr>
            </w:pPr>
            <w:r w:rsidRPr="008B0974">
              <w:rPr>
                <w:sz w:val="18"/>
                <w:szCs w:val="18"/>
              </w:rPr>
              <w:t>0,0</w:t>
            </w:r>
          </w:p>
          <w:p w:rsidR="00466B65" w:rsidRPr="008B0974" w:rsidRDefault="00466B65" w:rsidP="00D9101B">
            <w:pPr>
              <w:rPr>
                <w:sz w:val="18"/>
                <w:szCs w:val="18"/>
              </w:rPr>
            </w:pPr>
          </w:p>
        </w:tc>
        <w:tc>
          <w:tcPr>
            <w:tcW w:w="1169" w:type="dxa"/>
            <w:vAlign w:val="center"/>
          </w:tcPr>
          <w:p w:rsidR="00466B65" w:rsidRPr="008B0974" w:rsidRDefault="00466B65" w:rsidP="00D9101B">
            <w:pPr>
              <w:rPr>
                <w:sz w:val="18"/>
                <w:szCs w:val="18"/>
              </w:rPr>
            </w:pPr>
            <w:r w:rsidRPr="008B0974">
              <w:rPr>
                <w:sz w:val="18"/>
                <w:szCs w:val="18"/>
              </w:rPr>
              <w:t>1</w:t>
            </w:r>
          </w:p>
          <w:p w:rsidR="00466B65" w:rsidRPr="008B0974" w:rsidRDefault="00466B65" w:rsidP="00D9101B">
            <w:pPr>
              <w:rPr>
                <w:sz w:val="18"/>
                <w:szCs w:val="18"/>
              </w:rPr>
            </w:pPr>
          </w:p>
        </w:tc>
        <w:tc>
          <w:tcPr>
            <w:tcW w:w="1240" w:type="dxa"/>
            <w:vAlign w:val="center"/>
          </w:tcPr>
          <w:p w:rsidR="00466B65" w:rsidRPr="008B0974" w:rsidRDefault="00466B65" w:rsidP="00D9101B">
            <w:pPr>
              <w:rPr>
                <w:sz w:val="14"/>
                <w:szCs w:val="14"/>
              </w:rPr>
            </w:pPr>
          </w:p>
          <w:p w:rsidR="00466B65" w:rsidRPr="008B0974" w:rsidRDefault="00466B65" w:rsidP="00D9101B">
            <w:pPr>
              <w:rPr>
                <w:sz w:val="14"/>
                <w:szCs w:val="14"/>
              </w:rPr>
            </w:pPr>
            <w:r w:rsidRPr="008B0974">
              <w:rPr>
                <w:sz w:val="14"/>
                <w:szCs w:val="14"/>
              </w:rPr>
              <w:t>Мониторинг за процессом создания Системы-112 ЛО</w:t>
            </w:r>
          </w:p>
          <w:p w:rsidR="00466B65" w:rsidRPr="008B0974" w:rsidRDefault="00466B65" w:rsidP="00D9101B">
            <w:pPr>
              <w:rPr>
                <w:sz w:val="14"/>
                <w:szCs w:val="14"/>
              </w:rPr>
            </w:pPr>
          </w:p>
        </w:tc>
        <w:tc>
          <w:tcPr>
            <w:tcW w:w="567" w:type="dxa"/>
            <w:vAlign w:val="center"/>
          </w:tcPr>
          <w:p w:rsidR="00466B65" w:rsidRPr="008B0974" w:rsidRDefault="00466B65" w:rsidP="00D9101B">
            <w:pPr>
              <w:rPr>
                <w:sz w:val="18"/>
                <w:szCs w:val="18"/>
              </w:rPr>
            </w:pPr>
            <w:r w:rsidRPr="008B0974">
              <w:rPr>
                <w:sz w:val="18"/>
                <w:szCs w:val="18"/>
              </w:rPr>
              <w:t>1</w:t>
            </w:r>
          </w:p>
          <w:p w:rsidR="00466B65" w:rsidRPr="008B0974" w:rsidRDefault="00466B65" w:rsidP="00D9101B">
            <w:pPr>
              <w:rPr>
                <w:sz w:val="18"/>
                <w:szCs w:val="18"/>
              </w:rPr>
            </w:pPr>
          </w:p>
          <w:p w:rsidR="00466B65" w:rsidRPr="008B0974" w:rsidRDefault="00466B65" w:rsidP="00D9101B">
            <w:pPr>
              <w:rPr>
                <w:sz w:val="18"/>
                <w:szCs w:val="18"/>
              </w:rPr>
            </w:pPr>
          </w:p>
          <w:p w:rsidR="00466B65" w:rsidRPr="008B0974" w:rsidRDefault="00466B65" w:rsidP="00D9101B">
            <w:pPr>
              <w:rPr>
                <w:sz w:val="18"/>
                <w:szCs w:val="18"/>
              </w:rPr>
            </w:pPr>
          </w:p>
          <w:p w:rsidR="00466B65" w:rsidRPr="008B0974" w:rsidRDefault="00466B65" w:rsidP="00D9101B">
            <w:pPr>
              <w:rPr>
                <w:sz w:val="18"/>
                <w:szCs w:val="18"/>
              </w:rPr>
            </w:pPr>
          </w:p>
          <w:p w:rsidR="00466B65" w:rsidRPr="008B0974" w:rsidRDefault="00466B65" w:rsidP="00D9101B">
            <w:pPr>
              <w:rPr>
                <w:sz w:val="18"/>
                <w:szCs w:val="18"/>
              </w:rPr>
            </w:pPr>
          </w:p>
          <w:p w:rsidR="00466B65" w:rsidRPr="008B0974" w:rsidRDefault="00466B65" w:rsidP="00D9101B">
            <w:pPr>
              <w:rPr>
                <w:sz w:val="18"/>
                <w:szCs w:val="18"/>
              </w:rPr>
            </w:pPr>
          </w:p>
        </w:tc>
      </w:tr>
      <w:tr w:rsidR="00466B65" w:rsidRPr="008B0974" w:rsidTr="00466B65">
        <w:tc>
          <w:tcPr>
            <w:tcW w:w="16159" w:type="dxa"/>
            <w:gridSpan w:val="10"/>
            <w:vAlign w:val="center"/>
          </w:tcPr>
          <w:p w:rsidR="00466B65" w:rsidRPr="008B0974" w:rsidRDefault="00466B65" w:rsidP="00D9101B">
            <w:pPr>
              <w:rPr>
                <w:b/>
                <w:sz w:val="20"/>
                <w:szCs w:val="20"/>
              </w:rPr>
            </w:pPr>
            <w:r w:rsidRPr="008B0974">
              <w:rPr>
                <w:b/>
                <w:sz w:val="20"/>
                <w:szCs w:val="20"/>
              </w:rPr>
              <w:lastRenderedPageBreak/>
              <w:t xml:space="preserve">Подпрограмма 3 </w:t>
            </w:r>
          </w:p>
          <w:p w:rsidR="00466B65" w:rsidRPr="008B0974" w:rsidRDefault="00466B65" w:rsidP="00D9101B">
            <w:pPr>
              <w:rPr>
                <w:sz w:val="12"/>
                <w:szCs w:val="12"/>
              </w:rPr>
            </w:pPr>
            <w:r w:rsidRPr="008B0974">
              <w:rPr>
                <w:b/>
                <w:sz w:val="20"/>
                <w:szCs w:val="20"/>
              </w:rPr>
              <w:t>Повышение безопасности дорожного движения</w:t>
            </w:r>
          </w:p>
        </w:tc>
      </w:tr>
      <w:tr w:rsidR="00466B65" w:rsidRPr="008B0974" w:rsidTr="00466B65">
        <w:trPr>
          <w:trHeight w:val="840"/>
        </w:trPr>
        <w:tc>
          <w:tcPr>
            <w:tcW w:w="567" w:type="dxa"/>
            <w:vAlign w:val="center"/>
          </w:tcPr>
          <w:p w:rsidR="00466B65" w:rsidRPr="008B0974" w:rsidRDefault="00466B65" w:rsidP="00D9101B">
            <w:pPr>
              <w:spacing w:before="40" w:after="40"/>
              <w:rPr>
                <w:sz w:val="18"/>
                <w:szCs w:val="18"/>
              </w:rPr>
            </w:pPr>
            <w:r w:rsidRPr="008B0974">
              <w:rPr>
                <w:sz w:val="18"/>
                <w:szCs w:val="18"/>
              </w:rPr>
              <w:t>10</w:t>
            </w:r>
          </w:p>
        </w:tc>
        <w:tc>
          <w:tcPr>
            <w:tcW w:w="3119" w:type="dxa"/>
            <w:vAlign w:val="center"/>
          </w:tcPr>
          <w:p w:rsidR="00466B65" w:rsidRPr="008B0974" w:rsidRDefault="00466B65" w:rsidP="00D9101B">
            <w:pPr>
              <w:spacing w:before="40" w:after="40"/>
              <w:rPr>
                <w:sz w:val="16"/>
                <w:szCs w:val="16"/>
              </w:rPr>
            </w:pPr>
            <w:proofErr w:type="gramStart"/>
            <w:r w:rsidRPr="008B0974">
              <w:rPr>
                <w:sz w:val="16"/>
                <w:szCs w:val="16"/>
              </w:rPr>
              <w:t xml:space="preserve">Уровень социального риска (число лиц, погибших в ДТП, на 100 тыс. населения </w:t>
            </w:r>
            <w:proofErr w:type="gramEnd"/>
          </w:p>
        </w:tc>
        <w:tc>
          <w:tcPr>
            <w:tcW w:w="992" w:type="dxa"/>
            <w:vAlign w:val="center"/>
          </w:tcPr>
          <w:p w:rsidR="00466B65" w:rsidRPr="008B0974" w:rsidRDefault="00466B65" w:rsidP="00D9101B">
            <w:pPr>
              <w:spacing w:before="40" w:after="40"/>
              <w:rPr>
                <w:sz w:val="14"/>
                <w:szCs w:val="14"/>
              </w:rPr>
            </w:pPr>
            <w:r w:rsidRPr="008B0974">
              <w:rPr>
                <w:sz w:val="14"/>
                <w:szCs w:val="14"/>
              </w:rPr>
              <w:t>%                       от уровня 2012 года</w:t>
            </w:r>
          </w:p>
        </w:tc>
        <w:tc>
          <w:tcPr>
            <w:tcW w:w="3118" w:type="dxa"/>
            <w:vAlign w:val="center"/>
          </w:tcPr>
          <w:p w:rsidR="00466B65" w:rsidRPr="008B0974" w:rsidRDefault="00466B65" w:rsidP="00D9101B">
            <w:pPr>
              <w:suppressLineNumbers/>
              <w:spacing w:before="40" w:after="40"/>
              <w:rPr>
                <w:sz w:val="16"/>
                <w:szCs w:val="16"/>
              </w:rPr>
            </w:pPr>
            <w:r w:rsidRPr="008B0974">
              <w:rPr>
                <w:sz w:val="16"/>
                <w:szCs w:val="16"/>
              </w:rPr>
              <w:t>Показатель является расчетным</w:t>
            </w:r>
            <w:r w:rsidRPr="008B0974">
              <w:rPr>
                <w:rStyle w:val="af2"/>
                <w:sz w:val="16"/>
                <w:szCs w:val="16"/>
              </w:rPr>
              <w:footnoteReference w:id="19"/>
            </w:r>
            <w:r w:rsidRPr="008B0974">
              <w:rPr>
                <w:sz w:val="16"/>
                <w:szCs w:val="16"/>
              </w:rPr>
              <w:t xml:space="preserve">  </w:t>
            </w:r>
          </w:p>
          <w:p w:rsidR="00466B65" w:rsidRPr="008B0974" w:rsidRDefault="00466B65" w:rsidP="00D9101B">
            <w:pPr>
              <w:suppressLineNumbers/>
              <w:spacing w:before="40" w:after="40"/>
              <w:rPr>
                <w:sz w:val="16"/>
                <w:szCs w:val="16"/>
              </w:rPr>
            </w:pPr>
          </w:p>
        </w:tc>
        <w:tc>
          <w:tcPr>
            <w:tcW w:w="993" w:type="dxa"/>
            <w:vAlign w:val="center"/>
          </w:tcPr>
          <w:p w:rsidR="00466B65" w:rsidRPr="008B0974" w:rsidRDefault="00466B65" w:rsidP="00D9101B">
            <w:pPr>
              <w:spacing w:before="40" w:after="40"/>
              <w:rPr>
                <w:sz w:val="16"/>
                <w:szCs w:val="16"/>
              </w:rPr>
            </w:pPr>
            <w:r w:rsidRPr="008B0974">
              <w:rPr>
                <w:sz w:val="16"/>
                <w:szCs w:val="16"/>
              </w:rPr>
              <w:t>показатель на дату</w:t>
            </w:r>
          </w:p>
        </w:tc>
        <w:tc>
          <w:tcPr>
            <w:tcW w:w="3720" w:type="dxa"/>
            <w:vAlign w:val="center"/>
          </w:tcPr>
          <w:p w:rsidR="00466B65" w:rsidRPr="008B0974" w:rsidRDefault="00C9192E" w:rsidP="00D9101B">
            <w:pPr>
              <w:spacing w:before="40" w:after="40"/>
              <w:rPr>
                <w:sz w:val="12"/>
                <w:szCs w:val="12"/>
              </w:rPr>
            </w:pPr>
            <m:oMath>
              <m:sSub>
                <m:sSubPr>
                  <m:ctrlPr>
                    <w:rPr>
                      <w:rFonts w:ascii="Cambria Math" w:hAnsi="Cambria Math"/>
                      <w:sz w:val="12"/>
                      <w:szCs w:val="12"/>
                    </w:rPr>
                  </m:ctrlPr>
                </m:sSubPr>
                <m:e>
                  <m:r>
                    <m:rPr>
                      <m:sty m:val="p"/>
                    </m:rPr>
                    <w:rPr>
                      <w:rFonts w:ascii="Cambria Math" w:hAnsi="Cambria Math"/>
                      <w:sz w:val="12"/>
                      <w:szCs w:val="12"/>
                    </w:rPr>
                    <m:t>C</m:t>
                  </m:r>
                </m:e>
                <m:sub>
                  <m:r>
                    <m:rPr>
                      <m:sty m:val="p"/>
                    </m:rPr>
                    <w:rPr>
                      <w:rFonts w:ascii="Cambria Math" w:hAnsi="Cambria Math"/>
                      <w:sz w:val="12"/>
                      <w:szCs w:val="12"/>
                    </w:rPr>
                    <m:t>i</m:t>
                  </m:r>
                </m:sub>
              </m:sSub>
              <m:r>
                <m:rPr>
                  <m:sty m:val="p"/>
                </m:rPr>
                <w:rPr>
                  <w:rFonts w:ascii="Cambria Math" w:hAnsi="Cambria Math"/>
                  <w:sz w:val="12"/>
                  <w:szCs w:val="12"/>
                </w:rPr>
                <m:t xml:space="preserve">= </m:t>
              </m:r>
              <m:f>
                <m:fPr>
                  <m:ctrlPr>
                    <w:rPr>
                      <w:rFonts w:ascii="Cambria Math" w:hAnsi="Cambria Math"/>
                      <w:sz w:val="12"/>
                      <w:szCs w:val="12"/>
                    </w:rPr>
                  </m:ctrlPr>
                </m:fPr>
                <m:num>
                  <m:sSub>
                    <m:sSubPr>
                      <m:ctrlPr>
                        <w:rPr>
                          <w:rFonts w:ascii="Cambria Math" w:hAnsi="Cambria Math"/>
                          <w:sz w:val="12"/>
                          <w:szCs w:val="12"/>
                        </w:rPr>
                      </m:ctrlPr>
                    </m:sSubPr>
                    <m:e>
                      <m:r>
                        <m:rPr>
                          <m:sty m:val="p"/>
                        </m:rPr>
                        <w:rPr>
                          <w:rFonts w:ascii="Cambria Math" w:hAnsi="Cambria Math"/>
                          <w:sz w:val="12"/>
                          <w:szCs w:val="12"/>
                        </w:rPr>
                        <m:t>K</m:t>
                      </m:r>
                    </m:e>
                    <m:sub>
                      <m:r>
                        <m:rPr>
                          <m:sty m:val="p"/>
                        </m:rPr>
                        <w:rPr>
                          <w:rFonts w:ascii="Cambria Math" w:hAnsi="Cambria Math"/>
                          <w:sz w:val="12"/>
                          <w:szCs w:val="12"/>
                        </w:rPr>
                        <m:t>i</m:t>
                      </m:r>
                    </m:sub>
                  </m:sSub>
                </m:num>
                <m:den>
                  <m:sSub>
                    <m:sSubPr>
                      <m:ctrlPr>
                        <w:rPr>
                          <w:rFonts w:ascii="Cambria Math" w:hAnsi="Cambria Math"/>
                          <w:sz w:val="12"/>
                          <w:szCs w:val="12"/>
                        </w:rPr>
                      </m:ctrlPr>
                    </m:sSubPr>
                    <m:e>
                      <m:r>
                        <m:rPr>
                          <m:sty m:val="p"/>
                        </m:rPr>
                        <w:rPr>
                          <w:rFonts w:ascii="Cambria Math" w:hAnsi="Cambria Math"/>
                          <w:sz w:val="12"/>
                          <w:szCs w:val="12"/>
                        </w:rPr>
                        <m:t>K</m:t>
                      </m:r>
                    </m:e>
                    <m:sub>
                      <m:r>
                        <m:rPr>
                          <m:sty m:val="p"/>
                        </m:rPr>
                        <w:rPr>
                          <w:rFonts w:ascii="Cambria Math" w:hAnsi="Cambria Math"/>
                          <w:sz w:val="12"/>
                          <w:szCs w:val="12"/>
                        </w:rPr>
                        <m:t>2012</m:t>
                      </m:r>
                    </m:sub>
                  </m:sSub>
                </m:den>
              </m:f>
              <m:r>
                <m:rPr>
                  <m:sty m:val="p"/>
                </m:rPr>
                <w:rPr>
                  <w:rFonts w:ascii="Cambria Math" w:hAnsi="Cambria Math"/>
                  <w:sz w:val="12"/>
                  <w:szCs w:val="12"/>
                </w:rPr>
                <m:t>*100%</m:t>
              </m:r>
            </m:oMath>
            <w:r w:rsidR="00466B65" w:rsidRPr="008B0974">
              <w:rPr>
                <w:sz w:val="12"/>
                <w:szCs w:val="12"/>
              </w:rPr>
              <w:t xml:space="preserve"> , где:</w:t>
            </w:r>
          </w:p>
          <w:p w:rsidR="00466B65" w:rsidRPr="008B0974" w:rsidRDefault="00466B65" w:rsidP="00D9101B">
            <w:pPr>
              <w:spacing w:before="40" w:after="40"/>
              <w:rPr>
                <w:sz w:val="12"/>
                <w:szCs w:val="12"/>
              </w:rPr>
            </w:pPr>
            <w:r w:rsidRPr="008B0974">
              <w:rPr>
                <w:sz w:val="12"/>
                <w:szCs w:val="12"/>
                <w:lang w:val="en-US"/>
              </w:rPr>
              <w:t>C</w:t>
            </w:r>
            <w:r w:rsidRPr="008B0974">
              <w:rPr>
                <w:sz w:val="12"/>
                <w:szCs w:val="12"/>
                <w:vertAlign w:val="subscript"/>
              </w:rPr>
              <w:t>i</w:t>
            </w:r>
            <w:r w:rsidRPr="008B0974">
              <w:rPr>
                <w:sz w:val="12"/>
                <w:szCs w:val="12"/>
              </w:rPr>
              <w:t xml:space="preserve"> – уровень социального риска в i-ом году, % от уровня 2012 года;</w:t>
            </w:r>
          </w:p>
          <w:p w:rsidR="00466B65" w:rsidRPr="008B0974" w:rsidRDefault="00466B65" w:rsidP="00D9101B">
            <w:pPr>
              <w:spacing w:before="40" w:after="40"/>
              <w:rPr>
                <w:sz w:val="12"/>
                <w:szCs w:val="12"/>
              </w:rPr>
            </w:pPr>
            <w:r w:rsidRPr="008B0974">
              <w:rPr>
                <w:sz w:val="12"/>
                <w:szCs w:val="12"/>
              </w:rPr>
              <w:t>i – год реализации мероприятия (</w:t>
            </w:r>
            <w:proofErr w:type="spellStart"/>
            <w:r w:rsidRPr="008B0974">
              <w:rPr>
                <w:sz w:val="12"/>
                <w:szCs w:val="12"/>
                <w:lang w:val="en-US"/>
              </w:rPr>
              <w:t>i</w:t>
            </w:r>
            <w:proofErr w:type="spellEnd"/>
            <w:r w:rsidRPr="008B0974">
              <w:rPr>
                <w:sz w:val="12"/>
                <w:szCs w:val="12"/>
              </w:rPr>
              <w:t xml:space="preserve"> = 2014…2018);</w:t>
            </w:r>
          </w:p>
          <w:p w:rsidR="00466B65" w:rsidRPr="008B0974" w:rsidRDefault="00466B65" w:rsidP="00D9101B">
            <w:pPr>
              <w:spacing w:before="40" w:after="40"/>
              <w:rPr>
                <w:sz w:val="12"/>
                <w:szCs w:val="12"/>
              </w:rPr>
            </w:pPr>
            <w:r w:rsidRPr="008B0974">
              <w:rPr>
                <w:sz w:val="12"/>
                <w:szCs w:val="12"/>
                <w:lang w:val="en-US"/>
              </w:rPr>
              <w:t>K</w:t>
            </w:r>
            <w:r w:rsidRPr="008B0974">
              <w:rPr>
                <w:sz w:val="12"/>
                <w:szCs w:val="12"/>
                <w:vertAlign w:val="subscript"/>
              </w:rPr>
              <w:t>i</w:t>
            </w:r>
            <w:r w:rsidRPr="008B0974">
              <w:rPr>
                <w:sz w:val="12"/>
                <w:szCs w:val="12"/>
              </w:rPr>
              <w:t xml:space="preserve"> – число лиц, погибших в ДТП в i-ом году, на 100 тыс. населения, чел./100 тыс. чел.;</w:t>
            </w:r>
          </w:p>
          <w:p w:rsidR="00466B65" w:rsidRPr="008B0974" w:rsidRDefault="00466B65" w:rsidP="00D9101B">
            <w:pPr>
              <w:spacing w:before="40" w:after="40"/>
              <w:rPr>
                <w:sz w:val="12"/>
                <w:szCs w:val="12"/>
              </w:rPr>
            </w:pPr>
            <w:r w:rsidRPr="008B0974">
              <w:rPr>
                <w:sz w:val="12"/>
                <w:szCs w:val="12"/>
                <w:lang w:val="en-US"/>
              </w:rPr>
              <w:t>K</w:t>
            </w:r>
            <w:r w:rsidRPr="008B0974">
              <w:rPr>
                <w:sz w:val="12"/>
                <w:szCs w:val="12"/>
                <w:vertAlign w:val="subscript"/>
              </w:rPr>
              <w:t>2012</w:t>
            </w:r>
            <w:r w:rsidRPr="008B0974">
              <w:rPr>
                <w:sz w:val="12"/>
                <w:szCs w:val="12"/>
              </w:rPr>
              <w:t xml:space="preserve"> – число лиц, погибших в ДТП в 2012 году, на 100 тыс. населения, чел./100 тыс. чел.</w:t>
            </w:r>
          </w:p>
          <w:p w:rsidR="00466B65" w:rsidRPr="008B0974" w:rsidRDefault="00C9192E" w:rsidP="00D9101B">
            <w:pPr>
              <w:spacing w:before="40" w:after="40"/>
              <w:rPr>
                <w:sz w:val="12"/>
                <w:szCs w:val="12"/>
              </w:rPr>
            </w:pPr>
            <m:oMath>
              <m:sSub>
                <m:sSubPr>
                  <m:ctrlPr>
                    <w:rPr>
                      <w:rFonts w:ascii="Cambria Math" w:hAnsi="Cambria Math"/>
                      <w:sz w:val="12"/>
                      <w:szCs w:val="12"/>
                    </w:rPr>
                  </m:ctrlPr>
                </m:sSubPr>
                <m:e>
                  <m:r>
                    <m:rPr>
                      <m:sty m:val="p"/>
                    </m:rPr>
                    <w:rPr>
                      <w:rFonts w:ascii="Cambria Math" w:hAnsi="Cambria Math"/>
                      <w:sz w:val="12"/>
                      <w:szCs w:val="12"/>
                    </w:rPr>
                    <m:t>K</m:t>
                  </m:r>
                </m:e>
                <m:sub>
                  <m:r>
                    <m:rPr>
                      <m:sty m:val="p"/>
                    </m:rPr>
                    <w:rPr>
                      <w:rFonts w:ascii="Cambria Math" w:hAnsi="Cambria Math"/>
                      <w:sz w:val="12"/>
                      <w:szCs w:val="12"/>
                    </w:rPr>
                    <m:t>i</m:t>
                  </m:r>
                </m:sub>
              </m:sSub>
              <m:r>
                <m:rPr>
                  <m:sty m:val="p"/>
                </m:rPr>
                <w:rPr>
                  <w:rFonts w:ascii="Cambria Math" w:hAnsi="Cambria Math"/>
                  <w:sz w:val="12"/>
                  <w:szCs w:val="12"/>
                </w:rPr>
                <m:t xml:space="preserve">= </m:t>
              </m:r>
              <m:f>
                <m:fPr>
                  <m:ctrlPr>
                    <w:rPr>
                      <w:rFonts w:ascii="Cambria Math" w:hAnsi="Cambria Math"/>
                      <w:sz w:val="12"/>
                      <w:szCs w:val="12"/>
                    </w:rPr>
                  </m:ctrlPr>
                </m:fPr>
                <m:num>
                  <m:r>
                    <m:rPr>
                      <m:sty m:val="p"/>
                    </m:rPr>
                    <w:rPr>
                      <w:rFonts w:ascii="Cambria Math" w:hAnsi="Cambria Math"/>
                      <w:sz w:val="12"/>
                      <w:szCs w:val="12"/>
                    </w:rPr>
                    <m:t>100000*</m:t>
                  </m:r>
                  <m:sSub>
                    <m:sSubPr>
                      <m:ctrlPr>
                        <w:rPr>
                          <w:rFonts w:ascii="Cambria Math" w:hAnsi="Cambria Math"/>
                          <w:sz w:val="12"/>
                          <w:szCs w:val="12"/>
                        </w:rPr>
                      </m:ctrlPr>
                    </m:sSubPr>
                    <m:e>
                      <m:r>
                        <m:rPr>
                          <m:sty m:val="p"/>
                        </m:rPr>
                        <w:rPr>
                          <w:rFonts w:ascii="Cambria Math" w:hAnsi="Cambria Math"/>
                          <w:sz w:val="12"/>
                          <w:szCs w:val="12"/>
                        </w:rPr>
                        <m:t>P</m:t>
                      </m:r>
                    </m:e>
                    <m:sub>
                      <m:r>
                        <m:rPr>
                          <m:sty m:val="p"/>
                        </m:rPr>
                        <w:rPr>
                          <w:rFonts w:ascii="Cambria Math" w:hAnsi="Cambria Math"/>
                          <w:sz w:val="12"/>
                          <w:szCs w:val="12"/>
                        </w:rPr>
                        <m:t>i</m:t>
                      </m:r>
                    </m:sub>
                  </m:sSub>
                </m:num>
                <m:den>
                  <m:sSub>
                    <m:sSubPr>
                      <m:ctrlPr>
                        <w:rPr>
                          <w:rFonts w:ascii="Cambria Math" w:hAnsi="Cambria Math"/>
                          <w:sz w:val="12"/>
                          <w:szCs w:val="12"/>
                        </w:rPr>
                      </m:ctrlPr>
                    </m:sSubPr>
                    <m:e>
                      <m:r>
                        <m:rPr>
                          <m:sty m:val="p"/>
                        </m:rPr>
                        <w:rPr>
                          <w:rFonts w:ascii="Cambria Math" w:hAnsi="Cambria Math"/>
                          <w:sz w:val="12"/>
                          <w:szCs w:val="12"/>
                        </w:rPr>
                        <m:t>N</m:t>
                      </m:r>
                    </m:e>
                    <m:sub>
                      <m:r>
                        <m:rPr>
                          <m:sty m:val="p"/>
                        </m:rPr>
                        <w:rPr>
                          <w:rFonts w:ascii="Cambria Math" w:hAnsi="Cambria Math"/>
                          <w:sz w:val="12"/>
                          <w:szCs w:val="12"/>
                        </w:rPr>
                        <m:t>i</m:t>
                      </m:r>
                    </m:sub>
                  </m:sSub>
                </m:den>
              </m:f>
            </m:oMath>
            <w:r w:rsidR="00466B65" w:rsidRPr="008B0974">
              <w:rPr>
                <w:sz w:val="12"/>
                <w:szCs w:val="12"/>
              </w:rPr>
              <w:t xml:space="preserve"> , где:</w:t>
            </w:r>
          </w:p>
          <w:p w:rsidR="00466B65" w:rsidRPr="008B0974" w:rsidRDefault="00466B65" w:rsidP="00D9101B">
            <w:pPr>
              <w:spacing w:before="40" w:after="40"/>
              <w:rPr>
                <w:sz w:val="12"/>
                <w:szCs w:val="12"/>
              </w:rPr>
            </w:pPr>
            <w:proofErr w:type="spellStart"/>
            <w:r w:rsidRPr="008B0974">
              <w:rPr>
                <w:sz w:val="12"/>
                <w:szCs w:val="12"/>
              </w:rPr>
              <w:t>P</w:t>
            </w:r>
            <w:r w:rsidRPr="008B0974">
              <w:rPr>
                <w:sz w:val="12"/>
                <w:szCs w:val="12"/>
                <w:vertAlign w:val="subscript"/>
              </w:rPr>
              <w:t>i</w:t>
            </w:r>
            <w:proofErr w:type="spellEnd"/>
            <w:r w:rsidRPr="008B0974">
              <w:rPr>
                <w:sz w:val="12"/>
                <w:szCs w:val="12"/>
              </w:rPr>
              <w:t xml:space="preserve"> – число лиц, погибших в ДТП в i-ом году, чел.;</w:t>
            </w:r>
          </w:p>
          <w:p w:rsidR="00466B65" w:rsidRPr="008B0974" w:rsidRDefault="00466B65" w:rsidP="00D9101B">
            <w:pPr>
              <w:spacing w:before="40" w:after="40"/>
              <w:rPr>
                <w:sz w:val="14"/>
                <w:szCs w:val="14"/>
              </w:rPr>
            </w:pPr>
            <w:proofErr w:type="spellStart"/>
            <w:r w:rsidRPr="008B0974">
              <w:rPr>
                <w:sz w:val="12"/>
                <w:szCs w:val="12"/>
              </w:rPr>
              <w:t>N</w:t>
            </w:r>
            <w:r w:rsidRPr="008B0974">
              <w:rPr>
                <w:sz w:val="12"/>
                <w:szCs w:val="12"/>
                <w:vertAlign w:val="subscript"/>
              </w:rPr>
              <w:t>i</w:t>
            </w:r>
            <w:proofErr w:type="spellEnd"/>
            <w:r w:rsidRPr="008B0974">
              <w:rPr>
                <w:sz w:val="12"/>
                <w:szCs w:val="12"/>
              </w:rPr>
              <w:t xml:space="preserve"> – численность населения Ленинградской области в i-ом году, чел.</w:t>
            </w:r>
          </w:p>
        </w:tc>
        <w:tc>
          <w:tcPr>
            <w:tcW w:w="674" w:type="dxa"/>
            <w:vAlign w:val="center"/>
          </w:tcPr>
          <w:p w:rsidR="00466B65" w:rsidRPr="008B0974" w:rsidRDefault="00466B65" w:rsidP="00D9101B">
            <w:pPr>
              <w:spacing w:before="40" w:after="40"/>
              <w:rPr>
                <w:sz w:val="16"/>
                <w:szCs w:val="16"/>
              </w:rPr>
            </w:pPr>
            <w:r w:rsidRPr="008B0974">
              <w:rPr>
                <w:sz w:val="16"/>
                <w:szCs w:val="16"/>
              </w:rPr>
              <w:t>100</w:t>
            </w:r>
          </w:p>
        </w:tc>
        <w:tc>
          <w:tcPr>
            <w:tcW w:w="1169" w:type="dxa"/>
            <w:vAlign w:val="center"/>
          </w:tcPr>
          <w:p w:rsidR="00466B65" w:rsidRPr="008B0974" w:rsidRDefault="00466B65" w:rsidP="00D9101B">
            <w:pPr>
              <w:spacing w:before="40" w:after="40"/>
              <w:rPr>
                <w:sz w:val="16"/>
                <w:szCs w:val="16"/>
              </w:rPr>
            </w:pPr>
            <w:r w:rsidRPr="008B0974">
              <w:rPr>
                <w:sz w:val="16"/>
                <w:szCs w:val="16"/>
              </w:rPr>
              <w:t>1</w:t>
            </w:r>
          </w:p>
        </w:tc>
        <w:tc>
          <w:tcPr>
            <w:tcW w:w="1240" w:type="dxa"/>
            <w:vAlign w:val="center"/>
          </w:tcPr>
          <w:p w:rsidR="00466B65" w:rsidRPr="008B0974" w:rsidRDefault="00466B65" w:rsidP="00D9101B">
            <w:pPr>
              <w:spacing w:before="40" w:after="40"/>
              <w:rPr>
                <w:sz w:val="16"/>
                <w:szCs w:val="16"/>
              </w:rPr>
            </w:pPr>
            <w:r w:rsidRPr="008B0974">
              <w:rPr>
                <w:sz w:val="16"/>
                <w:szCs w:val="16"/>
              </w:rPr>
              <w:t>Участники дорожного движения</w:t>
            </w:r>
          </w:p>
        </w:tc>
        <w:tc>
          <w:tcPr>
            <w:tcW w:w="567" w:type="dxa"/>
            <w:vAlign w:val="center"/>
          </w:tcPr>
          <w:p w:rsidR="00466B65" w:rsidRPr="008B0974" w:rsidRDefault="00466B65" w:rsidP="00D9101B">
            <w:pPr>
              <w:spacing w:before="40" w:after="40"/>
              <w:rPr>
                <w:sz w:val="16"/>
                <w:szCs w:val="16"/>
              </w:rPr>
            </w:pPr>
            <w:r w:rsidRPr="008B0974">
              <w:rPr>
                <w:sz w:val="16"/>
                <w:szCs w:val="16"/>
              </w:rPr>
              <w:t>1</w:t>
            </w:r>
          </w:p>
        </w:tc>
      </w:tr>
      <w:tr w:rsidR="00466B65" w:rsidRPr="008B0974" w:rsidTr="00466B65">
        <w:tc>
          <w:tcPr>
            <w:tcW w:w="567" w:type="dxa"/>
            <w:vAlign w:val="center"/>
          </w:tcPr>
          <w:p w:rsidR="00466B65" w:rsidRPr="008B0974" w:rsidRDefault="00466B65" w:rsidP="00D9101B">
            <w:pPr>
              <w:rPr>
                <w:sz w:val="18"/>
                <w:szCs w:val="18"/>
              </w:rPr>
            </w:pPr>
            <w:r w:rsidRPr="008B0974">
              <w:rPr>
                <w:sz w:val="18"/>
                <w:szCs w:val="18"/>
              </w:rPr>
              <w:t>11</w:t>
            </w:r>
          </w:p>
        </w:tc>
        <w:tc>
          <w:tcPr>
            <w:tcW w:w="3119" w:type="dxa"/>
            <w:shd w:val="clear" w:color="auto" w:fill="auto"/>
            <w:vAlign w:val="center"/>
          </w:tcPr>
          <w:p w:rsidR="00466B65" w:rsidRPr="008B0974" w:rsidRDefault="00466B65" w:rsidP="00D9101B">
            <w:pPr>
              <w:spacing w:before="20" w:after="20"/>
              <w:rPr>
                <w:sz w:val="16"/>
                <w:szCs w:val="16"/>
              </w:rPr>
            </w:pPr>
            <w:r w:rsidRPr="008B0974">
              <w:rPr>
                <w:sz w:val="16"/>
                <w:szCs w:val="16"/>
              </w:rPr>
              <w:t>Уровень оснащенности участков концентрации ДТП на автомобильных дорогах регионального значения Ленинградской области элементами обустройства, предназначенными для обеспечения безопасности дорожного движения</w:t>
            </w:r>
          </w:p>
        </w:tc>
        <w:tc>
          <w:tcPr>
            <w:tcW w:w="992" w:type="dxa"/>
            <w:shd w:val="clear" w:color="auto" w:fill="auto"/>
            <w:vAlign w:val="center"/>
          </w:tcPr>
          <w:p w:rsidR="00466B65" w:rsidRPr="008B0974" w:rsidRDefault="00466B65" w:rsidP="00D9101B">
            <w:pPr>
              <w:spacing w:before="20" w:after="20"/>
              <w:rPr>
                <w:sz w:val="14"/>
                <w:szCs w:val="14"/>
              </w:rPr>
            </w:pPr>
            <w:r w:rsidRPr="008B0974">
              <w:rPr>
                <w:sz w:val="14"/>
                <w:szCs w:val="14"/>
              </w:rPr>
              <w:t>%</w:t>
            </w:r>
          </w:p>
        </w:tc>
        <w:tc>
          <w:tcPr>
            <w:tcW w:w="3118" w:type="dxa"/>
            <w:shd w:val="clear" w:color="auto" w:fill="auto"/>
            <w:vAlign w:val="center"/>
          </w:tcPr>
          <w:p w:rsidR="00466B65" w:rsidRPr="008B0974" w:rsidRDefault="00466B65" w:rsidP="00D9101B">
            <w:pPr>
              <w:suppressLineNumbers/>
              <w:spacing w:before="20" w:after="20"/>
              <w:rPr>
                <w:sz w:val="16"/>
                <w:szCs w:val="16"/>
              </w:rPr>
            </w:pPr>
            <w:r w:rsidRPr="008B0974">
              <w:rPr>
                <w:sz w:val="16"/>
                <w:szCs w:val="16"/>
              </w:rPr>
              <w:t>Показатель является расчетным</w:t>
            </w:r>
            <w:r w:rsidRPr="008B0974">
              <w:rPr>
                <w:rStyle w:val="af2"/>
                <w:sz w:val="16"/>
                <w:szCs w:val="16"/>
              </w:rPr>
              <w:footnoteReference w:id="20"/>
            </w:r>
            <w:r w:rsidRPr="008B0974">
              <w:rPr>
                <w:sz w:val="16"/>
                <w:szCs w:val="16"/>
              </w:rPr>
              <w:t xml:space="preserve">  </w:t>
            </w:r>
          </w:p>
          <w:p w:rsidR="00466B65" w:rsidRPr="008B0974" w:rsidRDefault="00466B65" w:rsidP="00D9101B">
            <w:pPr>
              <w:suppressLineNumbers/>
              <w:spacing w:before="20" w:after="20"/>
              <w:rPr>
                <w:sz w:val="16"/>
                <w:szCs w:val="16"/>
              </w:rPr>
            </w:pPr>
          </w:p>
        </w:tc>
        <w:tc>
          <w:tcPr>
            <w:tcW w:w="993" w:type="dxa"/>
            <w:shd w:val="clear" w:color="auto" w:fill="auto"/>
            <w:vAlign w:val="center"/>
          </w:tcPr>
          <w:p w:rsidR="00466B65" w:rsidRPr="008B0974" w:rsidRDefault="00466B65" w:rsidP="00D9101B">
            <w:pPr>
              <w:spacing w:before="20" w:after="20"/>
              <w:rPr>
                <w:sz w:val="16"/>
                <w:szCs w:val="16"/>
              </w:rPr>
            </w:pPr>
            <w:r w:rsidRPr="008B0974">
              <w:rPr>
                <w:sz w:val="16"/>
                <w:szCs w:val="16"/>
              </w:rPr>
              <w:t>показатель на дату</w:t>
            </w:r>
          </w:p>
        </w:tc>
        <w:tc>
          <w:tcPr>
            <w:tcW w:w="3720" w:type="dxa"/>
            <w:shd w:val="clear" w:color="auto" w:fill="auto"/>
            <w:vAlign w:val="center"/>
          </w:tcPr>
          <w:p w:rsidR="00466B65" w:rsidRPr="008B0974" w:rsidRDefault="00C9192E" w:rsidP="00D9101B">
            <w:pPr>
              <w:spacing w:before="20" w:after="20"/>
              <w:rPr>
                <w:sz w:val="12"/>
                <w:szCs w:val="12"/>
              </w:rPr>
            </w:pPr>
            <m:oMath>
              <m:sSub>
                <m:sSubPr>
                  <m:ctrlPr>
                    <w:rPr>
                      <w:rFonts w:ascii="Cambria Math" w:hAnsi="Cambria Math"/>
                      <w:sz w:val="12"/>
                      <w:szCs w:val="12"/>
                    </w:rPr>
                  </m:ctrlPr>
                </m:sSubPr>
                <m:e>
                  <m:r>
                    <m:rPr>
                      <m:sty m:val="p"/>
                    </m:rPr>
                    <w:rPr>
                      <w:rFonts w:ascii="Cambria Math" w:hAnsi="Cambria Math"/>
                      <w:sz w:val="12"/>
                      <w:szCs w:val="12"/>
                      <w:lang w:val="en-US"/>
                    </w:rPr>
                    <m:t>Q</m:t>
                  </m:r>
                </m:e>
                <m:sub>
                  <m:r>
                    <m:rPr>
                      <m:sty m:val="p"/>
                    </m:rPr>
                    <w:rPr>
                      <w:rFonts w:ascii="Cambria Math" w:hAnsi="Cambria Math"/>
                      <w:sz w:val="12"/>
                      <w:szCs w:val="12"/>
                    </w:rPr>
                    <m:t>i</m:t>
                  </m:r>
                </m:sub>
              </m:sSub>
              <m:r>
                <m:rPr>
                  <m:sty m:val="p"/>
                </m:rPr>
                <w:rPr>
                  <w:rFonts w:ascii="Cambria Math" w:hAnsi="Cambria Math"/>
                  <w:sz w:val="12"/>
                  <w:szCs w:val="12"/>
                </w:rPr>
                <m:t xml:space="preserve">= </m:t>
              </m:r>
              <m:f>
                <m:fPr>
                  <m:ctrlPr>
                    <w:rPr>
                      <w:rFonts w:ascii="Cambria Math" w:hAnsi="Cambria Math"/>
                      <w:sz w:val="12"/>
                      <w:szCs w:val="12"/>
                    </w:rPr>
                  </m:ctrlPr>
                </m:fPr>
                <m:num>
                  <m:nary>
                    <m:naryPr>
                      <m:chr m:val="∑"/>
                      <m:limLoc m:val="undOvr"/>
                      <m:ctrlPr>
                        <w:rPr>
                          <w:rFonts w:ascii="Cambria Math" w:hAnsi="Cambria Math"/>
                          <w:sz w:val="12"/>
                          <w:szCs w:val="12"/>
                        </w:rPr>
                      </m:ctrlPr>
                    </m:naryPr>
                    <m:sub>
                      <m:r>
                        <m:rPr>
                          <m:sty m:val="p"/>
                        </m:rPr>
                        <w:rPr>
                          <w:rFonts w:ascii="Cambria Math" w:hAnsi="Cambria Math"/>
                          <w:sz w:val="12"/>
                          <w:szCs w:val="12"/>
                        </w:rPr>
                        <m:t>i, j=1</m:t>
                      </m:r>
                    </m:sub>
                    <m:sup>
                      <m:r>
                        <m:rPr>
                          <m:sty m:val="p"/>
                        </m:rPr>
                        <w:rPr>
                          <w:rFonts w:ascii="Cambria Math" w:hAnsi="Cambria Math"/>
                          <w:sz w:val="12"/>
                          <w:szCs w:val="12"/>
                        </w:rPr>
                        <m:t>n,7</m:t>
                      </m:r>
                    </m:sup>
                    <m:e>
                      <m:d>
                        <m:dPr>
                          <m:ctrlPr>
                            <w:rPr>
                              <w:rFonts w:ascii="Cambria Math" w:hAnsi="Cambria Math"/>
                              <w:sz w:val="12"/>
                              <w:szCs w:val="12"/>
                            </w:rPr>
                          </m:ctrlPr>
                        </m:dPr>
                        <m:e>
                          <m:f>
                            <m:fPr>
                              <m:ctrlPr>
                                <w:rPr>
                                  <w:rFonts w:ascii="Cambria Math" w:hAnsi="Cambria Math"/>
                                  <w:sz w:val="12"/>
                                  <w:szCs w:val="12"/>
                                </w:rPr>
                              </m:ctrlPr>
                            </m:fPr>
                            <m:num>
                              <m:sSubSup>
                                <m:sSubSupPr>
                                  <m:ctrlPr>
                                    <w:rPr>
                                      <w:rFonts w:ascii="Cambria Math" w:hAnsi="Cambria Math"/>
                                      <w:sz w:val="12"/>
                                      <w:szCs w:val="12"/>
                                    </w:rPr>
                                  </m:ctrlPr>
                                </m:sSubSupPr>
                                <m:e>
                                  <m:r>
                                    <m:rPr>
                                      <m:sty m:val="p"/>
                                    </m:rPr>
                                    <w:rPr>
                                      <w:rFonts w:ascii="Cambria Math" w:hAnsi="Cambria Math"/>
                                      <w:sz w:val="12"/>
                                      <w:szCs w:val="12"/>
                                    </w:rPr>
                                    <m:t>R</m:t>
                                  </m:r>
                                </m:e>
                                <m:sub>
                                  <m:r>
                                    <m:rPr>
                                      <m:sty m:val="p"/>
                                    </m:rPr>
                                    <w:rPr>
                                      <w:rFonts w:ascii="Cambria Math" w:hAnsi="Cambria Math"/>
                                      <w:sz w:val="12"/>
                                      <w:szCs w:val="12"/>
                                      <w:lang w:val="en-US"/>
                                    </w:rPr>
                                    <m:t>ij</m:t>
                                  </m:r>
                                </m:sub>
                                <m:sup>
                                  <m:r>
                                    <m:rPr>
                                      <m:sty m:val="p"/>
                                    </m:rPr>
                                    <w:rPr>
                                      <w:rFonts w:ascii="Cambria Math" w:hAnsi="Cambria Math"/>
                                      <w:sz w:val="12"/>
                                      <w:szCs w:val="12"/>
                                    </w:rPr>
                                    <m:t>факт</m:t>
                                  </m:r>
                                </m:sup>
                              </m:sSubSup>
                            </m:num>
                            <m:den>
                              <m:sSubSup>
                                <m:sSubSupPr>
                                  <m:ctrlPr>
                                    <w:rPr>
                                      <w:rFonts w:ascii="Cambria Math" w:hAnsi="Cambria Math"/>
                                      <w:sz w:val="12"/>
                                      <w:szCs w:val="12"/>
                                    </w:rPr>
                                  </m:ctrlPr>
                                </m:sSubSupPr>
                                <m:e>
                                  <m:r>
                                    <m:rPr>
                                      <m:sty m:val="p"/>
                                    </m:rPr>
                                    <w:rPr>
                                      <w:rFonts w:ascii="Cambria Math" w:hAnsi="Cambria Math"/>
                                      <w:sz w:val="12"/>
                                      <w:szCs w:val="12"/>
                                    </w:rPr>
                                    <m:t>R</m:t>
                                  </m:r>
                                </m:e>
                                <m:sub>
                                  <m:r>
                                    <m:rPr>
                                      <m:sty m:val="p"/>
                                    </m:rPr>
                                    <w:rPr>
                                      <w:rFonts w:ascii="Cambria Math" w:hAnsi="Cambria Math"/>
                                      <w:sz w:val="12"/>
                                      <w:szCs w:val="12"/>
                                      <w:lang w:val="en-US"/>
                                    </w:rPr>
                                    <m:t>j</m:t>
                                  </m:r>
                                </m:sub>
                                <m:sup>
                                  <m:r>
                                    <m:rPr>
                                      <m:sty m:val="p"/>
                                    </m:rPr>
                                    <w:rPr>
                                      <w:rFonts w:ascii="Cambria Math" w:hAnsi="Cambria Math"/>
                                      <w:sz w:val="12"/>
                                      <w:szCs w:val="12"/>
                                    </w:rPr>
                                    <m:t>потр</m:t>
                                  </m:r>
                                </m:sup>
                              </m:sSubSup>
                            </m:den>
                          </m:f>
                          <m:r>
                            <m:rPr>
                              <m:sty m:val="p"/>
                            </m:rPr>
                            <w:rPr>
                              <w:rFonts w:ascii="Cambria Math" w:hAnsi="Cambria Math"/>
                              <w:sz w:val="12"/>
                              <w:szCs w:val="12"/>
                            </w:rPr>
                            <m:t>*100%</m:t>
                          </m:r>
                        </m:e>
                      </m:d>
                    </m:e>
                  </m:nary>
                </m:num>
                <m:den>
                  <m:r>
                    <m:rPr>
                      <m:sty m:val="p"/>
                    </m:rPr>
                    <w:rPr>
                      <w:rFonts w:ascii="Cambria Math" w:hAnsi="Cambria Math"/>
                      <w:sz w:val="12"/>
                      <w:szCs w:val="12"/>
                    </w:rPr>
                    <m:t>7</m:t>
                  </m:r>
                </m:den>
              </m:f>
            </m:oMath>
            <w:r w:rsidR="00466B65" w:rsidRPr="008B0974">
              <w:rPr>
                <w:sz w:val="12"/>
                <w:szCs w:val="12"/>
              </w:rPr>
              <w:t xml:space="preserve"> , где:</w:t>
            </w:r>
          </w:p>
          <w:p w:rsidR="00466B65" w:rsidRPr="008B0974" w:rsidRDefault="00466B65" w:rsidP="00D9101B">
            <w:pPr>
              <w:spacing w:before="20"/>
              <w:rPr>
                <w:sz w:val="12"/>
                <w:szCs w:val="12"/>
              </w:rPr>
            </w:pPr>
            <w:r w:rsidRPr="008B0974">
              <w:rPr>
                <w:sz w:val="12"/>
                <w:szCs w:val="12"/>
                <w:lang w:val="en-US"/>
              </w:rPr>
              <w:t>Q</w:t>
            </w:r>
            <w:r w:rsidRPr="008B0974">
              <w:rPr>
                <w:sz w:val="12"/>
                <w:szCs w:val="12"/>
              </w:rPr>
              <w:t>i – уровень оснащенности участков концентрации ДТП на автомобильных дорогах регионального значения элементами обустройства в i-ом году, %;</w:t>
            </w:r>
          </w:p>
          <w:p w:rsidR="00466B65" w:rsidRPr="008B0974" w:rsidRDefault="00466B65" w:rsidP="00D9101B">
            <w:pPr>
              <w:spacing w:before="20"/>
              <w:rPr>
                <w:sz w:val="12"/>
                <w:szCs w:val="12"/>
              </w:rPr>
            </w:pPr>
            <w:r w:rsidRPr="008B0974">
              <w:rPr>
                <w:sz w:val="12"/>
                <w:szCs w:val="12"/>
                <w:lang w:val="en-US"/>
              </w:rPr>
              <w:t>j</w:t>
            </w:r>
            <w:r w:rsidRPr="008B0974">
              <w:rPr>
                <w:sz w:val="12"/>
                <w:szCs w:val="12"/>
              </w:rPr>
              <w:t xml:space="preserve"> – вид элемента обустройства (</w:t>
            </w:r>
            <w:r w:rsidRPr="008B0974">
              <w:rPr>
                <w:sz w:val="12"/>
                <w:szCs w:val="12"/>
                <w:lang w:val="en-US"/>
              </w:rPr>
              <w:t>j</w:t>
            </w:r>
            <w:r w:rsidRPr="008B0974">
              <w:rPr>
                <w:sz w:val="12"/>
                <w:szCs w:val="12"/>
              </w:rPr>
              <w:t xml:space="preserve"> = 1…7);</w:t>
            </w:r>
          </w:p>
          <w:p w:rsidR="00466B65" w:rsidRPr="008B0974" w:rsidRDefault="00C9192E" w:rsidP="00D9101B">
            <w:pPr>
              <w:spacing w:before="20"/>
              <w:rPr>
                <w:sz w:val="12"/>
                <w:szCs w:val="12"/>
              </w:rPr>
            </w:pPr>
            <m:oMath>
              <m:sSubSup>
                <m:sSubSupPr>
                  <m:ctrlPr>
                    <w:rPr>
                      <w:rFonts w:ascii="Cambria Math" w:hAnsi="Cambria Math"/>
                      <w:sz w:val="12"/>
                      <w:szCs w:val="12"/>
                    </w:rPr>
                  </m:ctrlPr>
                </m:sSubSupPr>
                <m:e>
                  <m:r>
                    <m:rPr>
                      <m:sty m:val="p"/>
                    </m:rPr>
                    <w:rPr>
                      <w:rFonts w:ascii="Cambria Math" w:hAnsi="Cambria Math"/>
                      <w:sz w:val="12"/>
                      <w:szCs w:val="12"/>
                    </w:rPr>
                    <m:t>R</m:t>
                  </m:r>
                </m:e>
                <m:sub>
                  <m:r>
                    <m:rPr>
                      <m:sty m:val="p"/>
                    </m:rPr>
                    <w:rPr>
                      <w:rFonts w:ascii="Cambria Math" w:hAnsi="Cambria Math"/>
                      <w:sz w:val="12"/>
                      <w:szCs w:val="12"/>
                      <w:lang w:val="en-US"/>
                    </w:rPr>
                    <m:t>ij</m:t>
                  </m:r>
                </m:sub>
                <m:sup>
                  <m:r>
                    <m:rPr>
                      <m:sty m:val="p"/>
                    </m:rPr>
                    <w:rPr>
                      <w:rFonts w:ascii="Cambria Math" w:hAnsi="Cambria Math"/>
                      <w:sz w:val="12"/>
                      <w:szCs w:val="12"/>
                    </w:rPr>
                    <m:t>факт</m:t>
                  </m:r>
                </m:sup>
              </m:sSubSup>
            </m:oMath>
            <w:r w:rsidR="00466B65" w:rsidRPr="008B0974">
              <w:rPr>
                <w:sz w:val="12"/>
                <w:szCs w:val="12"/>
              </w:rPr>
              <w:t xml:space="preserve">– фактическое количество элементов обустройства  </w:t>
            </w:r>
            <w:r w:rsidR="00466B65" w:rsidRPr="008B0974">
              <w:rPr>
                <w:sz w:val="12"/>
                <w:szCs w:val="12"/>
                <w:lang w:val="en-US"/>
              </w:rPr>
              <w:t>j</w:t>
            </w:r>
            <w:r w:rsidR="00466B65" w:rsidRPr="008B0974">
              <w:rPr>
                <w:sz w:val="12"/>
                <w:szCs w:val="12"/>
              </w:rPr>
              <w:t>-го вида в i-ом году;</w:t>
            </w:r>
          </w:p>
          <w:p w:rsidR="00466B65" w:rsidRPr="008B0974" w:rsidRDefault="00C9192E" w:rsidP="00D9101B">
            <w:pPr>
              <w:spacing w:before="20"/>
              <w:rPr>
                <w:sz w:val="14"/>
                <w:szCs w:val="14"/>
              </w:rPr>
            </w:pPr>
            <m:oMath>
              <m:sSubSup>
                <m:sSubSupPr>
                  <m:ctrlPr>
                    <w:rPr>
                      <w:rFonts w:ascii="Cambria Math" w:hAnsi="Cambria Math"/>
                      <w:sz w:val="12"/>
                      <w:szCs w:val="12"/>
                    </w:rPr>
                  </m:ctrlPr>
                </m:sSubSupPr>
                <m:e>
                  <m:r>
                    <m:rPr>
                      <m:sty m:val="p"/>
                    </m:rPr>
                    <w:rPr>
                      <w:rFonts w:ascii="Cambria Math" w:hAnsi="Cambria Math"/>
                      <w:sz w:val="12"/>
                      <w:szCs w:val="12"/>
                    </w:rPr>
                    <m:t>R</m:t>
                  </m:r>
                </m:e>
                <m:sub>
                  <m:r>
                    <m:rPr>
                      <m:sty m:val="p"/>
                    </m:rPr>
                    <w:rPr>
                      <w:rFonts w:ascii="Cambria Math" w:hAnsi="Cambria Math"/>
                      <w:sz w:val="12"/>
                      <w:szCs w:val="12"/>
                      <w:lang w:val="en-US"/>
                    </w:rPr>
                    <m:t>j</m:t>
                  </m:r>
                </m:sub>
                <m:sup>
                  <m:r>
                    <m:rPr>
                      <m:sty m:val="p"/>
                    </m:rPr>
                    <w:rPr>
                      <w:rFonts w:ascii="Cambria Math" w:hAnsi="Cambria Math"/>
                      <w:sz w:val="12"/>
                      <w:szCs w:val="12"/>
                    </w:rPr>
                    <m:t>потр</m:t>
                  </m:r>
                </m:sup>
              </m:sSubSup>
            </m:oMath>
            <w:r w:rsidR="00466B65" w:rsidRPr="008B0974">
              <w:rPr>
                <w:sz w:val="12"/>
                <w:szCs w:val="12"/>
              </w:rPr>
              <w:t xml:space="preserve">– потребность в элементах обустройства </w:t>
            </w:r>
            <w:r w:rsidR="00466B65" w:rsidRPr="008B0974">
              <w:rPr>
                <w:sz w:val="12"/>
                <w:szCs w:val="12"/>
                <w:lang w:val="en-US"/>
              </w:rPr>
              <w:t>j</w:t>
            </w:r>
            <w:r w:rsidR="00466B65" w:rsidRPr="008B0974">
              <w:rPr>
                <w:sz w:val="12"/>
                <w:szCs w:val="12"/>
              </w:rPr>
              <w:t>-го вида</w:t>
            </w:r>
          </w:p>
        </w:tc>
        <w:tc>
          <w:tcPr>
            <w:tcW w:w="674" w:type="dxa"/>
            <w:shd w:val="clear" w:color="auto" w:fill="auto"/>
            <w:vAlign w:val="center"/>
          </w:tcPr>
          <w:p w:rsidR="00466B65" w:rsidRPr="008B0974" w:rsidRDefault="00466B65" w:rsidP="00D9101B">
            <w:pPr>
              <w:spacing w:before="20" w:after="20"/>
              <w:rPr>
                <w:sz w:val="16"/>
                <w:szCs w:val="16"/>
              </w:rPr>
            </w:pPr>
            <w:r w:rsidRPr="008B0974">
              <w:rPr>
                <w:sz w:val="16"/>
                <w:szCs w:val="16"/>
              </w:rPr>
              <w:t>-</w:t>
            </w:r>
          </w:p>
        </w:tc>
        <w:tc>
          <w:tcPr>
            <w:tcW w:w="1169" w:type="dxa"/>
            <w:shd w:val="clear" w:color="auto" w:fill="auto"/>
            <w:vAlign w:val="center"/>
          </w:tcPr>
          <w:p w:rsidR="00466B65" w:rsidRPr="008B0974" w:rsidRDefault="00466B65" w:rsidP="00D9101B">
            <w:pPr>
              <w:spacing w:before="20" w:after="20"/>
              <w:rPr>
                <w:sz w:val="16"/>
                <w:szCs w:val="16"/>
              </w:rPr>
            </w:pPr>
            <w:r w:rsidRPr="008B0974">
              <w:rPr>
                <w:sz w:val="16"/>
                <w:szCs w:val="16"/>
              </w:rPr>
              <w:t>1</w:t>
            </w:r>
          </w:p>
        </w:tc>
        <w:tc>
          <w:tcPr>
            <w:tcW w:w="1240" w:type="dxa"/>
            <w:shd w:val="clear" w:color="auto" w:fill="auto"/>
            <w:vAlign w:val="center"/>
          </w:tcPr>
          <w:p w:rsidR="00466B65" w:rsidRPr="008B0974" w:rsidRDefault="00466B65" w:rsidP="00D9101B">
            <w:pPr>
              <w:spacing w:before="20" w:after="20"/>
              <w:rPr>
                <w:sz w:val="14"/>
                <w:szCs w:val="14"/>
              </w:rPr>
            </w:pPr>
            <w:r w:rsidRPr="008B0974">
              <w:rPr>
                <w:sz w:val="14"/>
                <w:szCs w:val="14"/>
              </w:rPr>
              <w:t>Автомобильные дороги общего пользования регионального и межмуниципального значения Ленинградской области</w:t>
            </w:r>
          </w:p>
        </w:tc>
        <w:tc>
          <w:tcPr>
            <w:tcW w:w="567" w:type="dxa"/>
            <w:shd w:val="clear" w:color="auto" w:fill="auto"/>
            <w:vAlign w:val="center"/>
          </w:tcPr>
          <w:p w:rsidR="00466B65" w:rsidRPr="008B0974" w:rsidRDefault="00466B65" w:rsidP="00D9101B">
            <w:pPr>
              <w:spacing w:before="20" w:after="20"/>
              <w:rPr>
                <w:sz w:val="16"/>
                <w:szCs w:val="16"/>
              </w:rPr>
            </w:pPr>
            <w:r w:rsidRPr="008B0974">
              <w:rPr>
                <w:sz w:val="16"/>
                <w:szCs w:val="16"/>
              </w:rPr>
              <w:t>1</w:t>
            </w:r>
          </w:p>
        </w:tc>
      </w:tr>
    </w:tbl>
    <w:p w:rsidR="00466B65" w:rsidRPr="008B0974" w:rsidRDefault="00466B65" w:rsidP="00DE6496">
      <w:pPr>
        <w:ind w:left="9639"/>
        <w:jc w:val="right"/>
        <w:rPr>
          <w:b/>
          <w:sz w:val="20"/>
          <w:szCs w:val="20"/>
        </w:rPr>
        <w:sectPr w:rsidR="00466B65" w:rsidRPr="008B0974" w:rsidSect="006B5B07">
          <w:pgSz w:w="16838" w:h="11906" w:orient="landscape"/>
          <w:pgMar w:top="1134" w:right="962" w:bottom="567" w:left="567" w:header="720" w:footer="720" w:gutter="0"/>
          <w:cols w:space="720"/>
          <w:noEndnote/>
          <w:titlePg/>
        </w:sectPr>
      </w:pPr>
    </w:p>
    <w:p w:rsidR="00DE6496" w:rsidRPr="008B0974" w:rsidRDefault="00466B65" w:rsidP="00DE6496">
      <w:pPr>
        <w:ind w:left="9639"/>
        <w:jc w:val="right"/>
        <w:rPr>
          <w:b/>
          <w:sz w:val="20"/>
          <w:szCs w:val="20"/>
        </w:rPr>
      </w:pPr>
      <w:r w:rsidRPr="008B0974">
        <w:rPr>
          <w:b/>
          <w:sz w:val="20"/>
          <w:szCs w:val="20"/>
        </w:rPr>
        <w:lastRenderedPageBreak/>
        <w:t>Приложение 4</w:t>
      </w:r>
    </w:p>
    <w:p w:rsidR="00DE6496" w:rsidRPr="008B0974" w:rsidRDefault="00DE6496" w:rsidP="00DE6496">
      <w:pPr>
        <w:ind w:left="9639"/>
        <w:jc w:val="right"/>
        <w:rPr>
          <w:b/>
          <w:sz w:val="20"/>
          <w:szCs w:val="20"/>
        </w:rPr>
      </w:pPr>
      <w:r w:rsidRPr="008B0974">
        <w:rPr>
          <w:b/>
          <w:sz w:val="20"/>
          <w:szCs w:val="20"/>
        </w:rPr>
        <w:t>к Государственной программе…</w:t>
      </w:r>
    </w:p>
    <w:p w:rsidR="006C5E05" w:rsidRPr="008B0974" w:rsidRDefault="006C5E05" w:rsidP="006C5E05">
      <w:pPr>
        <w:rPr>
          <w:b/>
        </w:rPr>
      </w:pPr>
      <w:r w:rsidRPr="008B0974">
        <w:rPr>
          <w:b/>
        </w:rPr>
        <w:t>Сведения</w:t>
      </w:r>
    </w:p>
    <w:p w:rsidR="006C5E05" w:rsidRPr="008B0974" w:rsidRDefault="006C5E05" w:rsidP="006C5E05">
      <w:pPr>
        <w:rPr>
          <w:b/>
        </w:rPr>
      </w:pPr>
      <w:r w:rsidRPr="008B0974">
        <w:rPr>
          <w:b/>
        </w:rPr>
        <w:t>об основных мерах правового регулирования в сфере реализации государственной программы</w:t>
      </w:r>
    </w:p>
    <w:p w:rsidR="00DE6496" w:rsidRPr="008B0974" w:rsidRDefault="006C5E05" w:rsidP="006C5E05">
      <w:pPr>
        <w:rPr>
          <w:b/>
        </w:rPr>
      </w:pPr>
      <w:r w:rsidRPr="008B0974">
        <w:rPr>
          <w:b/>
        </w:rPr>
        <w:t>Ленинградской области "Безопасность Ленинградской области"</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7088"/>
        <w:gridCol w:w="2976"/>
        <w:gridCol w:w="2126"/>
      </w:tblGrid>
      <w:tr w:rsidR="001D2206" w:rsidRPr="008B0974" w:rsidTr="009D250D">
        <w:trPr>
          <w:trHeight w:val="698"/>
        </w:trPr>
        <w:tc>
          <w:tcPr>
            <w:tcW w:w="567" w:type="dxa"/>
          </w:tcPr>
          <w:p w:rsidR="00B04548" w:rsidRPr="008B0974" w:rsidRDefault="00B04548" w:rsidP="00B54F22">
            <w:pPr>
              <w:spacing w:before="120" w:after="120"/>
              <w:rPr>
                <w:sz w:val="18"/>
                <w:szCs w:val="18"/>
              </w:rPr>
            </w:pPr>
            <w:r w:rsidRPr="008B0974">
              <w:rPr>
                <w:sz w:val="18"/>
                <w:szCs w:val="18"/>
              </w:rPr>
              <w:t xml:space="preserve">№ </w:t>
            </w:r>
            <w:proofErr w:type="gramStart"/>
            <w:r w:rsidRPr="008B0974">
              <w:rPr>
                <w:sz w:val="18"/>
                <w:szCs w:val="18"/>
              </w:rPr>
              <w:t>п</w:t>
            </w:r>
            <w:proofErr w:type="gramEnd"/>
            <w:r w:rsidRPr="008B0974">
              <w:rPr>
                <w:sz w:val="18"/>
                <w:szCs w:val="18"/>
              </w:rPr>
              <w:t>/п</w:t>
            </w:r>
          </w:p>
        </w:tc>
        <w:tc>
          <w:tcPr>
            <w:tcW w:w="3261" w:type="dxa"/>
          </w:tcPr>
          <w:p w:rsidR="00B04548" w:rsidRPr="008B0974" w:rsidRDefault="00B04548" w:rsidP="00B54F22">
            <w:pPr>
              <w:spacing w:before="120" w:after="120"/>
              <w:rPr>
                <w:sz w:val="18"/>
                <w:szCs w:val="18"/>
              </w:rPr>
            </w:pPr>
            <w:r w:rsidRPr="008B0974">
              <w:rPr>
                <w:sz w:val="18"/>
                <w:szCs w:val="18"/>
              </w:rPr>
              <w:t xml:space="preserve">Вид нормативного правового акта </w:t>
            </w:r>
          </w:p>
        </w:tc>
        <w:tc>
          <w:tcPr>
            <w:tcW w:w="7088" w:type="dxa"/>
          </w:tcPr>
          <w:p w:rsidR="00B04548" w:rsidRPr="008B0974" w:rsidRDefault="00B04548" w:rsidP="00B54F22">
            <w:pPr>
              <w:spacing w:before="120" w:after="120"/>
              <w:rPr>
                <w:sz w:val="18"/>
                <w:szCs w:val="18"/>
              </w:rPr>
            </w:pPr>
            <w:r w:rsidRPr="008B0974">
              <w:rPr>
                <w:sz w:val="18"/>
                <w:szCs w:val="18"/>
              </w:rPr>
              <w:t>Основные положения правового акта</w:t>
            </w:r>
          </w:p>
        </w:tc>
        <w:tc>
          <w:tcPr>
            <w:tcW w:w="2976" w:type="dxa"/>
          </w:tcPr>
          <w:p w:rsidR="00B04548" w:rsidRPr="008B0974" w:rsidRDefault="00B04548" w:rsidP="00B54F22">
            <w:pPr>
              <w:spacing w:before="120" w:after="120"/>
              <w:rPr>
                <w:sz w:val="18"/>
                <w:szCs w:val="18"/>
              </w:rPr>
            </w:pPr>
            <w:r w:rsidRPr="008B0974">
              <w:rPr>
                <w:sz w:val="18"/>
                <w:szCs w:val="18"/>
              </w:rPr>
              <w:t>Ответственный исполнитель</w:t>
            </w:r>
            <w:r w:rsidR="00346F47" w:rsidRPr="008B0974">
              <w:rPr>
                <w:sz w:val="18"/>
                <w:szCs w:val="18"/>
              </w:rPr>
              <w:t xml:space="preserve"> </w:t>
            </w:r>
            <w:r w:rsidRPr="008B0974">
              <w:rPr>
                <w:sz w:val="18"/>
                <w:szCs w:val="18"/>
              </w:rPr>
              <w:t>и соисполнители (ОИВ)</w:t>
            </w:r>
          </w:p>
        </w:tc>
        <w:tc>
          <w:tcPr>
            <w:tcW w:w="2126" w:type="dxa"/>
          </w:tcPr>
          <w:p w:rsidR="00B04548" w:rsidRPr="008B0974" w:rsidRDefault="00D9217F" w:rsidP="00B54F22">
            <w:pPr>
              <w:spacing w:before="120" w:after="120"/>
              <w:rPr>
                <w:sz w:val="18"/>
                <w:szCs w:val="18"/>
              </w:rPr>
            </w:pPr>
            <w:r w:rsidRPr="008B0974">
              <w:rPr>
                <w:sz w:val="18"/>
                <w:szCs w:val="18"/>
              </w:rPr>
              <w:t>Ожидаемые сроки принятия (квартал, год)</w:t>
            </w:r>
          </w:p>
        </w:tc>
      </w:tr>
      <w:tr w:rsidR="001D2206" w:rsidRPr="008B0974" w:rsidTr="00D500BD">
        <w:trPr>
          <w:trHeight w:val="251"/>
        </w:trPr>
        <w:tc>
          <w:tcPr>
            <w:tcW w:w="567" w:type="dxa"/>
          </w:tcPr>
          <w:p w:rsidR="00B04548" w:rsidRPr="008B0974" w:rsidRDefault="00B04548" w:rsidP="00B54F22">
            <w:pPr>
              <w:spacing w:before="120" w:after="120"/>
              <w:rPr>
                <w:sz w:val="12"/>
                <w:szCs w:val="12"/>
              </w:rPr>
            </w:pPr>
            <w:r w:rsidRPr="008B0974">
              <w:rPr>
                <w:sz w:val="12"/>
                <w:szCs w:val="12"/>
              </w:rPr>
              <w:t>1</w:t>
            </w:r>
          </w:p>
        </w:tc>
        <w:tc>
          <w:tcPr>
            <w:tcW w:w="3261" w:type="dxa"/>
          </w:tcPr>
          <w:p w:rsidR="00B04548" w:rsidRPr="008B0974" w:rsidRDefault="00B04548" w:rsidP="00B54F22">
            <w:pPr>
              <w:spacing w:before="120" w:after="120"/>
              <w:rPr>
                <w:sz w:val="12"/>
                <w:szCs w:val="12"/>
              </w:rPr>
            </w:pPr>
            <w:r w:rsidRPr="008B0974">
              <w:rPr>
                <w:sz w:val="12"/>
                <w:szCs w:val="12"/>
              </w:rPr>
              <w:t>2</w:t>
            </w:r>
          </w:p>
        </w:tc>
        <w:tc>
          <w:tcPr>
            <w:tcW w:w="7088" w:type="dxa"/>
          </w:tcPr>
          <w:p w:rsidR="00B04548" w:rsidRPr="008B0974" w:rsidRDefault="00B04548" w:rsidP="00B54F22">
            <w:pPr>
              <w:spacing w:before="120" w:after="120"/>
              <w:rPr>
                <w:sz w:val="12"/>
                <w:szCs w:val="12"/>
              </w:rPr>
            </w:pPr>
            <w:r w:rsidRPr="008B0974">
              <w:rPr>
                <w:sz w:val="12"/>
                <w:szCs w:val="12"/>
              </w:rPr>
              <w:t>3</w:t>
            </w:r>
          </w:p>
        </w:tc>
        <w:tc>
          <w:tcPr>
            <w:tcW w:w="2976" w:type="dxa"/>
          </w:tcPr>
          <w:p w:rsidR="00B04548" w:rsidRPr="008B0974" w:rsidRDefault="00B04548" w:rsidP="00B54F22">
            <w:pPr>
              <w:spacing w:before="120" w:after="120"/>
              <w:rPr>
                <w:sz w:val="12"/>
                <w:szCs w:val="12"/>
              </w:rPr>
            </w:pPr>
            <w:r w:rsidRPr="008B0974">
              <w:rPr>
                <w:sz w:val="12"/>
                <w:szCs w:val="12"/>
              </w:rPr>
              <w:t>4</w:t>
            </w:r>
          </w:p>
        </w:tc>
        <w:tc>
          <w:tcPr>
            <w:tcW w:w="2126" w:type="dxa"/>
          </w:tcPr>
          <w:p w:rsidR="00B04548" w:rsidRPr="008B0974" w:rsidRDefault="00B04548" w:rsidP="00B54F22">
            <w:pPr>
              <w:spacing w:before="120" w:after="120"/>
              <w:ind w:left="-75"/>
              <w:rPr>
                <w:sz w:val="12"/>
                <w:szCs w:val="12"/>
              </w:rPr>
            </w:pPr>
            <w:r w:rsidRPr="008B0974">
              <w:rPr>
                <w:sz w:val="12"/>
                <w:szCs w:val="12"/>
              </w:rPr>
              <w:t>5</w:t>
            </w:r>
          </w:p>
        </w:tc>
      </w:tr>
      <w:tr w:rsidR="001D2206" w:rsidRPr="008B0974" w:rsidTr="009D250D">
        <w:trPr>
          <w:trHeight w:val="174"/>
        </w:trPr>
        <w:tc>
          <w:tcPr>
            <w:tcW w:w="16018" w:type="dxa"/>
            <w:gridSpan w:val="5"/>
            <w:vAlign w:val="center"/>
          </w:tcPr>
          <w:p w:rsidR="00EC24A2" w:rsidRPr="008B0974" w:rsidRDefault="00B04548" w:rsidP="00B54F22">
            <w:pPr>
              <w:rPr>
                <w:b/>
                <w:sz w:val="18"/>
                <w:szCs w:val="18"/>
              </w:rPr>
            </w:pPr>
            <w:r w:rsidRPr="008B0974">
              <w:rPr>
                <w:b/>
                <w:sz w:val="18"/>
                <w:szCs w:val="18"/>
              </w:rPr>
              <w:t xml:space="preserve">Подпрограмма </w:t>
            </w:r>
            <w:r w:rsidR="006F03D9" w:rsidRPr="008B0974">
              <w:rPr>
                <w:b/>
                <w:sz w:val="18"/>
                <w:szCs w:val="18"/>
              </w:rPr>
              <w:t>2</w:t>
            </w:r>
          </w:p>
          <w:p w:rsidR="00B04548" w:rsidRPr="008B0974" w:rsidRDefault="003B69D4" w:rsidP="00B54F22">
            <w:pPr>
              <w:rPr>
                <w:b/>
                <w:sz w:val="18"/>
                <w:szCs w:val="18"/>
              </w:rPr>
            </w:pPr>
            <w:r w:rsidRPr="008B0974">
              <w:rPr>
                <w:b/>
                <w:sz w:val="18"/>
                <w:szCs w:val="18"/>
              </w:rPr>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w:t>
            </w:r>
          </w:p>
        </w:tc>
      </w:tr>
      <w:tr w:rsidR="001D2206" w:rsidRPr="008B0974" w:rsidTr="009D250D">
        <w:trPr>
          <w:trHeight w:val="62"/>
        </w:trPr>
        <w:tc>
          <w:tcPr>
            <w:tcW w:w="567" w:type="dxa"/>
            <w:vAlign w:val="center"/>
          </w:tcPr>
          <w:p w:rsidR="00B04548" w:rsidRPr="008B0974" w:rsidRDefault="00F751A8" w:rsidP="00B54F22">
            <w:pPr>
              <w:spacing w:before="120" w:after="120"/>
              <w:rPr>
                <w:sz w:val="18"/>
                <w:szCs w:val="18"/>
              </w:rPr>
            </w:pPr>
            <w:r w:rsidRPr="008B0974">
              <w:rPr>
                <w:sz w:val="18"/>
                <w:szCs w:val="18"/>
              </w:rPr>
              <w:t>1</w:t>
            </w:r>
          </w:p>
        </w:tc>
        <w:tc>
          <w:tcPr>
            <w:tcW w:w="3261" w:type="dxa"/>
            <w:vAlign w:val="center"/>
          </w:tcPr>
          <w:p w:rsidR="00B04548" w:rsidRPr="008B0974" w:rsidRDefault="00B04548" w:rsidP="00B54F22">
            <w:pPr>
              <w:rPr>
                <w:sz w:val="18"/>
                <w:szCs w:val="18"/>
              </w:rPr>
            </w:pPr>
            <w:r w:rsidRPr="008B0974">
              <w:rPr>
                <w:bCs/>
                <w:sz w:val="18"/>
                <w:szCs w:val="18"/>
              </w:rPr>
              <w:t>Постановление Правительства Ленинградской области</w:t>
            </w:r>
          </w:p>
        </w:tc>
        <w:tc>
          <w:tcPr>
            <w:tcW w:w="7088" w:type="dxa"/>
            <w:vAlign w:val="center"/>
          </w:tcPr>
          <w:p w:rsidR="00B04548" w:rsidRPr="008B0974" w:rsidRDefault="00B04548" w:rsidP="00B54F22">
            <w:pPr>
              <w:rPr>
                <w:sz w:val="18"/>
                <w:szCs w:val="18"/>
              </w:rPr>
            </w:pPr>
            <w:r w:rsidRPr="008B0974">
              <w:rPr>
                <w:bCs/>
                <w:sz w:val="18"/>
                <w:szCs w:val="18"/>
              </w:rPr>
              <w:t>«Об утверждении Порядка определения объема и предоставления субсидий из областного бюджета на обеспечение деятельности Общественной организации «Добровольная пожарная охрана Ленинградской области»</w:t>
            </w:r>
          </w:p>
        </w:tc>
        <w:tc>
          <w:tcPr>
            <w:tcW w:w="2976" w:type="dxa"/>
            <w:vAlign w:val="center"/>
          </w:tcPr>
          <w:p w:rsidR="00B04548" w:rsidRPr="008B0974" w:rsidRDefault="00B04548" w:rsidP="00B54F22">
            <w:pPr>
              <w:rPr>
                <w:sz w:val="18"/>
                <w:szCs w:val="18"/>
              </w:rPr>
            </w:pPr>
            <w:r w:rsidRPr="008B0974">
              <w:rPr>
                <w:sz w:val="18"/>
                <w:szCs w:val="18"/>
              </w:rPr>
              <w:t>Комитет</w:t>
            </w:r>
          </w:p>
        </w:tc>
        <w:tc>
          <w:tcPr>
            <w:tcW w:w="2126" w:type="dxa"/>
            <w:vAlign w:val="center"/>
          </w:tcPr>
          <w:p w:rsidR="00B04548" w:rsidRPr="008B0974" w:rsidRDefault="00DC42BD" w:rsidP="00B54F22">
            <w:pPr>
              <w:rPr>
                <w:sz w:val="18"/>
                <w:szCs w:val="18"/>
              </w:rPr>
            </w:pPr>
            <w:r w:rsidRPr="008B0974">
              <w:rPr>
                <w:sz w:val="18"/>
                <w:szCs w:val="18"/>
              </w:rPr>
              <w:t>4</w:t>
            </w:r>
            <w:r w:rsidR="00B04548" w:rsidRPr="008B0974">
              <w:rPr>
                <w:sz w:val="18"/>
                <w:szCs w:val="18"/>
              </w:rPr>
              <w:t xml:space="preserve"> квартал 2014 года</w:t>
            </w:r>
          </w:p>
        </w:tc>
      </w:tr>
      <w:tr w:rsidR="001D2206" w:rsidRPr="008B0974" w:rsidTr="009D250D">
        <w:trPr>
          <w:trHeight w:val="62"/>
        </w:trPr>
        <w:tc>
          <w:tcPr>
            <w:tcW w:w="567" w:type="dxa"/>
            <w:vAlign w:val="center"/>
          </w:tcPr>
          <w:p w:rsidR="00B04548" w:rsidRPr="008B0974" w:rsidRDefault="00F751A8" w:rsidP="00B54F22">
            <w:pPr>
              <w:spacing w:before="120" w:after="120"/>
              <w:rPr>
                <w:sz w:val="18"/>
                <w:szCs w:val="18"/>
              </w:rPr>
            </w:pPr>
            <w:r w:rsidRPr="008B0974">
              <w:rPr>
                <w:sz w:val="18"/>
                <w:szCs w:val="18"/>
              </w:rPr>
              <w:t>2</w:t>
            </w:r>
          </w:p>
        </w:tc>
        <w:tc>
          <w:tcPr>
            <w:tcW w:w="3261" w:type="dxa"/>
            <w:vAlign w:val="center"/>
          </w:tcPr>
          <w:p w:rsidR="00B04548" w:rsidRPr="008B0974" w:rsidRDefault="000F42FD" w:rsidP="00B54F22">
            <w:pPr>
              <w:rPr>
                <w:sz w:val="18"/>
                <w:szCs w:val="18"/>
              </w:rPr>
            </w:pPr>
            <w:r w:rsidRPr="008B0974">
              <w:rPr>
                <w:sz w:val="18"/>
                <w:szCs w:val="18"/>
              </w:rPr>
              <w:t>Распоряжение Губернатора Ленинградской области «Об областном законе Ленинградской области»</w:t>
            </w:r>
          </w:p>
        </w:tc>
        <w:tc>
          <w:tcPr>
            <w:tcW w:w="7088" w:type="dxa"/>
            <w:vAlign w:val="center"/>
          </w:tcPr>
          <w:p w:rsidR="00B04548" w:rsidRPr="008B0974" w:rsidRDefault="00B04548" w:rsidP="00B54F22">
            <w:pPr>
              <w:rPr>
                <w:sz w:val="18"/>
                <w:szCs w:val="18"/>
              </w:rPr>
            </w:pPr>
            <w:r w:rsidRPr="008B0974">
              <w:rPr>
                <w:sz w:val="18"/>
                <w:szCs w:val="18"/>
              </w:rPr>
              <w:t>«О внесении дополнений в статью 3-1 областного закона от 25 декабря 2003 года № 98-оз «О налоге на имущество организаций»</w:t>
            </w:r>
          </w:p>
        </w:tc>
        <w:tc>
          <w:tcPr>
            <w:tcW w:w="2976" w:type="dxa"/>
            <w:vAlign w:val="center"/>
          </w:tcPr>
          <w:p w:rsidR="0098069E" w:rsidRPr="008B0974" w:rsidRDefault="0098069E" w:rsidP="00B54F22">
            <w:pPr>
              <w:pStyle w:val="3"/>
              <w:spacing w:after="0"/>
              <w:rPr>
                <w:rFonts w:eastAsia="Times New Roman"/>
                <w:sz w:val="18"/>
                <w:szCs w:val="18"/>
              </w:rPr>
            </w:pPr>
          </w:p>
          <w:p w:rsidR="00B04548" w:rsidRPr="008B0974" w:rsidRDefault="007C2FF4" w:rsidP="00B54F22">
            <w:pPr>
              <w:pStyle w:val="3"/>
              <w:spacing w:after="0"/>
              <w:rPr>
                <w:rFonts w:eastAsia="Times New Roman"/>
                <w:sz w:val="18"/>
                <w:szCs w:val="18"/>
              </w:rPr>
            </w:pPr>
            <w:r w:rsidRPr="008B0974">
              <w:rPr>
                <w:rFonts w:eastAsia="Times New Roman"/>
                <w:sz w:val="18"/>
                <w:szCs w:val="18"/>
              </w:rPr>
              <w:t xml:space="preserve">Комитет </w:t>
            </w:r>
          </w:p>
          <w:p w:rsidR="00B04548" w:rsidRPr="008B0974" w:rsidRDefault="00B04548" w:rsidP="00B54F22">
            <w:pPr>
              <w:rPr>
                <w:sz w:val="18"/>
                <w:szCs w:val="18"/>
              </w:rPr>
            </w:pPr>
          </w:p>
        </w:tc>
        <w:tc>
          <w:tcPr>
            <w:tcW w:w="2126" w:type="dxa"/>
            <w:vAlign w:val="center"/>
          </w:tcPr>
          <w:p w:rsidR="00B04548" w:rsidRPr="008B0974" w:rsidRDefault="00DC42BD" w:rsidP="00B54F22">
            <w:pPr>
              <w:rPr>
                <w:sz w:val="18"/>
                <w:szCs w:val="18"/>
              </w:rPr>
            </w:pPr>
            <w:r w:rsidRPr="008B0974">
              <w:rPr>
                <w:sz w:val="18"/>
                <w:szCs w:val="18"/>
              </w:rPr>
              <w:t>4 квартал 2014 года</w:t>
            </w:r>
          </w:p>
        </w:tc>
      </w:tr>
      <w:tr w:rsidR="001D2206" w:rsidRPr="008B0974" w:rsidTr="009D250D">
        <w:trPr>
          <w:trHeight w:val="103"/>
        </w:trPr>
        <w:tc>
          <w:tcPr>
            <w:tcW w:w="567" w:type="dxa"/>
            <w:vAlign w:val="center"/>
          </w:tcPr>
          <w:p w:rsidR="00B04548" w:rsidRPr="008B0974" w:rsidRDefault="00F751A8" w:rsidP="00B54F22">
            <w:pPr>
              <w:spacing w:before="120" w:after="120"/>
              <w:rPr>
                <w:sz w:val="18"/>
                <w:szCs w:val="18"/>
              </w:rPr>
            </w:pPr>
            <w:r w:rsidRPr="008B0974">
              <w:rPr>
                <w:sz w:val="18"/>
                <w:szCs w:val="18"/>
              </w:rPr>
              <w:t>3</w:t>
            </w:r>
          </w:p>
        </w:tc>
        <w:tc>
          <w:tcPr>
            <w:tcW w:w="3261" w:type="dxa"/>
            <w:vAlign w:val="center"/>
          </w:tcPr>
          <w:p w:rsidR="00B04548" w:rsidRPr="008B0974" w:rsidRDefault="000F42FD" w:rsidP="00B54F22">
            <w:pPr>
              <w:rPr>
                <w:sz w:val="18"/>
                <w:szCs w:val="18"/>
              </w:rPr>
            </w:pPr>
            <w:r w:rsidRPr="008B0974">
              <w:rPr>
                <w:sz w:val="18"/>
                <w:szCs w:val="18"/>
              </w:rPr>
              <w:t>Распоряжение Губернатора Ленинградской области «Об областном законе Ленинградской области»</w:t>
            </w:r>
          </w:p>
        </w:tc>
        <w:tc>
          <w:tcPr>
            <w:tcW w:w="7088" w:type="dxa"/>
            <w:vAlign w:val="center"/>
          </w:tcPr>
          <w:p w:rsidR="00B04548" w:rsidRPr="008B0974" w:rsidRDefault="00B04548" w:rsidP="00B54F22">
            <w:pPr>
              <w:rPr>
                <w:sz w:val="18"/>
                <w:szCs w:val="18"/>
              </w:rPr>
            </w:pPr>
            <w:r w:rsidRPr="008B0974">
              <w:rPr>
                <w:sz w:val="18"/>
                <w:szCs w:val="18"/>
              </w:rPr>
              <w:t>«О внесении дополнений в статью 3 областного закона от 22 ноября 2002 года № 51-оз «О транспортном налоге»</w:t>
            </w:r>
          </w:p>
        </w:tc>
        <w:tc>
          <w:tcPr>
            <w:tcW w:w="2976" w:type="dxa"/>
            <w:vAlign w:val="center"/>
          </w:tcPr>
          <w:p w:rsidR="0098069E" w:rsidRPr="008B0974" w:rsidRDefault="0098069E" w:rsidP="00B54F22">
            <w:pPr>
              <w:pStyle w:val="3"/>
              <w:spacing w:after="0"/>
              <w:rPr>
                <w:rFonts w:eastAsia="Times New Roman"/>
                <w:sz w:val="18"/>
                <w:szCs w:val="18"/>
              </w:rPr>
            </w:pPr>
          </w:p>
          <w:p w:rsidR="00B04548" w:rsidRPr="008B0974" w:rsidRDefault="007C2FF4" w:rsidP="00B54F22">
            <w:pPr>
              <w:pStyle w:val="3"/>
              <w:spacing w:after="0"/>
              <w:rPr>
                <w:rFonts w:eastAsia="Times New Roman"/>
                <w:sz w:val="18"/>
                <w:szCs w:val="18"/>
              </w:rPr>
            </w:pPr>
            <w:r w:rsidRPr="008B0974">
              <w:rPr>
                <w:rFonts w:eastAsia="Times New Roman"/>
                <w:sz w:val="18"/>
                <w:szCs w:val="18"/>
              </w:rPr>
              <w:t xml:space="preserve">Комитет </w:t>
            </w:r>
          </w:p>
          <w:p w:rsidR="00B04548" w:rsidRPr="008B0974" w:rsidRDefault="00B04548" w:rsidP="00B54F22">
            <w:pPr>
              <w:rPr>
                <w:sz w:val="18"/>
                <w:szCs w:val="18"/>
              </w:rPr>
            </w:pPr>
          </w:p>
        </w:tc>
        <w:tc>
          <w:tcPr>
            <w:tcW w:w="2126" w:type="dxa"/>
            <w:vAlign w:val="center"/>
          </w:tcPr>
          <w:p w:rsidR="00B04548" w:rsidRPr="008B0974" w:rsidRDefault="00DC42BD" w:rsidP="00B54F22">
            <w:pPr>
              <w:rPr>
                <w:sz w:val="18"/>
                <w:szCs w:val="18"/>
              </w:rPr>
            </w:pPr>
            <w:r w:rsidRPr="008B0974">
              <w:rPr>
                <w:sz w:val="18"/>
                <w:szCs w:val="18"/>
              </w:rPr>
              <w:t>4 квартал 2014 года</w:t>
            </w:r>
          </w:p>
        </w:tc>
      </w:tr>
      <w:tr w:rsidR="001D2206" w:rsidRPr="008B0974" w:rsidTr="009D250D">
        <w:trPr>
          <w:trHeight w:val="103"/>
        </w:trPr>
        <w:tc>
          <w:tcPr>
            <w:tcW w:w="567" w:type="dxa"/>
            <w:vAlign w:val="center"/>
          </w:tcPr>
          <w:p w:rsidR="00B04548" w:rsidRPr="008B0974" w:rsidRDefault="00F751A8" w:rsidP="00B54F22">
            <w:pPr>
              <w:spacing w:before="120" w:after="120"/>
              <w:rPr>
                <w:sz w:val="18"/>
                <w:szCs w:val="18"/>
              </w:rPr>
            </w:pPr>
            <w:r w:rsidRPr="008B0974">
              <w:rPr>
                <w:sz w:val="18"/>
                <w:szCs w:val="18"/>
              </w:rPr>
              <w:t>4</w:t>
            </w:r>
          </w:p>
        </w:tc>
        <w:tc>
          <w:tcPr>
            <w:tcW w:w="3261" w:type="dxa"/>
            <w:vAlign w:val="center"/>
          </w:tcPr>
          <w:p w:rsidR="00B04548" w:rsidRPr="008B0974" w:rsidRDefault="00B04548" w:rsidP="00B54F22">
            <w:pPr>
              <w:rPr>
                <w:sz w:val="18"/>
                <w:szCs w:val="18"/>
              </w:rPr>
            </w:pPr>
            <w:r w:rsidRPr="008B0974">
              <w:rPr>
                <w:bCs/>
                <w:sz w:val="18"/>
                <w:szCs w:val="18"/>
              </w:rPr>
              <w:t>Постановление Правительства Ленинградской области</w:t>
            </w:r>
          </w:p>
        </w:tc>
        <w:tc>
          <w:tcPr>
            <w:tcW w:w="7088" w:type="dxa"/>
            <w:vAlign w:val="center"/>
          </w:tcPr>
          <w:p w:rsidR="00B04548" w:rsidRPr="008B0974" w:rsidRDefault="00B04548" w:rsidP="00B54F22">
            <w:pPr>
              <w:rPr>
                <w:sz w:val="18"/>
                <w:szCs w:val="18"/>
              </w:rPr>
            </w:pPr>
            <w:r w:rsidRPr="008B0974">
              <w:rPr>
                <w:sz w:val="18"/>
                <w:szCs w:val="18"/>
              </w:rPr>
              <w:t>«О материальном стимулировании деятельности добровольных пожарных»</w:t>
            </w:r>
          </w:p>
        </w:tc>
        <w:tc>
          <w:tcPr>
            <w:tcW w:w="2976" w:type="dxa"/>
            <w:vAlign w:val="center"/>
          </w:tcPr>
          <w:p w:rsidR="00B04548" w:rsidRPr="008B0974" w:rsidRDefault="00B04548" w:rsidP="00B54F22">
            <w:pPr>
              <w:rPr>
                <w:sz w:val="18"/>
                <w:szCs w:val="18"/>
              </w:rPr>
            </w:pPr>
            <w:r w:rsidRPr="008B0974">
              <w:rPr>
                <w:sz w:val="18"/>
                <w:szCs w:val="18"/>
              </w:rPr>
              <w:t>Комитет</w:t>
            </w:r>
          </w:p>
        </w:tc>
        <w:tc>
          <w:tcPr>
            <w:tcW w:w="2126" w:type="dxa"/>
            <w:vAlign w:val="center"/>
          </w:tcPr>
          <w:p w:rsidR="00B04548" w:rsidRPr="008B0974" w:rsidRDefault="00DC42BD" w:rsidP="00B54F22">
            <w:pPr>
              <w:rPr>
                <w:sz w:val="18"/>
                <w:szCs w:val="18"/>
              </w:rPr>
            </w:pPr>
            <w:r w:rsidRPr="008B0974">
              <w:rPr>
                <w:sz w:val="18"/>
                <w:szCs w:val="18"/>
              </w:rPr>
              <w:t>4 квартал 2014 года</w:t>
            </w:r>
          </w:p>
        </w:tc>
      </w:tr>
      <w:tr w:rsidR="001D2206" w:rsidRPr="008B0974" w:rsidTr="009D250D">
        <w:trPr>
          <w:trHeight w:val="103"/>
        </w:trPr>
        <w:tc>
          <w:tcPr>
            <w:tcW w:w="567" w:type="dxa"/>
            <w:vAlign w:val="center"/>
          </w:tcPr>
          <w:p w:rsidR="00B04548" w:rsidRPr="008B0974" w:rsidRDefault="00F751A8" w:rsidP="00B54F22">
            <w:pPr>
              <w:spacing w:before="120" w:after="120"/>
              <w:rPr>
                <w:sz w:val="18"/>
                <w:szCs w:val="18"/>
              </w:rPr>
            </w:pPr>
            <w:r w:rsidRPr="008B0974">
              <w:rPr>
                <w:sz w:val="18"/>
                <w:szCs w:val="18"/>
              </w:rPr>
              <w:t>5</w:t>
            </w:r>
          </w:p>
        </w:tc>
        <w:tc>
          <w:tcPr>
            <w:tcW w:w="3261" w:type="dxa"/>
            <w:vAlign w:val="center"/>
          </w:tcPr>
          <w:p w:rsidR="00B04548" w:rsidRPr="008B0974" w:rsidRDefault="00B04548" w:rsidP="00B54F22">
            <w:pPr>
              <w:rPr>
                <w:sz w:val="18"/>
                <w:szCs w:val="18"/>
              </w:rPr>
            </w:pPr>
            <w:r w:rsidRPr="008B0974">
              <w:rPr>
                <w:bCs/>
                <w:sz w:val="18"/>
                <w:szCs w:val="18"/>
              </w:rPr>
              <w:t>Постановление Правительства Ленинградской области</w:t>
            </w:r>
          </w:p>
        </w:tc>
        <w:tc>
          <w:tcPr>
            <w:tcW w:w="7088" w:type="dxa"/>
            <w:vAlign w:val="center"/>
          </w:tcPr>
          <w:p w:rsidR="00B04548" w:rsidRPr="008B0974" w:rsidRDefault="00B04548" w:rsidP="00B54F22">
            <w:pPr>
              <w:rPr>
                <w:sz w:val="18"/>
                <w:szCs w:val="18"/>
              </w:rPr>
            </w:pPr>
            <w:r w:rsidRPr="008B0974">
              <w:rPr>
                <w:sz w:val="18"/>
                <w:szCs w:val="18"/>
              </w:rPr>
              <w:t>«О гарантиях социальной защиты членов семей работников добровольной пожарной охраны и добровольных пожарных»</w:t>
            </w:r>
          </w:p>
        </w:tc>
        <w:tc>
          <w:tcPr>
            <w:tcW w:w="2976" w:type="dxa"/>
            <w:vAlign w:val="center"/>
          </w:tcPr>
          <w:p w:rsidR="00B04548" w:rsidRPr="008B0974" w:rsidRDefault="00B04548" w:rsidP="00B54F22">
            <w:pPr>
              <w:rPr>
                <w:sz w:val="18"/>
                <w:szCs w:val="18"/>
              </w:rPr>
            </w:pPr>
            <w:r w:rsidRPr="008B0974">
              <w:rPr>
                <w:sz w:val="18"/>
                <w:szCs w:val="18"/>
              </w:rPr>
              <w:t>Комитет</w:t>
            </w:r>
          </w:p>
        </w:tc>
        <w:tc>
          <w:tcPr>
            <w:tcW w:w="2126" w:type="dxa"/>
            <w:vAlign w:val="center"/>
          </w:tcPr>
          <w:p w:rsidR="00B04548" w:rsidRPr="008B0974" w:rsidRDefault="00DC42BD" w:rsidP="00B54F22">
            <w:pPr>
              <w:rPr>
                <w:sz w:val="18"/>
                <w:szCs w:val="18"/>
              </w:rPr>
            </w:pPr>
            <w:r w:rsidRPr="008B0974">
              <w:rPr>
                <w:sz w:val="18"/>
                <w:szCs w:val="18"/>
              </w:rPr>
              <w:t>4 квартал 2014 года</w:t>
            </w:r>
          </w:p>
        </w:tc>
      </w:tr>
      <w:tr w:rsidR="001D2206" w:rsidRPr="008B0974" w:rsidTr="009D250D">
        <w:trPr>
          <w:trHeight w:val="103"/>
        </w:trPr>
        <w:tc>
          <w:tcPr>
            <w:tcW w:w="567" w:type="dxa"/>
            <w:vAlign w:val="center"/>
          </w:tcPr>
          <w:p w:rsidR="00B04548" w:rsidRPr="008B0974" w:rsidRDefault="00F751A8" w:rsidP="00B54F22">
            <w:pPr>
              <w:spacing w:before="120" w:after="120"/>
              <w:rPr>
                <w:sz w:val="18"/>
                <w:szCs w:val="18"/>
              </w:rPr>
            </w:pPr>
            <w:r w:rsidRPr="008B0974">
              <w:rPr>
                <w:sz w:val="18"/>
                <w:szCs w:val="18"/>
              </w:rPr>
              <w:t>6</w:t>
            </w:r>
          </w:p>
        </w:tc>
        <w:tc>
          <w:tcPr>
            <w:tcW w:w="3261" w:type="dxa"/>
            <w:vAlign w:val="center"/>
          </w:tcPr>
          <w:p w:rsidR="00B04548" w:rsidRPr="008B0974" w:rsidRDefault="00B04548" w:rsidP="00B54F22">
            <w:pPr>
              <w:rPr>
                <w:sz w:val="18"/>
                <w:szCs w:val="18"/>
              </w:rPr>
            </w:pPr>
            <w:r w:rsidRPr="008B0974">
              <w:rPr>
                <w:bCs/>
                <w:sz w:val="18"/>
                <w:szCs w:val="18"/>
              </w:rPr>
              <w:t>Постановление Правительства Ленинградской области</w:t>
            </w:r>
          </w:p>
        </w:tc>
        <w:tc>
          <w:tcPr>
            <w:tcW w:w="7088" w:type="dxa"/>
            <w:vAlign w:val="center"/>
          </w:tcPr>
          <w:p w:rsidR="00B04548" w:rsidRPr="008B0974" w:rsidRDefault="00B04548" w:rsidP="00B54F22">
            <w:pPr>
              <w:rPr>
                <w:sz w:val="18"/>
                <w:szCs w:val="18"/>
              </w:rPr>
            </w:pPr>
            <w:r w:rsidRPr="008B0974">
              <w:rPr>
                <w:sz w:val="18"/>
                <w:szCs w:val="18"/>
              </w:rPr>
              <w:t>«О внесении изменений в Постановление Правительства Ленинградской области от 12 декабря 2006 года № 336 «Об обеспечении пожарной безопасности на территории Ленинградской области»</w:t>
            </w:r>
          </w:p>
        </w:tc>
        <w:tc>
          <w:tcPr>
            <w:tcW w:w="2976" w:type="dxa"/>
            <w:vAlign w:val="center"/>
          </w:tcPr>
          <w:p w:rsidR="00B04548" w:rsidRPr="008B0974" w:rsidRDefault="00B04548" w:rsidP="00B54F22">
            <w:pPr>
              <w:rPr>
                <w:sz w:val="18"/>
                <w:szCs w:val="18"/>
              </w:rPr>
            </w:pPr>
            <w:r w:rsidRPr="008B0974">
              <w:rPr>
                <w:sz w:val="18"/>
                <w:szCs w:val="18"/>
              </w:rPr>
              <w:t>Комитет</w:t>
            </w:r>
          </w:p>
        </w:tc>
        <w:tc>
          <w:tcPr>
            <w:tcW w:w="2126" w:type="dxa"/>
            <w:vAlign w:val="center"/>
          </w:tcPr>
          <w:p w:rsidR="00B04548" w:rsidRPr="008B0974" w:rsidRDefault="00DC42BD" w:rsidP="00B54F22">
            <w:pPr>
              <w:rPr>
                <w:sz w:val="18"/>
                <w:szCs w:val="18"/>
              </w:rPr>
            </w:pPr>
            <w:r w:rsidRPr="008B0974">
              <w:rPr>
                <w:sz w:val="18"/>
                <w:szCs w:val="18"/>
              </w:rPr>
              <w:t>4 квартал 2014 года</w:t>
            </w:r>
          </w:p>
        </w:tc>
      </w:tr>
      <w:tr w:rsidR="001D2206" w:rsidRPr="008B0974" w:rsidTr="009D250D">
        <w:trPr>
          <w:trHeight w:val="103"/>
        </w:trPr>
        <w:tc>
          <w:tcPr>
            <w:tcW w:w="567" w:type="dxa"/>
            <w:vAlign w:val="center"/>
          </w:tcPr>
          <w:p w:rsidR="004D5A36" w:rsidRPr="008B0974" w:rsidRDefault="00DC42BD" w:rsidP="00B54F22">
            <w:pPr>
              <w:spacing w:before="120" w:after="120"/>
              <w:rPr>
                <w:sz w:val="18"/>
                <w:szCs w:val="18"/>
              </w:rPr>
            </w:pPr>
            <w:r w:rsidRPr="008B0974">
              <w:rPr>
                <w:sz w:val="18"/>
                <w:szCs w:val="18"/>
              </w:rPr>
              <w:t>7</w:t>
            </w:r>
          </w:p>
        </w:tc>
        <w:tc>
          <w:tcPr>
            <w:tcW w:w="3261" w:type="dxa"/>
            <w:vAlign w:val="center"/>
          </w:tcPr>
          <w:p w:rsidR="004D5A36" w:rsidRPr="008B0974" w:rsidRDefault="000F42FD" w:rsidP="00B54F22">
            <w:pPr>
              <w:rPr>
                <w:sz w:val="18"/>
                <w:szCs w:val="18"/>
              </w:rPr>
            </w:pPr>
            <w:r w:rsidRPr="008B0974">
              <w:rPr>
                <w:sz w:val="18"/>
                <w:szCs w:val="18"/>
              </w:rPr>
              <w:t>Распоряжение Губернатора Ленинградской области «Об областном законе Ленинградской области»</w:t>
            </w:r>
          </w:p>
        </w:tc>
        <w:tc>
          <w:tcPr>
            <w:tcW w:w="7088" w:type="dxa"/>
            <w:vAlign w:val="center"/>
          </w:tcPr>
          <w:p w:rsidR="004D5A36" w:rsidRPr="008B0974" w:rsidRDefault="004D5A36" w:rsidP="00B54F22">
            <w:pPr>
              <w:rPr>
                <w:sz w:val="18"/>
                <w:szCs w:val="18"/>
              </w:rPr>
            </w:pPr>
            <w:r w:rsidRPr="008B0974">
              <w:rPr>
                <w:sz w:val="18"/>
                <w:szCs w:val="18"/>
              </w:rPr>
              <w:t xml:space="preserve">«О внесении изменений в областной закон Ленинградской области от 13.11.2003 </w:t>
            </w:r>
            <w:r w:rsidR="00DC42BD" w:rsidRPr="008B0974">
              <w:rPr>
                <w:sz w:val="18"/>
                <w:szCs w:val="18"/>
              </w:rPr>
              <w:t xml:space="preserve">г. </w:t>
            </w:r>
            <w:r w:rsidRPr="008B0974">
              <w:rPr>
                <w:sz w:val="18"/>
                <w:szCs w:val="18"/>
              </w:rPr>
              <w:t>№</w:t>
            </w:r>
            <w:r w:rsidR="00DC42BD" w:rsidRPr="008B0974">
              <w:rPr>
                <w:sz w:val="18"/>
                <w:szCs w:val="18"/>
              </w:rPr>
              <w:t xml:space="preserve"> </w:t>
            </w:r>
            <w:r w:rsidRPr="008B0974">
              <w:rPr>
                <w:sz w:val="18"/>
                <w:szCs w:val="18"/>
              </w:rPr>
              <w:t>93-оз «О защите населения и территории от чрезвычайных ситуаций природного и техногенного характера»</w:t>
            </w:r>
          </w:p>
        </w:tc>
        <w:tc>
          <w:tcPr>
            <w:tcW w:w="2976" w:type="dxa"/>
            <w:vAlign w:val="center"/>
          </w:tcPr>
          <w:p w:rsidR="004D5A36" w:rsidRPr="008B0974" w:rsidRDefault="007C2FF4" w:rsidP="00B54F22">
            <w:pPr>
              <w:rPr>
                <w:sz w:val="18"/>
                <w:szCs w:val="18"/>
              </w:rPr>
            </w:pPr>
            <w:r w:rsidRPr="008B0974">
              <w:rPr>
                <w:sz w:val="18"/>
                <w:szCs w:val="18"/>
              </w:rPr>
              <w:t xml:space="preserve">Комитет </w:t>
            </w:r>
          </w:p>
        </w:tc>
        <w:tc>
          <w:tcPr>
            <w:tcW w:w="2126" w:type="dxa"/>
            <w:vAlign w:val="center"/>
          </w:tcPr>
          <w:p w:rsidR="004D5A36" w:rsidRPr="008B0974" w:rsidRDefault="006C5E05" w:rsidP="00B54F22">
            <w:pPr>
              <w:rPr>
                <w:sz w:val="18"/>
                <w:szCs w:val="18"/>
              </w:rPr>
            </w:pPr>
            <w:r w:rsidRPr="008B0974">
              <w:rPr>
                <w:sz w:val="18"/>
                <w:szCs w:val="18"/>
              </w:rPr>
              <w:t xml:space="preserve">4 </w:t>
            </w:r>
            <w:r w:rsidR="004D5A36" w:rsidRPr="008B0974">
              <w:rPr>
                <w:sz w:val="18"/>
                <w:szCs w:val="18"/>
              </w:rPr>
              <w:t>квартал</w:t>
            </w:r>
            <w:r w:rsidR="00F9416B" w:rsidRPr="008B0974">
              <w:rPr>
                <w:sz w:val="18"/>
                <w:szCs w:val="18"/>
              </w:rPr>
              <w:t xml:space="preserve"> </w:t>
            </w:r>
            <w:r w:rsidR="004D5A36" w:rsidRPr="008B0974">
              <w:rPr>
                <w:sz w:val="18"/>
                <w:szCs w:val="18"/>
              </w:rPr>
              <w:t>2014 года</w:t>
            </w:r>
          </w:p>
        </w:tc>
      </w:tr>
      <w:tr w:rsidR="001D2206" w:rsidRPr="008B0974" w:rsidTr="009D250D">
        <w:trPr>
          <w:trHeight w:val="103"/>
        </w:trPr>
        <w:tc>
          <w:tcPr>
            <w:tcW w:w="567" w:type="dxa"/>
            <w:vAlign w:val="center"/>
          </w:tcPr>
          <w:p w:rsidR="004D5A36" w:rsidRPr="008B0974" w:rsidRDefault="00DC42BD" w:rsidP="00B54F22">
            <w:pPr>
              <w:spacing w:before="120" w:after="120"/>
              <w:rPr>
                <w:sz w:val="18"/>
                <w:szCs w:val="18"/>
              </w:rPr>
            </w:pPr>
            <w:r w:rsidRPr="008B0974">
              <w:rPr>
                <w:sz w:val="18"/>
                <w:szCs w:val="18"/>
              </w:rPr>
              <w:t>8</w:t>
            </w:r>
          </w:p>
        </w:tc>
        <w:tc>
          <w:tcPr>
            <w:tcW w:w="3261" w:type="dxa"/>
            <w:vAlign w:val="center"/>
          </w:tcPr>
          <w:p w:rsidR="004D5A36" w:rsidRPr="008B0974" w:rsidRDefault="004D5A36" w:rsidP="00B54F22">
            <w:pPr>
              <w:rPr>
                <w:sz w:val="18"/>
                <w:szCs w:val="18"/>
              </w:rPr>
            </w:pPr>
            <w:r w:rsidRPr="008B0974">
              <w:rPr>
                <w:sz w:val="18"/>
                <w:szCs w:val="18"/>
              </w:rPr>
              <w:t>Постановление Правительства Ленинградской  области</w:t>
            </w:r>
          </w:p>
        </w:tc>
        <w:tc>
          <w:tcPr>
            <w:tcW w:w="7088" w:type="dxa"/>
            <w:vAlign w:val="center"/>
          </w:tcPr>
          <w:p w:rsidR="004D5A36" w:rsidRPr="008B0974" w:rsidRDefault="004D5A36" w:rsidP="00B54F22">
            <w:pPr>
              <w:rPr>
                <w:sz w:val="18"/>
                <w:szCs w:val="18"/>
              </w:rPr>
            </w:pPr>
            <w:r w:rsidRPr="008B0974">
              <w:rPr>
                <w:sz w:val="18"/>
                <w:szCs w:val="18"/>
              </w:rPr>
              <w:t xml:space="preserve">О внесении изменений в постановление Правительства Ленинградской области от 28.09.2007 </w:t>
            </w:r>
            <w:r w:rsidR="00DC42BD" w:rsidRPr="008B0974">
              <w:rPr>
                <w:sz w:val="18"/>
                <w:szCs w:val="18"/>
              </w:rPr>
              <w:t xml:space="preserve">г. </w:t>
            </w:r>
            <w:r w:rsidRPr="008B0974">
              <w:rPr>
                <w:sz w:val="18"/>
                <w:szCs w:val="18"/>
              </w:rPr>
              <w:t>№ 239 «О Порядке сбора и обмена в Ленинградской области информацией в области защиты населения и территорий от чрезвычайных ситуаций природного и техногенного характера»</w:t>
            </w:r>
          </w:p>
        </w:tc>
        <w:tc>
          <w:tcPr>
            <w:tcW w:w="2976" w:type="dxa"/>
            <w:vAlign w:val="center"/>
          </w:tcPr>
          <w:p w:rsidR="004D5A36" w:rsidRPr="008B0974" w:rsidRDefault="004D5A36" w:rsidP="00B54F22">
            <w:pPr>
              <w:rPr>
                <w:sz w:val="18"/>
                <w:szCs w:val="18"/>
              </w:rPr>
            </w:pPr>
            <w:r w:rsidRPr="008B0974">
              <w:rPr>
                <w:sz w:val="18"/>
                <w:szCs w:val="18"/>
              </w:rPr>
              <w:t>Комитет</w:t>
            </w:r>
          </w:p>
        </w:tc>
        <w:tc>
          <w:tcPr>
            <w:tcW w:w="2126" w:type="dxa"/>
            <w:vAlign w:val="center"/>
          </w:tcPr>
          <w:p w:rsidR="004D5A36" w:rsidRPr="008B0974" w:rsidRDefault="00DC42BD" w:rsidP="00B54F22">
            <w:pPr>
              <w:rPr>
                <w:sz w:val="18"/>
                <w:szCs w:val="18"/>
              </w:rPr>
            </w:pPr>
            <w:r w:rsidRPr="008B0974">
              <w:rPr>
                <w:sz w:val="18"/>
                <w:szCs w:val="18"/>
              </w:rPr>
              <w:t>3</w:t>
            </w:r>
            <w:r w:rsidR="004D5A36" w:rsidRPr="008B0974">
              <w:rPr>
                <w:sz w:val="18"/>
                <w:szCs w:val="18"/>
              </w:rPr>
              <w:t xml:space="preserve"> квартал</w:t>
            </w:r>
            <w:r w:rsidR="002774F8" w:rsidRPr="008B0974">
              <w:rPr>
                <w:sz w:val="18"/>
                <w:szCs w:val="18"/>
              </w:rPr>
              <w:t xml:space="preserve"> </w:t>
            </w:r>
            <w:r w:rsidR="004D5A36" w:rsidRPr="008B0974">
              <w:rPr>
                <w:sz w:val="18"/>
                <w:szCs w:val="18"/>
              </w:rPr>
              <w:t>2014 года</w:t>
            </w:r>
          </w:p>
        </w:tc>
      </w:tr>
      <w:tr w:rsidR="001D2206" w:rsidRPr="008B0974" w:rsidTr="009D250D">
        <w:trPr>
          <w:trHeight w:val="103"/>
        </w:trPr>
        <w:tc>
          <w:tcPr>
            <w:tcW w:w="567" w:type="dxa"/>
            <w:vAlign w:val="center"/>
          </w:tcPr>
          <w:p w:rsidR="000F42FD" w:rsidRPr="008B0974" w:rsidRDefault="000F42FD" w:rsidP="00B54F22">
            <w:pPr>
              <w:spacing w:before="120" w:after="120"/>
              <w:rPr>
                <w:sz w:val="18"/>
                <w:szCs w:val="18"/>
              </w:rPr>
            </w:pPr>
            <w:r w:rsidRPr="008B0974">
              <w:rPr>
                <w:sz w:val="18"/>
                <w:szCs w:val="18"/>
              </w:rPr>
              <w:t>9</w:t>
            </w:r>
          </w:p>
        </w:tc>
        <w:tc>
          <w:tcPr>
            <w:tcW w:w="3261" w:type="dxa"/>
            <w:vAlign w:val="center"/>
          </w:tcPr>
          <w:p w:rsidR="000F42FD" w:rsidRPr="008B0974" w:rsidRDefault="000F42FD" w:rsidP="00B54F22">
            <w:pPr>
              <w:autoSpaceDE w:val="0"/>
              <w:autoSpaceDN w:val="0"/>
              <w:adjustRightInd w:val="0"/>
              <w:rPr>
                <w:sz w:val="18"/>
                <w:szCs w:val="18"/>
              </w:rPr>
            </w:pPr>
            <w:r w:rsidRPr="008B0974">
              <w:rPr>
                <w:sz w:val="18"/>
                <w:szCs w:val="18"/>
              </w:rPr>
              <w:t>Распоряжение Губернатора Ленинградской области</w:t>
            </w:r>
          </w:p>
        </w:tc>
        <w:tc>
          <w:tcPr>
            <w:tcW w:w="7088" w:type="dxa"/>
            <w:vAlign w:val="center"/>
          </w:tcPr>
          <w:p w:rsidR="000F42FD" w:rsidRPr="008B0974" w:rsidRDefault="000F42FD" w:rsidP="00B54F22">
            <w:pPr>
              <w:autoSpaceDE w:val="0"/>
              <w:autoSpaceDN w:val="0"/>
              <w:adjustRightInd w:val="0"/>
              <w:rPr>
                <w:sz w:val="18"/>
                <w:szCs w:val="18"/>
              </w:rPr>
            </w:pPr>
            <w:r w:rsidRPr="008B0974">
              <w:rPr>
                <w:sz w:val="18"/>
                <w:szCs w:val="18"/>
              </w:rPr>
              <w:t xml:space="preserve">"О создании дежурно-диспетчерской службы Правительства Ленинградской области" </w:t>
            </w:r>
          </w:p>
        </w:tc>
        <w:tc>
          <w:tcPr>
            <w:tcW w:w="2976" w:type="dxa"/>
            <w:vAlign w:val="center"/>
          </w:tcPr>
          <w:p w:rsidR="000F42FD" w:rsidRPr="008B0974" w:rsidRDefault="000F42FD" w:rsidP="00B54F22">
            <w:pPr>
              <w:rPr>
                <w:sz w:val="18"/>
                <w:szCs w:val="18"/>
              </w:rPr>
            </w:pPr>
            <w:r w:rsidRPr="008B0974">
              <w:rPr>
                <w:sz w:val="18"/>
                <w:szCs w:val="18"/>
              </w:rPr>
              <w:t>Комитет</w:t>
            </w:r>
          </w:p>
        </w:tc>
        <w:tc>
          <w:tcPr>
            <w:tcW w:w="2126" w:type="dxa"/>
            <w:vAlign w:val="center"/>
          </w:tcPr>
          <w:p w:rsidR="000F42FD" w:rsidRPr="008B0974" w:rsidRDefault="000F42FD" w:rsidP="00B54F22">
            <w:pPr>
              <w:rPr>
                <w:sz w:val="18"/>
                <w:szCs w:val="18"/>
              </w:rPr>
            </w:pPr>
            <w:r w:rsidRPr="008B0974">
              <w:rPr>
                <w:sz w:val="18"/>
                <w:szCs w:val="18"/>
              </w:rPr>
              <w:t>4 квартал 2014 года</w:t>
            </w:r>
          </w:p>
        </w:tc>
      </w:tr>
    </w:tbl>
    <w:p w:rsidR="00B04548" w:rsidRPr="008B0974" w:rsidRDefault="00B04548" w:rsidP="00B54F22">
      <w:pPr>
        <w:pStyle w:val="afa"/>
        <w:pageBreakBefore/>
        <w:ind w:right="-10"/>
        <w:jc w:val="right"/>
        <w:rPr>
          <w:b/>
          <w:sz w:val="22"/>
          <w:szCs w:val="22"/>
        </w:rPr>
        <w:sectPr w:rsidR="00B04548" w:rsidRPr="008B0974" w:rsidSect="006B5B07">
          <w:pgSz w:w="16838" w:h="11906" w:orient="landscape"/>
          <w:pgMar w:top="1134" w:right="962" w:bottom="567" w:left="567" w:header="720" w:footer="720" w:gutter="0"/>
          <w:cols w:space="720"/>
          <w:noEndnote/>
          <w:titlePg/>
        </w:sectPr>
      </w:pPr>
    </w:p>
    <w:p w:rsidR="00DE6496" w:rsidRPr="008B0974" w:rsidRDefault="00DE6496" w:rsidP="00DE6496">
      <w:pPr>
        <w:pStyle w:val="afa"/>
        <w:pageBreakBefore/>
        <w:suppressLineNumbers/>
        <w:ind w:left="9639" w:firstLine="0"/>
        <w:jc w:val="right"/>
        <w:rPr>
          <w:b/>
          <w:sz w:val="20"/>
          <w:szCs w:val="20"/>
        </w:rPr>
      </w:pPr>
      <w:r w:rsidRPr="008B0974">
        <w:rPr>
          <w:b/>
          <w:sz w:val="20"/>
          <w:szCs w:val="20"/>
        </w:rPr>
        <w:lastRenderedPageBreak/>
        <w:t>Приложение 5</w:t>
      </w:r>
    </w:p>
    <w:p w:rsidR="00DE6496" w:rsidRPr="008B0974" w:rsidRDefault="00DE6496" w:rsidP="00DE6496">
      <w:pPr>
        <w:pStyle w:val="23"/>
        <w:suppressLineNumbers/>
        <w:spacing w:after="0" w:line="240" w:lineRule="auto"/>
        <w:ind w:left="9639"/>
        <w:jc w:val="right"/>
        <w:rPr>
          <w:b/>
          <w:sz w:val="20"/>
          <w:szCs w:val="20"/>
        </w:rPr>
      </w:pPr>
      <w:r w:rsidRPr="008B0974">
        <w:rPr>
          <w:b/>
          <w:sz w:val="20"/>
          <w:szCs w:val="20"/>
        </w:rPr>
        <w:t>к Государственной программе…</w:t>
      </w:r>
    </w:p>
    <w:p w:rsidR="00DE6496" w:rsidRPr="008B0974" w:rsidRDefault="00DE6496" w:rsidP="00DE6496">
      <w:pPr>
        <w:pStyle w:val="23"/>
        <w:suppressLineNumbers/>
        <w:spacing w:after="0" w:line="240" w:lineRule="auto"/>
        <w:ind w:left="0"/>
        <w:rPr>
          <w:b/>
        </w:rPr>
      </w:pPr>
      <w:r w:rsidRPr="008B0974">
        <w:rPr>
          <w:b/>
        </w:rPr>
        <w:t xml:space="preserve">План </w:t>
      </w:r>
    </w:p>
    <w:p w:rsidR="00DE6496" w:rsidRPr="008B0974" w:rsidRDefault="00DE6496" w:rsidP="00DE6496">
      <w:pPr>
        <w:pStyle w:val="23"/>
        <w:suppressLineNumbers/>
        <w:spacing w:after="0" w:line="240" w:lineRule="auto"/>
        <w:ind w:left="0"/>
        <w:rPr>
          <w:b/>
        </w:rPr>
      </w:pPr>
      <w:r w:rsidRPr="008B0974">
        <w:rPr>
          <w:b/>
        </w:rPr>
        <w:t>реализации государственной программы Ленинградской области "Безопасность Ленинградской области"</w:t>
      </w:r>
    </w:p>
    <w:p w:rsidR="000C4FEC" w:rsidRPr="008B0974" w:rsidRDefault="000C4FEC" w:rsidP="00B54F22">
      <w:pPr>
        <w:rPr>
          <w:sz w:val="2"/>
        </w:rPr>
      </w:pPr>
    </w:p>
    <w:tbl>
      <w:tblPr>
        <w:tblW w:w="16206"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04"/>
        <w:gridCol w:w="2835"/>
        <w:gridCol w:w="709"/>
        <w:gridCol w:w="709"/>
        <w:gridCol w:w="1165"/>
        <w:gridCol w:w="1218"/>
        <w:gridCol w:w="1163"/>
        <w:gridCol w:w="1224"/>
        <w:gridCol w:w="1087"/>
        <w:gridCol w:w="992"/>
      </w:tblGrid>
      <w:tr w:rsidR="001D2206" w:rsidRPr="008B0974" w:rsidTr="005F5B58">
        <w:trPr>
          <w:cantSplit/>
          <w:trHeight w:val="26"/>
        </w:trPr>
        <w:tc>
          <w:tcPr>
            <w:tcW w:w="5104" w:type="dxa"/>
            <w:vMerge w:val="restart"/>
            <w:vAlign w:val="center"/>
          </w:tcPr>
          <w:p w:rsidR="005F5B58" w:rsidRPr="008B0974" w:rsidRDefault="005F5B58" w:rsidP="00B54F22">
            <w:pPr>
              <w:ind w:right="-30"/>
              <w:rPr>
                <w:snapToGrid w:val="0"/>
                <w:sz w:val="14"/>
                <w:szCs w:val="14"/>
              </w:rPr>
            </w:pPr>
            <w:r w:rsidRPr="008B0974">
              <w:rPr>
                <w:snapToGrid w:val="0"/>
                <w:sz w:val="14"/>
                <w:szCs w:val="14"/>
              </w:rPr>
              <w:t>Наименование государственной программы, подпрограммы государственной программы, ведомственной целевой программы, основного мероприятия программы</w:t>
            </w:r>
          </w:p>
        </w:tc>
        <w:tc>
          <w:tcPr>
            <w:tcW w:w="2835" w:type="dxa"/>
            <w:vMerge w:val="restart"/>
            <w:vAlign w:val="center"/>
          </w:tcPr>
          <w:p w:rsidR="005F5B58" w:rsidRPr="008B0974" w:rsidRDefault="005F5B58" w:rsidP="00B54F22">
            <w:pPr>
              <w:ind w:right="-30"/>
              <w:rPr>
                <w:snapToGrid w:val="0"/>
                <w:sz w:val="14"/>
                <w:szCs w:val="14"/>
              </w:rPr>
            </w:pPr>
            <w:r w:rsidRPr="008B0974">
              <w:rPr>
                <w:snapToGrid w:val="0"/>
                <w:sz w:val="14"/>
                <w:szCs w:val="14"/>
              </w:rPr>
              <w:t xml:space="preserve">Ответственный исполнитель </w:t>
            </w:r>
            <w:r w:rsidRPr="008B0974">
              <w:rPr>
                <w:snapToGrid w:val="0"/>
                <w:sz w:val="14"/>
                <w:szCs w:val="14"/>
              </w:rPr>
              <w:br w:type="textWrapping" w:clear="all"/>
              <w:t>(ОИВ), соисполнитель, участник</w:t>
            </w:r>
          </w:p>
        </w:tc>
        <w:tc>
          <w:tcPr>
            <w:tcW w:w="1418" w:type="dxa"/>
            <w:gridSpan w:val="2"/>
          </w:tcPr>
          <w:p w:rsidR="005F5B58" w:rsidRPr="008B0974" w:rsidRDefault="005F5B58" w:rsidP="00B54F22">
            <w:pPr>
              <w:ind w:right="-30"/>
              <w:rPr>
                <w:snapToGrid w:val="0"/>
                <w:sz w:val="14"/>
                <w:szCs w:val="14"/>
              </w:rPr>
            </w:pPr>
            <w:r w:rsidRPr="008B0974">
              <w:rPr>
                <w:snapToGrid w:val="0"/>
                <w:sz w:val="14"/>
                <w:szCs w:val="14"/>
              </w:rPr>
              <w:t>Срок реализации</w:t>
            </w:r>
          </w:p>
        </w:tc>
        <w:tc>
          <w:tcPr>
            <w:tcW w:w="1165" w:type="dxa"/>
            <w:vMerge w:val="restart"/>
            <w:vAlign w:val="center"/>
          </w:tcPr>
          <w:p w:rsidR="005F5B58" w:rsidRPr="008B0974" w:rsidRDefault="005F5B58" w:rsidP="00B54F22">
            <w:pPr>
              <w:ind w:right="-30"/>
              <w:rPr>
                <w:snapToGrid w:val="0"/>
                <w:sz w:val="14"/>
                <w:szCs w:val="14"/>
              </w:rPr>
            </w:pPr>
            <w:r w:rsidRPr="008B0974">
              <w:rPr>
                <w:snapToGrid w:val="0"/>
                <w:sz w:val="14"/>
                <w:szCs w:val="14"/>
              </w:rPr>
              <w:t>Годы реализации</w:t>
            </w:r>
          </w:p>
        </w:tc>
        <w:tc>
          <w:tcPr>
            <w:tcW w:w="5684" w:type="dxa"/>
            <w:gridSpan w:val="5"/>
            <w:vAlign w:val="center"/>
          </w:tcPr>
          <w:p w:rsidR="005F5B58" w:rsidRPr="008B0974" w:rsidRDefault="005F5B58" w:rsidP="00B54F22">
            <w:pPr>
              <w:rPr>
                <w:snapToGrid w:val="0"/>
                <w:sz w:val="14"/>
                <w:szCs w:val="14"/>
              </w:rPr>
            </w:pPr>
            <w:r w:rsidRPr="008B0974">
              <w:rPr>
                <w:snapToGrid w:val="0"/>
                <w:sz w:val="14"/>
                <w:szCs w:val="14"/>
              </w:rPr>
              <w:t>Оценка расходов (тыс. руб., в ценах соответствующих лет)</w:t>
            </w:r>
          </w:p>
        </w:tc>
      </w:tr>
      <w:tr w:rsidR="001D2206" w:rsidRPr="008B0974" w:rsidTr="005F5B58">
        <w:trPr>
          <w:cantSplit/>
          <w:trHeight w:val="26"/>
        </w:trPr>
        <w:tc>
          <w:tcPr>
            <w:tcW w:w="5104" w:type="dxa"/>
            <w:vMerge/>
            <w:vAlign w:val="center"/>
          </w:tcPr>
          <w:p w:rsidR="005F5B58" w:rsidRPr="008B0974" w:rsidRDefault="005F5B58" w:rsidP="00B54F22">
            <w:pPr>
              <w:ind w:right="-30"/>
              <w:rPr>
                <w:snapToGrid w:val="0"/>
                <w:sz w:val="14"/>
                <w:szCs w:val="14"/>
              </w:rPr>
            </w:pPr>
          </w:p>
        </w:tc>
        <w:tc>
          <w:tcPr>
            <w:tcW w:w="2835" w:type="dxa"/>
            <w:vMerge/>
            <w:vAlign w:val="center"/>
          </w:tcPr>
          <w:p w:rsidR="005F5B58" w:rsidRPr="008B0974" w:rsidRDefault="005F5B58" w:rsidP="00B54F22">
            <w:pPr>
              <w:ind w:right="-30"/>
              <w:rPr>
                <w:snapToGrid w:val="0"/>
                <w:sz w:val="14"/>
                <w:szCs w:val="14"/>
              </w:rPr>
            </w:pPr>
          </w:p>
        </w:tc>
        <w:tc>
          <w:tcPr>
            <w:tcW w:w="709" w:type="dxa"/>
            <w:vAlign w:val="center"/>
          </w:tcPr>
          <w:p w:rsidR="005F5B58" w:rsidRPr="008B0974" w:rsidRDefault="005F5B58" w:rsidP="00B54F22">
            <w:pPr>
              <w:ind w:right="-30"/>
              <w:rPr>
                <w:snapToGrid w:val="0"/>
                <w:sz w:val="14"/>
                <w:szCs w:val="14"/>
              </w:rPr>
            </w:pPr>
            <w:r w:rsidRPr="008B0974">
              <w:rPr>
                <w:sz w:val="14"/>
                <w:szCs w:val="14"/>
              </w:rPr>
              <w:t>Начало реализации</w:t>
            </w:r>
          </w:p>
        </w:tc>
        <w:tc>
          <w:tcPr>
            <w:tcW w:w="709" w:type="dxa"/>
            <w:vAlign w:val="center"/>
          </w:tcPr>
          <w:p w:rsidR="005F5B58" w:rsidRPr="008B0974" w:rsidRDefault="005F5B58" w:rsidP="00B54F22">
            <w:pPr>
              <w:ind w:right="-30"/>
              <w:rPr>
                <w:snapToGrid w:val="0"/>
                <w:sz w:val="14"/>
                <w:szCs w:val="14"/>
              </w:rPr>
            </w:pPr>
            <w:r w:rsidRPr="008B0974">
              <w:rPr>
                <w:sz w:val="14"/>
                <w:szCs w:val="14"/>
              </w:rPr>
              <w:t>Конец реализации</w:t>
            </w:r>
          </w:p>
        </w:tc>
        <w:tc>
          <w:tcPr>
            <w:tcW w:w="1165" w:type="dxa"/>
            <w:vMerge/>
            <w:vAlign w:val="center"/>
          </w:tcPr>
          <w:p w:rsidR="005F5B58" w:rsidRPr="008B0974" w:rsidRDefault="005F5B58" w:rsidP="00B54F22">
            <w:pPr>
              <w:ind w:right="-30"/>
              <w:rPr>
                <w:snapToGrid w:val="0"/>
                <w:sz w:val="14"/>
                <w:szCs w:val="14"/>
              </w:rPr>
            </w:pPr>
          </w:p>
        </w:tc>
        <w:tc>
          <w:tcPr>
            <w:tcW w:w="1218" w:type="dxa"/>
            <w:shd w:val="clear" w:color="auto" w:fill="auto"/>
            <w:vAlign w:val="center"/>
          </w:tcPr>
          <w:p w:rsidR="005F5B58" w:rsidRPr="008B0974" w:rsidRDefault="005F5B58" w:rsidP="00B54F22">
            <w:pPr>
              <w:rPr>
                <w:sz w:val="14"/>
                <w:szCs w:val="14"/>
              </w:rPr>
            </w:pPr>
            <w:r w:rsidRPr="008B0974">
              <w:rPr>
                <w:sz w:val="14"/>
                <w:szCs w:val="14"/>
              </w:rPr>
              <w:t>Всего</w:t>
            </w:r>
          </w:p>
        </w:tc>
        <w:tc>
          <w:tcPr>
            <w:tcW w:w="1163" w:type="dxa"/>
            <w:shd w:val="clear" w:color="auto" w:fill="auto"/>
            <w:vAlign w:val="center"/>
          </w:tcPr>
          <w:p w:rsidR="005F5B58" w:rsidRPr="008B0974" w:rsidRDefault="005F5B58" w:rsidP="00B54F22">
            <w:pPr>
              <w:rPr>
                <w:sz w:val="14"/>
                <w:szCs w:val="14"/>
              </w:rPr>
            </w:pPr>
            <w:r w:rsidRPr="008B0974">
              <w:rPr>
                <w:sz w:val="14"/>
                <w:szCs w:val="14"/>
              </w:rPr>
              <w:t>Федеральный бюджет</w:t>
            </w:r>
          </w:p>
        </w:tc>
        <w:tc>
          <w:tcPr>
            <w:tcW w:w="1224" w:type="dxa"/>
            <w:shd w:val="clear" w:color="auto" w:fill="auto"/>
            <w:vAlign w:val="center"/>
          </w:tcPr>
          <w:p w:rsidR="005F5B58" w:rsidRPr="008B0974" w:rsidRDefault="005F5B58" w:rsidP="00B54F22">
            <w:pPr>
              <w:rPr>
                <w:sz w:val="14"/>
                <w:szCs w:val="14"/>
              </w:rPr>
            </w:pPr>
            <w:r w:rsidRPr="008B0974">
              <w:rPr>
                <w:sz w:val="14"/>
                <w:szCs w:val="14"/>
              </w:rPr>
              <w:t>Областной бюджет Ленинградской области</w:t>
            </w:r>
          </w:p>
        </w:tc>
        <w:tc>
          <w:tcPr>
            <w:tcW w:w="1087" w:type="dxa"/>
            <w:vAlign w:val="center"/>
          </w:tcPr>
          <w:p w:rsidR="005F5B58" w:rsidRPr="008B0974" w:rsidRDefault="005F5B58" w:rsidP="00B54F22">
            <w:pPr>
              <w:rPr>
                <w:sz w:val="14"/>
                <w:szCs w:val="14"/>
              </w:rPr>
            </w:pPr>
            <w:r w:rsidRPr="008B0974">
              <w:rPr>
                <w:sz w:val="14"/>
                <w:szCs w:val="14"/>
              </w:rPr>
              <w:t>Местные бюджеты Ленинградской области</w:t>
            </w:r>
          </w:p>
        </w:tc>
        <w:tc>
          <w:tcPr>
            <w:tcW w:w="992" w:type="dxa"/>
            <w:shd w:val="clear" w:color="auto" w:fill="auto"/>
            <w:vAlign w:val="center"/>
          </w:tcPr>
          <w:p w:rsidR="005F5B58" w:rsidRPr="008B0974" w:rsidRDefault="005F5B58" w:rsidP="00B54F22">
            <w:pPr>
              <w:pStyle w:val="23"/>
              <w:spacing w:after="0" w:line="240" w:lineRule="auto"/>
              <w:ind w:left="21"/>
              <w:rPr>
                <w:sz w:val="14"/>
                <w:szCs w:val="14"/>
              </w:rPr>
            </w:pPr>
            <w:r w:rsidRPr="008B0974">
              <w:rPr>
                <w:snapToGrid w:val="0"/>
                <w:sz w:val="14"/>
                <w:szCs w:val="14"/>
              </w:rPr>
              <w:t>Прочие источники финансирования</w:t>
            </w:r>
            <w:r w:rsidRPr="008B0974" w:rsidDel="00880F38">
              <w:rPr>
                <w:sz w:val="14"/>
                <w:szCs w:val="14"/>
              </w:rPr>
              <w:t xml:space="preserve"> </w:t>
            </w:r>
          </w:p>
        </w:tc>
      </w:tr>
      <w:tr w:rsidR="001D2206" w:rsidRPr="008B0974" w:rsidTr="005F5B58">
        <w:trPr>
          <w:cantSplit/>
          <w:trHeight w:val="26"/>
        </w:trPr>
        <w:tc>
          <w:tcPr>
            <w:tcW w:w="5104" w:type="dxa"/>
            <w:tcBorders>
              <w:bottom w:val="single" w:sz="12" w:space="0" w:color="auto"/>
            </w:tcBorders>
            <w:vAlign w:val="center"/>
          </w:tcPr>
          <w:p w:rsidR="005F5B58" w:rsidRPr="008B0974" w:rsidRDefault="005F5B58" w:rsidP="003C3CB7">
            <w:pPr>
              <w:ind w:right="-30"/>
              <w:rPr>
                <w:sz w:val="14"/>
                <w:szCs w:val="14"/>
              </w:rPr>
            </w:pPr>
            <w:r w:rsidRPr="008B0974">
              <w:rPr>
                <w:sz w:val="14"/>
                <w:szCs w:val="14"/>
              </w:rPr>
              <w:t>1</w:t>
            </w:r>
          </w:p>
        </w:tc>
        <w:tc>
          <w:tcPr>
            <w:tcW w:w="2835" w:type="dxa"/>
            <w:tcBorders>
              <w:bottom w:val="single" w:sz="12" w:space="0" w:color="auto"/>
            </w:tcBorders>
            <w:vAlign w:val="center"/>
          </w:tcPr>
          <w:p w:rsidR="005F5B58" w:rsidRPr="008B0974" w:rsidRDefault="005F5B58" w:rsidP="003C3CB7">
            <w:pPr>
              <w:ind w:right="-30"/>
              <w:rPr>
                <w:sz w:val="14"/>
                <w:szCs w:val="14"/>
              </w:rPr>
            </w:pPr>
            <w:r w:rsidRPr="008B0974">
              <w:rPr>
                <w:sz w:val="14"/>
                <w:szCs w:val="14"/>
              </w:rPr>
              <w:t>2</w:t>
            </w:r>
          </w:p>
        </w:tc>
        <w:tc>
          <w:tcPr>
            <w:tcW w:w="709" w:type="dxa"/>
            <w:tcBorders>
              <w:bottom w:val="single" w:sz="12" w:space="0" w:color="auto"/>
            </w:tcBorders>
            <w:vAlign w:val="center"/>
          </w:tcPr>
          <w:p w:rsidR="005F5B58" w:rsidRPr="008B0974" w:rsidRDefault="005F5B58" w:rsidP="003C3CB7">
            <w:pPr>
              <w:ind w:right="-30"/>
              <w:rPr>
                <w:sz w:val="14"/>
                <w:szCs w:val="14"/>
              </w:rPr>
            </w:pPr>
            <w:r w:rsidRPr="008B0974">
              <w:rPr>
                <w:sz w:val="14"/>
                <w:szCs w:val="14"/>
              </w:rPr>
              <w:t>3</w:t>
            </w:r>
          </w:p>
        </w:tc>
        <w:tc>
          <w:tcPr>
            <w:tcW w:w="709" w:type="dxa"/>
            <w:tcBorders>
              <w:bottom w:val="single" w:sz="12" w:space="0" w:color="auto"/>
            </w:tcBorders>
            <w:vAlign w:val="center"/>
          </w:tcPr>
          <w:p w:rsidR="005F5B58" w:rsidRPr="008B0974" w:rsidRDefault="005F5B58" w:rsidP="003C3CB7">
            <w:pPr>
              <w:ind w:right="-30"/>
              <w:rPr>
                <w:sz w:val="14"/>
                <w:szCs w:val="14"/>
              </w:rPr>
            </w:pPr>
            <w:r w:rsidRPr="008B0974">
              <w:rPr>
                <w:sz w:val="14"/>
                <w:szCs w:val="14"/>
              </w:rPr>
              <w:t>4</w:t>
            </w:r>
          </w:p>
        </w:tc>
        <w:tc>
          <w:tcPr>
            <w:tcW w:w="1165" w:type="dxa"/>
            <w:tcBorders>
              <w:bottom w:val="single" w:sz="12" w:space="0" w:color="auto"/>
            </w:tcBorders>
            <w:vAlign w:val="center"/>
          </w:tcPr>
          <w:p w:rsidR="005F5B58" w:rsidRPr="008B0974" w:rsidRDefault="005F5B58" w:rsidP="003C3CB7">
            <w:pPr>
              <w:ind w:right="-30"/>
              <w:rPr>
                <w:sz w:val="14"/>
                <w:szCs w:val="14"/>
              </w:rPr>
            </w:pPr>
            <w:r w:rsidRPr="008B0974">
              <w:rPr>
                <w:sz w:val="14"/>
                <w:szCs w:val="14"/>
              </w:rPr>
              <w:t>5</w:t>
            </w:r>
          </w:p>
        </w:tc>
        <w:tc>
          <w:tcPr>
            <w:tcW w:w="1218" w:type="dxa"/>
            <w:tcBorders>
              <w:bottom w:val="single" w:sz="12" w:space="0" w:color="auto"/>
            </w:tcBorders>
            <w:vAlign w:val="center"/>
          </w:tcPr>
          <w:p w:rsidR="005F5B58" w:rsidRPr="008B0974" w:rsidRDefault="005F5B58" w:rsidP="003C3CB7">
            <w:pPr>
              <w:ind w:right="-30"/>
              <w:rPr>
                <w:sz w:val="14"/>
                <w:szCs w:val="14"/>
              </w:rPr>
            </w:pPr>
            <w:r w:rsidRPr="008B0974">
              <w:rPr>
                <w:sz w:val="14"/>
                <w:szCs w:val="14"/>
              </w:rPr>
              <w:t>6</w:t>
            </w:r>
          </w:p>
        </w:tc>
        <w:tc>
          <w:tcPr>
            <w:tcW w:w="1163" w:type="dxa"/>
            <w:tcBorders>
              <w:bottom w:val="single" w:sz="12" w:space="0" w:color="auto"/>
            </w:tcBorders>
            <w:vAlign w:val="center"/>
          </w:tcPr>
          <w:p w:rsidR="005F5B58" w:rsidRPr="008B0974" w:rsidRDefault="005F5B58" w:rsidP="003C3CB7">
            <w:pPr>
              <w:ind w:right="-30"/>
              <w:rPr>
                <w:sz w:val="14"/>
                <w:szCs w:val="14"/>
              </w:rPr>
            </w:pPr>
            <w:r w:rsidRPr="008B0974">
              <w:rPr>
                <w:sz w:val="14"/>
                <w:szCs w:val="14"/>
              </w:rPr>
              <w:t>7</w:t>
            </w:r>
          </w:p>
        </w:tc>
        <w:tc>
          <w:tcPr>
            <w:tcW w:w="1224" w:type="dxa"/>
            <w:tcBorders>
              <w:bottom w:val="single" w:sz="12" w:space="0" w:color="auto"/>
            </w:tcBorders>
            <w:shd w:val="clear" w:color="auto" w:fill="auto"/>
            <w:vAlign w:val="center"/>
          </w:tcPr>
          <w:p w:rsidR="005F5B58" w:rsidRPr="008B0974" w:rsidRDefault="005F5B58" w:rsidP="003C3CB7">
            <w:pPr>
              <w:ind w:right="-30"/>
              <w:rPr>
                <w:sz w:val="14"/>
                <w:szCs w:val="14"/>
              </w:rPr>
            </w:pPr>
            <w:r w:rsidRPr="008B0974">
              <w:rPr>
                <w:sz w:val="14"/>
                <w:szCs w:val="14"/>
              </w:rPr>
              <w:t>8</w:t>
            </w:r>
          </w:p>
        </w:tc>
        <w:tc>
          <w:tcPr>
            <w:tcW w:w="1087" w:type="dxa"/>
            <w:tcBorders>
              <w:bottom w:val="single" w:sz="12" w:space="0" w:color="auto"/>
            </w:tcBorders>
            <w:vAlign w:val="center"/>
          </w:tcPr>
          <w:p w:rsidR="005F5B58" w:rsidRPr="008B0974" w:rsidRDefault="005F5B58" w:rsidP="003C3CB7">
            <w:pPr>
              <w:ind w:right="-30"/>
              <w:rPr>
                <w:sz w:val="14"/>
                <w:szCs w:val="14"/>
              </w:rPr>
            </w:pPr>
            <w:r w:rsidRPr="008B0974">
              <w:rPr>
                <w:sz w:val="14"/>
                <w:szCs w:val="14"/>
              </w:rPr>
              <w:t>9</w:t>
            </w:r>
          </w:p>
        </w:tc>
        <w:tc>
          <w:tcPr>
            <w:tcW w:w="992" w:type="dxa"/>
            <w:tcBorders>
              <w:bottom w:val="single" w:sz="12" w:space="0" w:color="auto"/>
            </w:tcBorders>
            <w:shd w:val="clear" w:color="auto" w:fill="auto"/>
            <w:vAlign w:val="center"/>
          </w:tcPr>
          <w:p w:rsidR="005F5B58" w:rsidRPr="008B0974" w:rsidRDefault="005F5B58" w:rsidP="003C3CB7">
            <w:pPr>
              <w:ind w:right="-30"/>
              <w:rPr>
                <w:sz w:val="14"/>
                <w:szCs w:val="14"/>
              </w:rPr>
            </w:pPr>
            <w:r w:rsidRPr="008B0974">
              <w:rPr>
                <w:sz w:val="14"/>
                <w:szCs w:val="14"/>
              </w:rPr>
              <w:t>10</w:t>
            </w:r>
          </w:p>
        </w:tc>
      </w:tr>
      <w:tr w:rsidR="001D2206" w:rsidRPr="008B0974" w:rsidTr="005F5B58">
        <w:trPr>
          <w:cantSplit/>
          <w:trHeight w:val="26"/>
        </w:trPr>
        <w:tc>
          <w:tcPr>
            <w:tcW w:w="5104" w:type="dxa"/>
            <w:vMerge w:val="restart"/>
            <w:tcBorders>
              <w:top w:val="single" w:sz="12" w:space="0" w:color="auto"/>
            </w:tcBorders>
            <w:vAlign w:val="center"/>
          </w:tcPr>
          <w:p w:rsidR="005F5B58" w:rsidRPr="008B0974" w:rsidRDefault="005F5B58" w:rsidP="00B54F22">
            <w:pPr>
              <w:ind w:right="-30"/>
              <w:rPr>
                <w:b/>
                <w:snapToGrid w:val="0"/>
              </w:rPr>
            </w:pPr>
            <w:r w:rsidRPr="008B0974">
              <w:rPr>
                <w:b/>
                <w:snapToGrid w:val="0"/>
              </w:rPr>
              <w:t>Государственная программа</w:t>
            </w:r>
          </w:p>
          <w:p w:rsidR="005F5B58" w:rsidRPr="008B0974" w:rsidRDefault="005F5B58" w:rsidP="006C5E05">
            <w:pPr>
              <w:ind w:right="-30"/>
              <w:rPr>
                <w:b/>
                <w:snapToGrid w:val="0"/>
              </w:rPr>
            </w:pPr>
            <w:r w:rsidRPr="008B0974">
              <w:rPr>
                <w:b/>
                <w:snapToGrid w:val="0"/>
              </w:rPr>
              <w:t>«Безопасность Ленинградской области»</w:t>
            </w:r>
          </w:p>
        </w:tc>
        <w:tc>
          <w:tcPr>
            <w:tcW w:w="2835" w:type="dxa"/>
            <w:vMerge w:val="restart"/>
            <w:tcBorders>
              <w:top w:val="single" w:sz="12" w:space="0" w:color="auto"/>
            </w:tcBorders>
            <w:shd w:val="clear" w:color="auto" w:fill="auto"/>
            <w:vAlign w:val="center"/>
          </w:tcPr>
          <w:p w:rsidR="005F5B58" w:rsidRPr="008B0974" w:rsidRDefault="006C5E05" w:rsidP="00B54F22">
            <w:pPr>
              <w:rPr>
                <w:sz w:val="14"/>
                <w:szCs w:val="14"/>
              </w:rPr>
            </w:pPr>
            <w:r w:rsidRPr="008B0974">
              <w:rPr>
                <w:sz w:val="14"/>
                <w:szCs w:val="14"/>
              </w:rPr>
              <w:t xml:space="preserve">Комитет правопорядка и </w:t>
            </w:r>
            <w:proofErr w:type="spellStart"/>
            <w:r w:rsidRPr="008B0974">
              <w:rPr>
                <w:sz w:val="14"/>
                <w:szCs w:val="14"/>
              </w:rPr>
              <w:t>безопасаности</w:t>
            </w:r>
            <w:proofErr w:type="spellEnd"/>
            <w:r w:rsidRPr="008B0974">
              <w:rPr>
                <w:sz w:val="14"/>
                <w:szCs w:val="14"/>
              </w:rPr>
              <w:t xml:space="preserve"> </w:t>
            </w:r>
            <w:proofErr w:type="spellStart"/>
            <w:r w:rsidRPr="008B0974">
              <w:rPr>
                <w:sz w:val="14"/>
                <w:szCs w:val="14"/>
              </w:rPr>
              <w:t>Ленинграсдкой</w:t>
            </w:r>
            <w:proofErr w:type="spellEnd"/>
            <w:r w:rsidRPr="008B0974">
              <w:rPr>
                <w:sz w:val="14"/>
                <w:szCs w:val="14"/>
              </w:rPr>
              <w:t xml:space="preserve"> области  (далее-Комитет)</w:t>
            </w:r>
          </w:p>
        </w:tc>
        <w:tc>
          <w:tcPr>
            <w:tcW w:w="709" w:type="dxa"/>
            <w:vMerge w:val="restart"/>
            <w:tcBorders>
              <w:top w:val="single" w:sz="12" w:space="0" w:color="auto"/>
            </w:tcBorders>
            <w:shd w:val="clear" w:color="auto" w:fill="auto"/>
            <w:vAlign w:val="center"/>
          </w:tcPr>
          <w:p w:rsidR="005F5B58" w:rsidRPr="008B0974" w:rsidRDefault="005F5B58" w:rsidP="00B54F22">
            <w:pPr>
              <w:rPr>
                <w:b/>
              </w:rPr>
            </w:pPr>
            <w:r w:rsidRPr="008B0974">
              <w:rPr>
                <w:b/>
              </w:rPr>
              <w:t>2014</w:t>
            </w:r>
          </w:p>
        </w:tc>
        <w:tc>
          <w:tcPr>
            <w:tcW w:w="709" w:type="dxa"/>
            <w:vMerge w:val="restart"/>
            <w:tcBorders>
              <w:top w:val="single" w:sz="12" w:space="0" w:color="auto"/>
            </w:tcBorders>
            <w:shd w:val="clear" w:color="auto" w:fill="auto"/>
            <w:vAlign w:val="center"/>
          </w:tcPr>
          <w:p w:rsidR="005F5B58" w:rsidRPr="008B0974" w:rsidRDefault="005F5B58" w:rsidP="00B54F22">
            <w:pPr>
              <w:rPr>
                <w:b/>
              </w:rPr>
            </w:pPr>
            <w:r w:rsidRPr="008B0974">
              <w:rPr>
                <w:b/>
              </w:rPr>
              <w:t>2018</w:t>
            </w:r>
          </w:p>
        </w:tc>
        <w:tc>
          <w:tcPr>
            <w:tcW w:w="1165" w:type="dxa"/>
            <w:tcBorders>
              <w:top w:val="single" w:sz="12" w:space="0" w:color="auto"/>
            </w:tcBorders>
            <w:shd w:val="clear" w:color="auto" w:fill="auto"/>
            <w:vAlign w:val="center"/>
          </w:tcPr>
          <w:p w:rsidR="005F5B58" w:rsidRPr="008B0974" w:rsidRDefault="005F5B58" w:rsidP="00B54F22">
            <w:pPr>
              <w:rPr>
                <w:b/>
              </w:rPr>
            </w:pPr>
            <w:r w:rsidRPr="008B0974">
              <w:rPr>
                <w:b/>
              </w:rPr>
              <w:t>2014</w:t>
            </w:r>
          </w:p>
        </w:tc>
        <w:tc>
          <w:tcPr>
            <w:tcW w:w="1218" w:type="dxa"/>
            <w:tcBorders>
              <w:top w:val="single" w:sz="12" w:space="0" w:color="auto"/>
            </w:tcBorders>
            <w:shd w:val="clear" w:color="auto" w:fill="auto"/>
            <w:vAlign w:val="center"/>
          </w:tcPr>
          <w:p w:rsidR="005F5B58" w:rsidRPr="008B0974" w:rsidRDefault="00D333F7" w:rsidP="00AC1B05">
            <w:pPr>
              <w:rPr>
                <w:b/>
                <w:bCs/>
                <w:sz w:val="20"/>
                <w:szCs w:val="20"/>
              </w:rPr>
            </w:pPr>
            <w:r w:rsidRPr="008B0974">
              <w:rPr>
                <w:b/>
                <w:bCs/>
                <w:sz w:val="20"/>
                <w:szCs w:val="20"/>
              </w:rPr>
              <w:t>1</w:t>
            </w:r>
            <w:r w:rsidR="00CE5899" w:rsidRPr="008B0974">
              <w:rPr>
                <w:b/>
                <w:bCs/>
                <w:sz w:val="20"/>
                <w:szCs w:val="20"/>
              </w:rPr>
              <w:t> 448</w:t>
            </w:r>
            <w:r w:rsidR="00AC1B05" w:rsidRPr="008B0974">
              <w:rPr>
                <w:b/>
                <w:bCs/>
                <w:sz w:val="20"/>
                <w:szCs w:val="20"/>
              </w:rPr>
              <w:t> 528,5</w:t>
            </w:r>
          </w:p>
        </w:tc>
        <w:tc>
          <w:tcPr>
            <w:tcW w:w="1163" w:type="dxa"/>
            <w:tcBorders>
              <w:top w:val="single" w:sz="12" w:space="0" w:color="auto"/>
            </w:tcBorders>
            <w:shd w:val="clear" w:color="auto" w:fill="auto"/>
            <w:vAlign w:val="bottom"/>
          </w:tcPr>
          <w:p w:rsidR="005F5B58" w:rsidRPr="008B0974" w:rsidRDefault="005F5B58" w:rsidP="00B54F22">
            <w:pPr>
              <w:suppressLineNumbers/>
              <w:rPr>
                <w:b/>
                <w:snapToGrid w:val="0"/>
                <w:sz w:val="20"/>
                <w:szCs w:val="20"/>
              </w:rPr>
            </w:pPr>
            <w:r w:rsidRPr="008B0974">
              <w:rPr>
                <w:b/>
                <w:snapToGrid w:val="0"/>
                <w:sz w:val="20"/>
                <w:szCs w:val="20"/>
              </w:rPr>
              <w:t>11 658,9</w:t>
            </w:r>
          </w:p>
        </w:tc>
        <w:tc>
          <w:tcPr>
            <w:tcW w:w="1224" w:type="dxa"/>
            <w:tcBorders>
              <w:top w:val="single" w:sz="12" w:space="0" w:color="auto"/>
            </w:tcBorders>
            <w:shd w:val="clear" w:color="auto" w:fill="auto"/>
            <w:vAlign w:val="center"/>
          </w:tcPr>
          <w:p w:rsidR="005F5B58" w:rsidRPr="008B0974" w:rsidRDefault="00D333F7" w:rsidP="00AC1B05">
            <w:pPr>
              <w:rPr>
                <w:b/>
                <w:snapToGrid w:val="0"/>
                <w:sz w:val="20"/>
                <w:szCs w:val="20"/>
              </w:rPr>
            </w:pPr>
            <w:r w:rsidRPr="008B0974">
              <w:rPr>
                <w:b/>
                <w:snapToGrid w:val="0"/>
                <w:sz w:val="20"/>
                <w:szCs w:val="20"/>
              </w:rPr>
              <w:t>1</w:t>
            </w:r>
            <w:r w:rsidR="00CE5899" w:rsidRPr="008B0974">
              <w:rPr>
                <w:b/>
                <w:snapToGrid w:val="0"/>
                <w:sz w:val="20"/>
                <w:szCs w:val="20"/>
              </w:rPr>
              <w:t> </w:t>
            </w:r>
            <w:r w:rsidRPr="008B0974">
              <w:rPr>
                <w:b/>
                <w:snapToGrid w:val="0"/>
                <w:sz w:val="20"/>
                <w:szCs w:val="20"/>
              </w:rPr>
              <w:t>4</w:t>
            </w:r>
            <w:r w:rsidR="00CE5899" w:rsidRPr="008B0974">
              <w:rPr>
                <w:b/>
                <w:snapToGrid w:val="0"/>
                <w:sz w:val="20"/>
                <w:szCs w:val="20"/>
              </w:rPr>
              <w:t>3</w:t>
            </w:r>
            <w:r w:rsidR="00AC1B05" w:rsidRPr="008B0974">
              <w:rPr>
                <w:b/>
                <w:snapToGrid w:val="0"/>
                <w:sz w:val="20"/>
                <w:szCs w:val="20"/>
              </w:rPr>
              <w:t>4</w:t>
            </w:r>
            <w:r w:rsidR="00CE5899" w:rsidRPr="008B0974">
              <w:rPr>
                <w:b/>
                <w:snapToGrid w:val="0"/>
                <w:sz w:val="20"/>
                <w:szCs w:val="20"/>
              </w:rPr>
              <w:t> </w:t>
            </w:r>
            <w:r w:rsidR="00AC1B05" w:rsidRPr="008B0974">
              <w:rPr>
                <w:b/>
                <w:snapToGrid w:val="0"/>
                <w:sz w:val="20"/>
                <w:szCs w:val="20"/>
              </w:rPr>
              <w:t>589</w:t>
            </w:r>
            <w:r w:rsidR="00CE5899" w:rsidRPr="008B0974">
              <w:rPr>
                <w:b/>
                <w:snapToGrid w:val="0"/>
                <w:sz w:val="20"/>
                <w:szCs w:val="20"/>
              </w:rPr>
              <w:t>,6</w:t>
            </w:r>
          </w:p>
        </w:tc>
        <w:tc>
          <w:tcPr>
            <w:tcW w:w="1087" w:type="dxa"/>
            <w:tcBorders>
              <w:top w:val="single" w:sz="12" w:space="0" w:color="auto"/>
            </w:tcBorders>
            <w:vAlign w:val="center"/>
          </w:tcPr>
          <w:p w:rsidR="005F5B58" w:rsidRPr="008B0974" w:rsidRDefault="005F5B58" w:rsidP="00B54F22">
            <w:pPr>
              <w:rPr>
                <w:b/>
                <w:snapToGrid w:val="0"/>
                <w:sz w:val="20"/>
                <w:szCs w:val="20"/>
              </w:rPr>
            </w:pPr>
            <w:r w:rsidRPr="008B0974">
              <w:rPr>
                <w:b/>
                <w:snapToGrid w:val="0"/>
                <w:sz w:val="20"/>
                <w:szCs w:val="20"/>
              </w:rPr>
              <w:t>2 280,0</w:t>
            </w:r>
          </w:p>
        </w:tc>
        <w:tc>
          <w:tcPr>
            <w:tcW w:w="992" w:type="dxa"/>
            <w:tcBorders>
              <w:top w:val="single" w:sz="12" w:space="0" w:color="auto"/>
              <w:right w:val="single" w:sz="4" w:space="0" w:color="auto"/>
            </w:tcBorders>
            <w:shd w:val="clear" w:color="auto" w:fill="auto"/>
            <w:vAlign w:val="center"/>
          </w:tcPr>
          <w:p w:rsidR="005F5B58" w:rsidRPr="008B0974" w:rsidRDefault="005F5B58" w:rsidP="00B54F22">
            <w:pPr>
              <w:rPr>
                <w:b/>
                <w:snapToGrid w:val="0"/>
                <w:sz w:val="20"/>
                <w:szCs w:val="20"/>
              </w:rPr>
            </w:pPr>
          </w:p>
        </w:tc>
      </w:tr>
      <w:tr w:rsidR="001D2206" w:rsidRPr="008B0974" w:rsidTr="005F5B58">
        <w:trPr>
          <w:cantSplit/>
          <w:trHeight w:val="26"/>
        </w:trPr>
        <w:tc>
          <w:tcPr>
            <w:tcW w:w="5104" w:type="dxa"/>
            <w:vMerge/>
            <w:vAlign w:val="center"/>
          </w:tcPr>
          <w:p w:rsidR="005F5B58" w:rsidRPr="008B0974" w:rsidRDefault="005F5B58" w:rsidP="00B54F22">
            <w:pPr>
              <w:ind w:right="-30"/>
              <w:rPr>
                <w:b/>
                <w:snapToGrid w:val="0"/>
              </w:rPr>
            </w:pPr>
          </w:p>
        </w:tc>
        <w:tc>
          <w:tcPr>
            <w:tcW w:w="2835" w:type="dxa"/>
            <w:vMerge/>
            <w:shd w:val="clear" w:color="auto" w:fill="auto"/>
            <w:vAlign w:val="center"/>
          </w:tcPr>
          <w:p w:rsidR="005F5B58" w:rsidRPr="008B0974" w:rsidRDefault="005F5B58" w:rsidP="00B54F22">
            <w:pPr>
              <w:rPr>
                <w:b/>
                <w:snapToGrid w:val="0"/>
                <w:sz w:val="12"/>
                <w:szCs w:val="12"/>
              </w:rPr>
            </w:pPr>
          </w:p>
        </w:tc>
        <w:tc>
          <w:tcPr>
            <w:tcW w:w="709" w:type="dxa"/>
            <w:vMerge/>
            <w:shd w:val="clear" w:color="auto" w:fill="auto"/>
            <w:vAlign w:val="center"/>
          </w:tcPr>
          <w:p w:rsidR="005F5B58" w:rsidRPr="008B0974" w:rsidRDefault="005F5B58" w:rsidP="00B54F22">
            <w:pPr>
              <w:rPr>
                <w:b/>
                <w:snapToGrid w:val="0"/>
              </w:rPr>
            </w:pPr>
          </w:p>
        </w:tc>
        <w:tc>
          <w:tcPr>
            <w:tcW w:w="709" w:type="dxa"/>
            <w:vMerge/>
            <w:shd w:val="clear" w:color="auto" w:fill="auto"/>
            <w:vAlign w:val="center"/>
          </w:tcPr>
          <w:p w:rsidR="005F5B58" w:rsidRPr="008B0974" w:rsidRDefault="005F5B58" w:rsidP="00B54F22">
            <w:pPr>
              <w:rPr>
                <w:b/>
                <w:snapToGrid w:val="0"/>
              </w:rPr>
            </w:pPr>
          </w:p>
        </w:tc>
        <w:tc>
          <w:tcPr>
            <w:tcW w:w="1165" w:type="dxa"/>
            <w:shd w:val="clear" w:color="auto" w:fill="auto"/>
            <w:vAlign w:val="center"/>
          </w:tcPr>
          <w:p w:rsidR="005F5B58" w:rsidRPr="008B0974" w:rsidRDefault="005F5B58" w:rsidP="00B54F22">
            <w:pPr>
              <w:rPr>
                <w:b/>
                <w:snapToGrid w:val="0"/>
              </w:rPr>
            </w:pPr>
            <w:r w:rsidRPr="008B0974">
              <w:rPr>
                <w:b/>
                <w:snapToGrid w:val="0"/>
              </w:rPr>
              <w:t>2015</w:t>
            </w:r>
          </w:p>
        </w:tc>
        <w:tc>
          <w:tcPr>
            <w:tcW w:w="1218" w:type="dxa"/>
            <w:shd w:val="clear" w:color="auto" w:fill="auto"/>
            <w:vAlign w:val="center"/>
          </w:tcPr>
          <w:p w:rsidR="005F5B58" w:rsidRPr="008B0974" w:rsidRDefault="00093905" w:rsidP="007F341D">
            <w:pPr>
              <w:rPr>
                <w:b/>
                <w:bCs/>
                <w:sz w:val="20"/>
                <w:szCs w:val="20"/>
              </w:rPr>
            </w:pPr>
            <w:r w:rsidRPr="008B0974">
              <w:rPr>
                <w:b/>
                <w:bCs/>
                <w:sz w:val="20"/>
                <w:szCs w:val="20"/>
              </w:rPr>
              <w:t>1 356 436,0</w:t>
            </w:r>
          </w:p>
        </w:tc>
        <w:tc>
          <w:tcPr>
            <w:tcW w:w="1163" w:type="dxa"/>
            <w:shd w:val="clear" w:color="auto" w:fill="auto"/>
            <w:vAlign w:val="bottom"/>
          </w:tcPr>
          <w:p w:rsidR="005F5B58" w:rsidRPr="008B0974" w:rsidRDefault="005F5B58" w:rsidP="00B54F22">
            <w:pPr>
              <w:suppressLineNumbers/>
              <w:rPr>
                <w:b/>
                <w:snapToGrid w:val="0"/>
                <w:sz w:val="20"/>
                <w:szCs w:val="20"/>
              </w:rPr>
            </w:pPr>
          </w:p>
        </w:tc>
        <w:tc>
          <w:tcPr>
            <w:tcW w:w="1224" w:type="dxa"/>
            <w:shd w:val="clear" w:color="auto" w:fill="auto"/>
            <w:vAlign w:val="center"/>
          </w:tcPr>
          <w:p w:rsidR="005F5B58" w:rsidRPr="008B0974" w:rsidRDefault="00093905" w:rsidP="007F341D">
            <w:pPr>
              <w:rPr>
                <w:b/>
                <w:snapToGrid w:val="0"/>
                <w:sz w:val="20"/>
                <w:szCs w:val="20"/>
              </w:rPr>
            </w:pPr>
            <w:r w:rsidRPr="008B0974">
              <w:rPr>
                <w:b/>
                <w:snapToGrid w:val="0"/>
                <w:sz w:val="20"/>
                <w:szCs w:val="20"/>
              </w:rPr>
              <w:t>1 353 536,0</w:t>
            </w:r>
          </w:p>
        </w:tc>
        <w:tc>
          <w:tcPr>
            <w:tcW w:w="1087" w:type="dxa"/>
            <w:vAlign w:val="center"/>
          </w:tcPr>
          <w:p w:rsidR="005F5B58" w:rsidRPr="008B0974" w:rsidRDefault="005F5B58" w:rsidP="00B54F22">
            <w:pPr>
              <w:rPr>
                <w:b/>
                <w:snapToGrid w:val="0"/>
                <w:sz w:val="20"/>
                <w:szCs w:val="20"/>
              </w:rPr>
            </w:pPr>
            <w:r w:rsidRPr="008B0974">
              <w:rPr>
                <w:b/>
                <w:snapToGrid w:val="0"/>
                <w:sz w:val="20"/>
                <w:szCs w:val="20"/>
              </w:rPr>
              <w:t>2 900,0</w:t>
            </w:r>
          </w:p>
        </w:tc>
        <w:tc>
          <w:tcPr>
            <w:tcW w:w="992" w:type="dxa"/>
            <w:tcBorders>
              <w:right w:val="single" w:sz="4" w:space="0" w:color="auto"/>
            </w:tcBorders>
            <w:shd w:val="clear" w:color="auto" w:fill="auto"/>
            <w:vAlign w:val="center"/>
          </w:tcPr>
          <w:p w:rsidR="005F5B58" w:rsidRPr="008B0974" w:rsidRDefault="005F5B58" w:rsidP="00B54F22">
            <w:pPr>
              <w:rPr>
                <w:b/>
                <w:snapToGrid w:val="0"/>
                <w:sz w:val="20"/>
                <w:szCs w:val="20"/>
              </w:rPr>
            </w:pPr>
          </w:p>
        </w:tc>
      </w:tr>
      <w:tr w:rsidR="001D2206" w:rsidRPr="008B0974" w:rsidTr="005F5B58">
        <w:trPr>
          <w:cantSplit/>
          <w:trHeight w:val="26"/>
        </w:trPr>
        <w:tc>
          <w:tcPr>
            <w:tcW w:w="5104" w:type="dxa"/>
            <w:vMerge/>
            <w:vAlign w:val="center"/>
          </w:tcPr>
          <w:p w:rsidR="005F5B58" w:rsidRPr="008B0974" w:rsidRDefault="005F5B58" w:rsidP="00B54F22">
            <w:pPr>
              <w:ind w:right="-30"/>
              <w:rPr>
                <w:b/>
                <w:snapToGrid w:val="0"/>
              </w:rPr>
            </w:pPr>
          </w:p>
        </w:tc>
        <w:tc>
          <w:tcPr>
            <w:tcW w:w="2835" w:type="dxa"/>
            <w:vMerge/>
            <w:shd w:val="clear" w:color="auto" w:fill="auto"/>
            <w:vAlign w:val="center"/>
          </w:tcPr>
          <w:p w:rsidR="005F5B58" w:rsidRPr="008B0974" w:rsidRDefault="005F5B58" w:rsidP="00B54F22">
            <w:pPr>
              <w:rPr>
                <w:b/>
                <w:snapToGrid w:val="0"/>
                <w:sz w:val="12"/>
                <w:szCs w:val="12"/>
              </w:rPr>
            </w:pPr>
          </w:p>
        </w:tc>
        <w:tc>
          <w:tcPr>
            <w:tcW w:w="709" w:type="dxa"/>
            <w:vMerge/>
            <w:shd w:val="clear" w:color="auto" w:fill="auto"/>
            <w:vAlign w:val="center"/>
          </w:tcPr>
          <w:p w:rsidR="005F5B58" w:rsidRPr="008B0974" w:rsidRDefault="005F5B58" w:rsidP="00B54F22">
            <w:pPr>
              <w:rPr>
                <w:b/>
                <w:snapToGrid w:val="0"/>
              </w:rPr>
            </w:pPr>
          </w:p>
        </w:tc>
        <w:tc>
          <w:tcPr>
            <w:tcW w:w="709" w:type="dxa"/>
            <w:vMerge/>
            <w:shd w:val="clear" w:color="auto" w:fill="auto"/>
            <w:vAlign w:val="center"/>
          </w:tcPr>
          <w:p w:rsidR="005F5B58" w:rsidRPr="008B0974" w:rsidRDefault="005F5B58" w:rsidP="00B54F22">
            <w:pPr>
              <w:rPr>
                <w:b/>
                <w:snapToGrid w:val="0"/>
              </w:rPr>
            </w:pPr>
          </w:p>
        </w:tc>
        <w:tc>
          <w:tcPr>
            <w:tcW w:w="1165" w:type="dxa"/>
            <w:shd w:val="clear" w:color="auto" w:fill="auto"/>
            <w:vAlign w:val="center"/>
          </w:tcPr>
          <w:p w:rsidR="005F5B58" w:rsidRPr="008B0974" w:rsidRDefault="005F5B58" w:rsidP="00B54F22">
            <w:pPr>
              <w:rPr>
                <w:b/>
                <w:snapToGrid w:val="0"/>
              </w:rPr>
            </w:pPr>
            <w:r w:rsidRPr="008B0974">
              <w:rPr>
                <w:b/>
                <w:snapToGrid w:val="0"/>
              </w:rPr>
              <w:t>2016</w:t>
            </w:r>
          </w:p>
        </w:tc>
        <w:tc>
          <w:tcPr>
            <w:tcW w:w="1218" w:type="dxa"/>
            <w:shd w:val="clear" w:color="auto" w:fill="auto"/>
            <w:vAlign w:val="center"/>
          </w:tcPr>
          <w:p w:rsidR="005F5B58" w:rsidRPr="008B0974" w:rsidRDefault="00093905" w:rsidP="00B54F22">
            <w:pPr>
              <w:rPr>
                <w:b/>
                <w:bCs/>
                <w:sz w:val="20"/>
                <w:szCs w:val="20"/>
              </w:rPr>
            </w:pPr>
            <w:r w:rsidRPr="008B0974">
              <w:rPr>
                <w:b/>
                <w:bCs/>
                <w:sz w:val="20"/>
                <w:szCs w:val="20"/>
              </w:rPr>
              <w:t>1 528 553,2</w:t>
            </w:r>
          </w:p>
        </w:tc>
        <w:tc>
          <w:tcPr>
            <w:tcW w:w="1163" w:type="dxa"/>
            <w:shd w:val="clear" w:color="auto" w:fill="auto"/>
            <w:vAlign w:val="bottom"/>
          </w:tcPr>
          <w:p w:rsidR="005F5B58" w:rsidRPr="008B0974" w:rsidRDefault="005F5B58" w:rsidP="00B54F22">
            <w:pPr>
              <w:suppressLineNumbers/>
              <w:rPr>
                <w:b/>
                <w:snapToGrid w:val="0"/>
                <w:sz w:val="20"/>
                <w:szCs w:val="20"/>
              </w:rPr>
            </w:pPr>
          </w:p>
        </w:tc>
        <w:tc>
          <w:tcPr>
            <w:tcW w:w="1224" w:type="dxa"/>
            <w:shd w:val="clear" w:color="auto" w:fill="auto"/>
            <w:vAlign w:val="center"/>
          </w:tcPr>
          <w:p w:rsidR="005F5B58" w:rsidRPr="008B0974" w:rsidRDefault="00093905" w:rsidP="00093905">
            <w:pPr>
              <w:rPr>
                <w:b/>
                <w:snapToGrid w:val="0"/>
                <w:sz w:val="20"/>
                <w:szCs w:val="20"/>
              </w:rPr>
            </w:pPr>
            <w:r w:rsidRPr="008B0974">
              <w:rPr>
                <w:b/>
                <w:snapToGrid w:val="0"/>
                <w:sz w:val="20"/>
                <w:szCs w:val="20"/>
              </w:rPr>
              <w:t>1 525 353,2</w:t>
            </w:r>
          </w:p>
        </w:tc>
        <w:tc>
          <w:tcPr>
            <w:tcW w:w="1087" w:type="dxa"/>
            <w:vAlign w:val="center"/>
          </w:tcPr>
          <w:p w:rsidR="005F5B58" w:rsidRPr="008B0974" w:rsidRDefault="005F5B58" w:rsidP="00B54F22">
            <w:pPr>
              <w:rPr>
                <w:b/>
                <w:snapToGrid w:val="0"/>
                <w:sz w:val="20"/>
                <w:szCs w:val="20"/>
              </w:rPr>
            </w:pPr>
            <w:r w:rsidRPr="008B0974">
              <w:rPr>
                <w:b/>
                <w:snapToGrid w:val="0"/>
                <w:sz w:val="20"/>
                <w:szCs w:val="20"/>
              </w:rPr>
              <w:t>3 200,0</w:t>
            </w:r>
          </w:p>
        </w:tc>
        <w:tc>
          <w:tcPr>
            <w:tcW w:w="992" w:type="dxa"/>
            <w:tcBorders>
              <w:right w:val="single" w:sz="4" w:space="0" w:color="auto"/>
            </w:tcBorders>
            <w:shd w:val="clear" w:color="auto" w:fill="auto"/>
            <w:vAlign w:val="center"/>
          </w:tcPr>
          <w:p w:rsidR="005F5B58" w:rsidRPr="008B0974" w:rsidRDefault="005F5B58" w:rsidP="00B54F22">
            <w:pPr>
              <w:rPr>
                <w:b/>
                <w:snapToGrid w:val="0"/>
                <w:sz w:val="20"/>
                <w:szCs w:val="20"/>
              </w:rPr>
            </w:pPr>
          </w:p>
        </w:tc>
      </w:tr>
      <w:tr w:rsidR="001D2206" w:rsidRPr="008B0974" w:rsidTr="005F5B58">
        <w:trPr>
          <w:cantSplit/>
          <w:trHeight w:val="26"/>
        </w:trPr>
        <w:tc>
          <w:tcPr>
            <w:tcW w:w="5104" w:type="dxa"/>
            <w:vMerge/>
            <w:vAlign w:val="center"/>
          </w:tcPr>
          <w:p w:rsidR="005F5B58" w:rsidRPr="008B0974" w:rsidRDefault="005F5B58" w:rsidP="00B54F22">
            <w:pPr>
              <w:ind w:right="-30"/>
              <w:rPr>
                <w:b/>
                <w:snapToGrid w:val="0"/>
              </w:rPr>
            </w:pPr>
          </w:p>
        </w:tc>
        <w:tc>
          <w:tcPr>
            <w:tcW w:w="2835" w:type="dxa"/>
            <w:vMerge/>
            <w:shd w:val="clear" w:color="auto" w:fill="auto"/>
            <w:vAlign w:val="center"/>
          </w:tcPr>
          <w:p w:rsidR="005F5B58" w:rsidRPr="008B0974" w:rsidRDefault="005F5B58" w:rsidP="00B54F22">
            <w:pPr>
              <w:rPr>
                <w:b/>
                <w:snapToGrid w:val="0"/>
                <w:sz w:val="12"/>
                <w:szCs w:val="12"/>
              </w:rPr>
            </w:pPr>
          </w:p>
        </w:tc>
        <w:tc>
          <w:tcPr>
            <w:tcW w:w="709" w:type="dxa"/>
            <w:vMerge/>
            <w:shd w:val="clear" w:color="auto" w:fill="auto"/>
            <w:vAlign w:val="center"/>
          </w:tcPr>
          <w:p w:rsidR="005F5B58" w:rsidRPr="008B0974" w:rsidRDefault="005F5B58" w:rsidP="00B54F22">
            <w:pPr>
              <w:rPr>
                <w:b/>
                <w:snapToGrid w:val="0"/>
              </w:rPr>
            </w:pPr>
          </w:p>
        </w:tc>
        <w:tc>
          <w:tcPr>
            <w:tcW w:w="709" w:type="dxa"/>
            <w:vMerge/>
            <w:shd w:val="clear" w:color="auto" w:fill="auto"/>
            <w:vAlign w:val="center"/>
          </w:tcPr>
          <w:p w:rsidR="005F5B58" w:rsidRPr="008B0974" w:rsidRDefault="005F5B58" w:rsidP="00B54F22">
            <w:pPr>
              <w:rPr>
                <w:b/>
                <w:snapToGrid w:val="0"/>
              </w:rPr>
            </w:pPr>
          </w:p>
        </w:tc>
        <w:tc>
          <w:tcPr>
            <w:tcW w:w="1165" w:type="dxa"/>
            <w:shd w:val="clear" w:color="auto" w:fill="auto"/>
            <w:vAlign w:val="center"/>
          </w:tcPr>
          <w:p w:rsidR="005F5B58" w:rsidRPr="008B0974" w:rsidRDefault="005F5B58" w:rsidP="00B54F22">
            <w:pPr>
              <w:rPr>
                <w:b/>
                <w:snapToGrid w:val="0"/>
              </w:rPr>
            </w:pPr>
            <w:r w:rsidRPr="008B0974">
              <w:rPr>
                <w:b/>
                <w:snapToGrid w:val="0"/>
              </w:rPr>
              <w:t>2017</w:t>
            </w:r>
          </w:p>
        </w:tc>
        <w:tc>
          <w:tcPr>
            <w:tcW w:w="1218" w:type="dxa"/>
            <w:shd w:val="clear" w:color="auto" w:fill="auto"/>
            <w:vAlign w:val="center"/>
          </w:tcPr>
          <w:p w:rsidR="005F5B58" w:rsidRPr="008B0974" w:rsidRDefault="00093905" w:rsidP="00B54F22">
            <w:pPr>
              <w:rPr>
                <w:b/>
                <w:bCs/>
                <w:sz w:val="20"/>
                <w:szCs w:val="20"/>
              </w:rPr>
            </w:pPr>
            <w:r w:rsidRPr="008B0974">
              <w:rPr>
                <w:b/>
                <w:bCs/>
                <w:sz w:val="20"/>
                <w:szCs w:val="20"/>
              </w:rPr>
              <w:t>1 580 717,2</w:t>
            </w:r>
          </w:p>
        </w:tc>
        <w:tc>
          <w:tcPr>
            <w:tcW w:w="1163" w:type="dxa"/>
            <w:shd w:val="clear" w:color="auto" w:fill="auto"/>
            <w:vAlign w:val="bottom"/>
          </w:tcPr>
          <w:p w:rsidR="005F5B58" w:rsidRPr="008B0974" w:rsidRDefault="005F5B58" w:rsidP="00B54F22">
            <w:pPr>
              <w:suppressLineNumbers/>
              <w:rPr>
                <w:b/>
                <w:snapToGrid w:val="0"/>
                <w:sz w:val="20"/>
                <w:szCs w:val="20"/>
              </w:rPr>
            </w:pPr>
          </w:p>
        </w:tc>
        <w:tc>
          <w:tcPr>
            <w:tcW w:w="1224" w:type="dxa"/>
            <w:shd w:val="clear" w:color="auto" w:fill="auto"/>
            <w:vAlign w:val="center"/>
          </w:tcPr>
          <w:p w:rsidR="005F5B58" w:rsidRPr="008B0974" w:rsidRDefault="00093905" w:rsidP="00B54F22">
            <w:pPr>
              <w:rPr>
                <w:b/>
                <w:snapToGrid w:val="0"/>
                <w:sz w:val="20"/>
                <w:szCs w:val="20"/>
              </w:rPr>
            </w:pPr>
            <w:r w:rsidRPr="008B0974">
              <w:rPr>
                <w:b/>
                <w:snapToGrid w:val="0"/>
                <w:sz w:val="20"/>
                <w:szCs w:val="20"/>
              </w:rPr>
              <w:t>1 577 517,2</w:t>
            </w:r>
          </w:p>
        </w:tc>
        <w:tc>
          <w:tcPr>
            <w:tcW w:w="1087" w:type="dxa"/>
            <w:vAlign w:val="center"/>
          </w:tcPr>
          <w:p w:rsidR="005F5B58" w:rsidRPr="008B0974" w:rsidRDefault="005F5B58" w:rsidP="00B54F22">
            <w:pPr>
              <w:rPr>
                <w:b/>
                <w:snapToGrid w:val="0"/>
                <w:sz w:val="20"/>
                <w:szCs w:val="20"/>
              </w:rPr>
            </w:pPr>
            <w:r w:rsidRPr="008B0974">
              <w:rPr>
                <w:b/>
                <w:snapToGrid w:val="0"/>
                <w:sz w:val="20"/>
                <w:szCs w:val="20"/>
              </w:rPr>
              <w:t>3 200,0</w:t>
            </w:r>
          </w:p>
        </w:tc>
        <w:tc>
          <w:tcPr>
            <w:tcW w:w="992" w:type="dxa"/>
            <w:tcBorders>
              <w:right w:val="single" w:sz="4" w:space="0" w:color="auto"/>
            </w:tcBorders>
            <w:shd w:val="clear" w:color="auto" w:fill="auto"/>
            <w:vAlign w:val="center"/>
          </w:tcPr>
          <w:p w:rsidR="005F5B58" w:rsidRPr="008B0974" w:rsidRDefault="005F5B58" w:rsidP="00B54F22">
            <w:pPr>
              <w:rPr>
                <w:b/>
                <w:snapToGrid w:val="0"/>
                <w:sz w:val="20"/>
                <w:szCs w:val="20"/>
              </w:rPr>
            </w:pPr>
          </w:p>
        </w:tc>
      </w:tr>
      <w:tr w:rsidR="001D2206" w:rsidRPr="008B0974" w:rsidTr="005F5B58">
        <w:trPr>
          <w:cantSplit/>
          <w:trHeight w:val="26"/>
        </w:trPr>
        <w:tc>
          <w:tcPr>
            <w:tcW w:w="5104" w:type="dxa"/>
            <w:vMerge/>
            <w:vAlign w:val="center"/>
          </w:tcPr>
          <w:p w:rsidR="005F5B58" w:rsidRPr="008B0974" w:rsidRDefault="005F5B58" w:rsidP="00B54F22">
            <w:pPr>
              <w:ind w:right="-30"/>
              <w:rPr>
                <w:b/>
                <w:snapToGrid w:val="0"/>
              </w:rPr>
            </w:pPr>
          </w:p>
        </w:tc>
        <w:tc>
          <w:tcPr>
            <w:tcW w:w="2835" w:type="dxa"/>
            <w:vMerge/>
            <w:shd w:val="clear" w:color="auto" w:fill="auto"/>
            <w:vAlign w:val="center"/>
          </w:tcPr>
          <w:p w:rsidR="005F5B58" w:rsidRPr="008B0974" w:rsidRDefault="005F5B58" w:rsidP="00B54F22">
            <w:pPr>
              <w:rPr>
                <w:b/>
                <w:snapToGrid w:val="0"/>
                <w:sz w:val="12"/>
                <w:szCs w:val="12"/>
              </w:rPr>
            </w:pPr>
          </w:p>
        </w:tc>
        <w:tc>
          <w:tcPr>
            <w:tcW w:w="709" w:type="dxa"/>
            <w:vMerge/>
            <w:shd w:val="clear" w:color="auto" w:fill="auto"/>
            <w:vAlign w:val="center"/>
          </w:tcPr>
          <w:p w:rsidR="005F5B58" w:rsidRPr="008B0974" w:rsidRDefault="005F5B58" w:rsidP="00B54F22">
            <w:pPr>
              <w:rPr>
                <w:b/>
                <w:snapToGrid w:val="0"/>
              </w:rPr>
            </w:pPr>
          </w:p>
        </w:tc>
        <w:tc>
          <w:tcPr>
            <w:tcW w:w="709" w:type="dxa"/>
            <w:vMerge/>
            <w:shd w:val="clear" w:color="auto" w:fill="auto"/>
            <w:vAlign w:val="center"/>
          </w:tcPr>
          <w:p w:rsidR="005F5B58" w:rsidRPr="008B0974" w:rsidRDefault="005F5B58" w:rsidP="00B54F22">
            <w:pPr>
              <w:rPr>
                <w:b/>
                <w:snapToGrid w:val="0"/>
              </w:rPr>
            </w:pPr>
          </w:p>
        </w:tc>
        <w:tc>
          <w:tcPr>
            <w:tcW w:w="1165" w:type="dxa"/>
            <w:shd w:val="clear" w:color="auto" w:fill="auto"/>
            <w:vAlign w:val="center"/>
          </w:tcPr>
          <w:p w:rsidR="005F5B58" w:rsidRPr="008B0974" w:rsidRDefault="005F5B58" w:rsidP="00B54F22">
            <w:pPr>
              <w:rPr>
                <w:b/>
                <w:snapToGrid w:val="0"/>
              </w:rPr>
            </w:pPr>
            <w:r w:rsidRPr="008B0974">
              <w:rPr>
                <w:b/>
                <w:snapToGrid w:val="0"/>
              </w:rPr>
              <w:t>2018</w:t>
            </w:r>
          </w:p>
        </w:tc>
        <w:tc>
          <w:tcPr>
            <w:tcW w:w="1218" w:type="dxa"/>
            <w:shd w:val="clear" w:color="auto" w:fill="auto"/>
            <w:vAlign w:val="center"/>
          </w:tcPr>
          <w:p w:rsidR="005F5B58" w:rsidRPr="008B0974" w:rsidRDefault="00093905" w:rsidP="00B54F22">
            <w:pPr>
              <w:rPr>
                <w:b/>
                <w:bCs/>
                <w:sz w:val="20"/>
                <w:szCs w:val="20"/>
              </w:rPr>
            </w:pPr>
            <w:r w:rsidRPr="008B0974">
              <w:rPr>
                <w:b/>
                <w:bCs/>
                <w:sz w:val="20"/>
                <w:szCs w:val="20"/>
              </w:rPr>
              <w:t>1 638 662,1</w:t>
            </w:r>
          </w:p>
        </w:tc>
        <w:tc>
          <w:tcPr>
            <w:tcW w:w="1163" w:type="dxa"/>
            <w:shd w:val="clear" w:color="auto" w:fill="auto"/>
            <w:vAlign w:val="bottom"/>
          </w:tcPr>
          <w:p w:rsidR="005F5B58" w:rsidRPr="008B0974" w:rsidRDefault="005F5B58" w:rsidP="00B54F22">
            <w:pPr>
              <w:suppressLineNumbers/>
              <w:rPr>
                <w:b/>
                <w:snapToGrid w:val="0"/>
                <w:sz w:val="20"/>
                <w:szCs w:val="20"/>
              </w:rPr>
            </w:pPr>
          </w:p>
        </w:tc>
        <w:tc>
          <w:tcPr>
            <w:tcW w:w="1224" w:type="dxa"/>
            <w:shd w:val="clear" w:color="auto" w:fill="auto"/>
            <w:vAlign w:val="center"/>
          </w:tcPr>
          <w:p w:rsidR="005F5B58" w:rsidRPr="008B0974" w:rsidRDefault="00093905" w:rsidP="00B54F22">
            <w:pPr>
              <w:rPr>
                <w:b/>
                <w:snapToGrid w:val="0"/>
                <w:sz w:val="20"/>
                <w:szCs w:val="20"/>
              </w:rPr>
            </w:pPr>
            <w:r w:rsidRPr="008B0974">
              <w:rPr>
                <w:b/>
                <w:snapToGrid w:val="0"/>
                <w:sz w:val="20"/>
                <w:szCs w:val="20"/>
              </w:rPr>
              <w:t>1 634 662,1</w:t>
            </w:r>
          </w:p>
        </w:tc>
        <w:tc>
          <w:tcPr>
            <w:tcW w:w="1087" w:type="dxa"/>
            <w:vAlign w:val="center"/>
          </w:tcPr>
          <w:p w:rsidR="005F5B58" w:rsidRPr="008B0974" w:rsidRDefault="005F5B58" w:rsidP="00B54F22">
            <w:pPr>
              <w:rPr>
                <w:b/>
                <w:snapToGrid w:val="0"/>
                <w:sz w:val="20"/>
                <w:szCs w:val="20"/>
              </w:rPr>
            </w:pPr>
            <w:r w:rsidRPr="008B0974">
              <w:rPr>
                <w:b/>
                <w:snapToGrid w:val="0"/>
                <w:sz w:val="20"/>
                <w:szCs w:val="20"/>
              </w:rPr>
              <w:t>4 000,0</w:t>
            </w:r>
          </w:p>
        </w:tc>
        <w:tc>
          <w:tcPr>
            <w:tcW w:w="992" w:type="dxa"/>
            <w:tcBorders>
              <w:right w:val="single" w:sz="4" w:space="0" w:color="auto"/>
            </w:tcBorders>
            <w:shd w:val="clear" w:color="auto" w:fill="auto"/>
            <w:vAlign w:val="center"/>
          </w:tcPr>
          <w:p w:rsidR="005F5B58" w:rsidRPr="008B0974" w:rsidRDefault="005F5B58" w:rsidP="00B54F22">
            <w:pPr>
              <w:rPr>
                <w:b/>
                <w:snapToGrid w:val="0"/>
                <w:sz w:val="20"/>
                <w:szCs w:val="20"/>
              </w:rPr>
            </w:pPr>
          </w:p>
        </w:tc>
      </w:tr>
      <w:tr w:rsidR="001D2206" w:rsidRPr="008B0974" w:rsidTr="005F5B58">
        <w:trPr>
          <w:cantSplit/>
          <w:trHeight w:val="26"/>
        </w:trPr>
        <w:tc>
          <w:tcPr>
            <w:tcW w:w="5104" w:type="dxa"/>
            <w:vMerge/>
            <w:vAlign w:val="center"/>
          </w:tcPr>
          <w:p w:rsidR="005F5B58" w:rsidRPr="008B0974" w:rsidRDefault="005F5B58" w:rsidP="00B54F22">
            <w:pPr>
              <w:ind w:right="-30"/>
              <w:rPr>
                <w:b/>
                <w:snapToGrid w:val="0"/>
              </w:rPr>
            </w:pPr>
          </w:p>
        </w:tc>
        <w:tc>
          <w:tcPr>
            <w:tcW w:w="2835" w:type="dxa"/>
            <w:vMerge/>
            <w:shd w:val="clear" w:color="auto" w:fill="auto"/>
            <w:vAlign w:val="center"/>
          </w:tcPr>
          <w:p w:rsidR="005F5B58" w:rsidRPr="008B0974" w:rsidRDefault="005F5B58" w:rsidP="00B54F22">
            <w:pPr>
              <w:rPr>
                <w:b/>
                <w:snapToGrid w:val="0"/>
                <w:sz w:val="12"/>
                <w:szCs w:val="12"/>
              </w:rPr>
            </w:pPr>
          </w:p>
        </w:tc>
        <w:tc>
          <w:tcPr>
            <w:tcW w:w="709" w:type="dxa"/>
            <w:vMerge/>
            <w:shd w:val="clear" w:color="auto" w:fill="auto"/>
            <w:vAlign w:val="center"/>
          </w:tcPr>
          <w:p w:rsidR="005F5B58" w:rsidRPr="008B0974" w:rsidRDefault="005F5B58" w:rsidP="00B54F22">
            <w:pPr>
              <w:rPr>
                <w:b/>
                <w:snapToGrid w:val="0"/>
              </w:rPr>
            </w:pPr>
          </w:p>
        </w:tc>
        <w:tc>
          <w:tcPr>
            <w:tcW w:w="709" w:type="dxa"/>
            <w:vMerge/>
            <w:shd w:val="clear" w:color="auto" w:fill="auto"/>
            <w:vAlign w:val="center"/>
          </w:tcPr>
          <w:p w:rsidR="005F5B58" w:rsidRPr="008B0974" w:rsidRDefault="005F5B58" w:rsidP="00B54F22">
            <w:pPr>
              <w:rPr>
                <w:b/>
                <w:snapToGrid w:val="0"/>
              </w:rPr>
            </w:pPr>
          </w:p>
        </w:tc>
        <w:tc>
          <w:tcPr>
            <w:tcW w:w="1165" w:type="dxa"/>
            <w:shd w:val="clear" w:color="auto" w:fill="auto"/>
            <w:vAlign w:val="center"/>
          </w:tcPr>
          <w:p w:rsidR="005F5B58" w:rsidRPr="008B0974" w:rsidRDefault="005F5B58" w:rsidP="00B54F22">
            <w:pPr>
              <w:rPr>
                <w:b/>
                <w:snapToGrid w:val="0"/>
              </w:rPr>
            </w:pPr>
            <w:r w:rsidRPr="008B0974">
              <w:rPr>
                <w:b/>
                <w:snapToGrid w:val="0"/>
              </w:rPr>
              <w:t>2014-2018</w:t>
            </w:r>
          </w:p>
        </w:tc>
        <w:tc>
          <w:tcPr>
            <w:tcW w:w="1218" w:type="dxa"/>
            <w:shd w:val="clear" w:color="auto" w:fill="auto"/>
            <w:vAlign w:val="center"/>
          </w:tcPr>
          <w:p w:rsidR="005F5B58" w:rsidRPr="008B0974" w:rsidRDefault="00093905" w:rsidP="00AC1B05">
            <w:pPr>
              <w:rPr>
                <w:b/>
                <w:bCs/>
                <w:sz w:val="20"/>
                <w:szCs w:val="20"/>
              </w:rPr>
            </w:pPr>
            <w:r w:rsidRPr="008B0974">
              <w:rPr>
                <w:b/>
                <w:bCs/>
                <w:sz w:val="20"/>
                <w:szCs w:val="20"/>
              </w:rPr>
              <w:t>7 552 897,0</w:t>
            </w:r>
          </w:p>
        </w:tc>
        <w:tc>
          <w:tcPr>
            <w:tcW w:w="1163" w:type="dxa"/>
            <w:shd w:val="clear" w:color="auto" w:fill="auto"/>
            <w:vAlign w:val="center"/>
          </w:tcPr>
          <w:p w:rsidR="005F5B58" w:rsidRPr="008B0974" w:rsidRDefault="005F5B58" w:rsidP="00B54F22">
            <w:pPr>
              <w:suppressLineNumbers/>
              <w:rPr>
                <w:b/>
                <w:snapToGrid w:val="0"/>
                <w:sz w:val="20"/>
                <w:szCs w:val="20"/>
              </w:rPr>
            </w:pPr>
            <w:r w:rsidRPr="008B0974">
              <w:rPr>
                <w:b/>
                <w:snapToGrid w:val="0"/>
                <w:sz w:val="20"/>
                <w:szCs w:val="20"/>
              </w:rPr>
              <w:t>11 658,9</w:t>
            </w:r>
          </w:p>
        </w:tc>
        <w:tc>
          <w:tcPr>
            <w:tcW w:w="1224" w:type="dxa"/>
            <w:shd w:val="clear" w:color="auto" w:fill="auto"/>
            <w:vAlign w:val="center"/>
          </w:tcPr>
          <w:p w:rsidR="005F5B58" w:rsidRPr="008B0974" w:rsidRDefault="00093905" w:rsidP="00AC1B05">
            <w:pPr>
              <w:rPr>
                <w:b/>
                <w:snapToGrid w:val="0"/>
                <w:sz w:val="20"/>
                <w:szCs w:val="20"/>
              </w:rPr>
            </w:pPr>
            <w:r w:rsidRPr="008B0974">
              <w:rPr>
                <w:b/>
                <w:snapToGrid w:val="0"/>
                <w:sz w:val="20"/>
                <w:szCs w:val="20"/>
              </w:rPr>
              <w:t>7 525 658,1</w:t>
            </w:r>
          </w:p>
        </w:tc>
        <w:tc>
          <w:tcPr>
            <w:tcW w:w="1087" w:type="dxa"/>
            <w:vAlign w:val="center"/>
          </w:tcPr>
          <w:p w:rsidR="005F5B58" w:rsidRPr="008B0974" w:rsidRDefault="005F5B58" w:rsidP="00B54F22">
            <w:pPr>
              <w:rPr>
                <w:b/>
                <w:snapToGrid w:val="0"/>
                <w:sz w:val="20"/>
                <w:szCs w:val="20"/>
              </w:rPr>
            </w:pPr>
            <w:r w:rsidRPr="008B0974">
              <w:rPr>
                <w:b/>
                <w:snapToGrid w:val="0"/>
                <w:sz w:val="20"/>
                <w:szCs w:val="20"/>
              </w:rPr>
              <w:t>15 580,0</w:t>
            </w:r>
          </w:p>
        </w:tc>
        <w:tc>
          <w:tcPr>
            <w:tcW w:w="992" w:type="dxa"/>
            <w:tcBorders>
              <w:right w:val="single" w:sz="4" w:space="0" w:color="auto"/>
            </w:tcBorders>
            <w:shd w:val="clear" w:color="auto" w:fill="auto"/>
            <w:vAlign w:val="center"/>
          </w:tcPr>
          <w:p w:rsidR="005F5B58" w:rsidRPr="008B0974" w:rsidRDefault="005F5B58" w:rsidP="00B54F22">
            <w:pPr>
              <w:rPr>
                <w:b/>
                <w:snapToGrid w:val="0"/>
                <w:sz w:val="20"/>
                <w:szCs w:val="20"/>
              </w:rPr>
            </w:pPr>
          </w:p>
        </w:tc>
      </w:tr>
      <w:tr w:rsidR="001D2206" w:rsidRPr="008B0974" w:rsidTr="005F5B58">
        <w:trPr>
          <w:cantSplit/>
          <w:trHeight w:val="26"/>
        </w:trPr>
        <w:tc>
          <w:tcPr>
            <w:tcW w:w="5104" w:type="dxa"/>
            <w:vMerge w:val="restart"/>
            <w:vAlign w:val="center"/>
          </w:tcPr>
          <w:p w:rsidR="007D7C16" w:rsidRPr="008B0974" w:rsidRDefault="007D7C16" w:rsidP="001201C7">
            <w:pPr>
              <w:rPr>
                <w:b/>
                <w:snapToGrid w:val="0"/>
                <w:sz w:val="20"/>
                <w:szCs w:val="20"/>
              </w:rPr>
            </w:pPr>
          </w:p>
          <w:p w:rsidR="007D7C16" w:rsidRPr="008B0974" w:rsidRDefault="007D7C16" w:rsidP="001201C7">
            <w:pPr>
              <w:rPr>
                <w:b/>
                <w:sz w:val="20"/>
                <w:szCs w:val="20"/>
              </w:rPr>
            </w:pPr>
            <w:r w:rsidRPr="008B0974">
              <w:rPr>
                <w:b/>
                <w:snapToGrid w:val="0"/>
                <w:sz w:val="20"/>
                <w:szCs w:val="20"/>
              </w:rPr>
              <w:t>Подпрограмма 1</w:t>
            </w:r>
          </w:p>
          <w:p w:rsidR="007D7C16" w:rsidRPr="008B0974" w:rsidRDefault="007D7C16" w:rsidP="001201C7">
            <w:pPr>
              <w:rPr>
                <w:b/>
                <w:sz w:val="20"/>
                <w:szCs w:val="20"/>
              </w:rPr>
            </w:pPr>
            <w:r w:rsidRPr="008B0974">
              <w:rPr>
                <w:b/>
                <w:sz w:val="20"/>
                <w:szCs w:val="20"/>
              </w:rPr>
              <w:t>Обеспечение правопорядка и профилактика правонарушений</w:t>
            </w:r>
          </w:p>
          <w:p w:rsidR="007D7C16" w:rsidRPr="008B0974" w:rsidRDefault="007D7C16" w:rsidP="001201C7">
            <w:pPr>
              <w:rPr>
                <w:b/>
                <w:sz w:val="20"/>
                <w:szCs w:val="20"/>
              </w:rPr>
            </w:pPr>
          </w:p>
        </w:tc>
        <w:tc>
          <w:tcPr>
            <w:tcW w:w="2835" w:type="dxa"/>
            <w:vMerge w:val="restart"/>
            <w:vAlign w:val="center"/>
          </w:tcPr>
          <w:p w:rsidR="007D7C16" w:rsidRPr="008B0974" w:rsidRDefault="007D7C16" w:rsidP="00B54F22">
            <w:pPr>
              <w:rPr>
                <w:sz w:val="12"/>
                <w:szCs w:val="12"/>
              </w:rPr>
            </w:pPr>
            <w:r w:rsidRPr="008B0974">
              <w:rPr>
                <w:sz w:val="12"/>
                <w:szCs w:val="12"/>
              </w:rPr>
              <w:t>Комитет</w:t>
            </w:r>
          </w:p>
          <w:p w:rsidR="007D7C16" w:rsidRPr="008B0974" w:rsidRDefault="007D7C16" w:rsidP="00B54F22">
            <w:pPr>
              <w:rPr>
                <w:snapToGrid w:val="0"/>
                <w:sz w:val="12"/>
                <w:szCs w:val="12"/>
              </w:rPr>
            </w:pPr>
            <w:r w:rsidRPr="008B0974">
              <w:rPr>
                <w:snapToGrid w:val="0"/>
                <w:sz w:val="12"/>
                <w:szCs w:val="12"/>
              </w:rPr>
              <w:t xml:space="preserve">Администрации муниципальных образований  Ленинградской области </w:t>
            </w:r>
          </w:p>
          <w:p w:rsidR="007D7C16" w:rsidRPr="008B0974" w:rsidRDefault="007D7C16" w:rsidP="00B54F22">
            <w:pPr>
              <w:rPr>
                <w:snapToGrid w:val="0"/>
                <w:sz w:val="12"/>
                <w:szCs w:val="12"/>
              </w:rPr>
            </w:pPr>
            <w:r w:rsidRPr="008B0974">
              <w:rPr>
                <w:snapToGrid w:val="0"/>
                <w:sz w:val="12"/>
                <w:szCs w:val="12"/>
              </w:rPr>
              <w:t>ГУ МВД России по г. Санкт-Петербургу и Ленинградской области</w:t>
            </w:r>
          </w:p>
          <w:p w:rsidR="007D7C16" w:rsidRPr="008B0974" w:rsidRDefault="007D7C16" w:rsidP="007D7C16">
            <w:pPr>
              <w:rPr>
                <w:b/>
                <w:sz w:val="12"/>
                <w:szCs w:val="12"/>
              </w:rPr>
            </w:pPr>
          </w:p>
        </w:tc>
        <w:tc>
          <w:tcPr>
            <w:tcW w:w="709" w:type="dxa"/>
            <w:vMerge w:val="restart"/>
            <w:vAlign w:val="center"/>
          </w:tcPr>
          <w:p w:rsidR="007D7C16" w:rsidRPr="008B0974" w:rsidRDefault="007D7C16" w:rsidP="00B54F22">
            <w:pPr>
              <w:rPr>
                <w:b/>
                <w:sz w:val="20"/>
                <w:szCs w:val="20"/>
              </w:rPr>
            </w:pPr>
            <w:r w:rsidRPr="008B0974">
              <w:rPr>
                <w:b/>
                <w:sz w:val="20"/>
                <w:szCs w:val="20"/>
              </w:rPr>
              <w:t>2014</w:t>
            </w:r>
          </w:p>
        </w:tc>
        <w:tc>
          <w:tcPr>
            <w:tcW w:w="709" w:type="dxa"/>
            <w:vMerge w:val="restart"/>
            <w:vAlign w:val="center"/>
          </w:tcPr>
          <w:p w:rsidR="007D7C16" w:rsidRPr="008B0974" w:rsidRDefault="007D7C16" w:rsidP="00B54F22">
            <w:pPr>
              <w:rPr>
                <w:b/>
                <w:sz w:val="20"/>
                <w:szCs w:val="20"/>
              </w:rPr>
            </w:pPr>
            <w:r w:rsidRPr="008B0974">
              <w:rPr>
                <w:b/>
                <w:sz w:val="20"/>
                <w:szCs w:val="20"/>
              </w:rPr>
              <w:t>2018</w:t>
            </w:r>
          </w:p>
        </w:tc>
        <w:tc>
          <w:tcPr>
            <w:tcW w:w="1165" w:type="dxa"/>
            <w:vAlign w:val="center"/>
          </w:tcPr>
          <w:p w:rsidR="007D7C16" w:rsidRPr="008B0974" w:rsidRDefault="007D7C16" w:rsidP="00B54F22">
            <w:pPr>
              <w:rPr>
                <w:b/>
                <w:sz w:val="20"/>
                <w:szCs w:val="20"/>
              </w:rPr>
            </w:pPr>
            <w:r w:rsidRPr="008B0974">
              <w:rPr>
                <w:b/>
                <w:sz w:val="20"/>
                <w:szCs w:val="20"/>
              </w:rPr>
              <w:t>2014</w:t>
            </w:r>
          </w:p>
        </w:tc>
        <w:tc>
          <w:tcPr>
            <w:tcW w:w="1218" w:type="dxa"/>
            <w:vAlign w:val="center"/>
          </w:tcPr>
          <w:p w:rsidR="007D7C16" w:rsidRPr="008B0974" w:rsidRDefault="007D7C16" w:rsidP="00B54F22">
            <w:pPr>
              <w:rPr>
                <w:snapToGrid w:val="0"/>
                <w:sz w:val="20"/>
                <w:szCs w:val="20"/>
              </w:rPr>
            </w:pPr>
            <w:r w:rsidRPr="008B0974">
              <w:rPr>
                <w:snapToGrid w:val="0"/>
                <w:sz w:val="20"/>
                <w:szCs w:val="20"/>
              </w:rPr>
              <w:t>119 935,9</w:t>
            </w:r>
          </w:p>
        </w:tc>
        <w:tc>
          <w:tcPr>
            <w:tcW w:w="1163" w:type="dxa"/>
            <w:vAlign w:val="center"/>
          </w:tcPr>
          <w:p w:rsidR="007D7C16" w:rsidRPr="008B0974" w:rsidRDefault="007D7C16" w:rsidP="00B54F22">
            <w:pPr>
              <w:rPr>
                <w:snapToGrid w:val="0"/>
                <w:sz w:val="20"/>
                <w:szCs w:val="20"/>
              </w:rPr>
            </w:pPr>
          </w:p>
        </w:tc>
        <w:tc>
          <w:tcPr>
            <w:tcW w:w="1224" w:type="dxa"/>
            <w:shd w:val="clear" w:color="auto" w:fill="auto"/>
            <w:vAlign w:val="center"/>
          </w:tcPr>
          <w:p w:rsidR="007D7C16" w:rsidRPr="008B0974" w:rsidRDefault="007D7C16" w:rsidP="00B54F22">
            <w:pPr>
              <w:rPr>
                <w:snapToGrid w:val="0"/>
                <w:sz w:val="20"/>
                <w:szCs w:val="20"/>
              </w:rPr>
            </w:pPr>
            <w:r w:rsidRPr="008B0974">
              <w:rPr>
                <w:snapToGrid w:val="0"/>
                <w:sz w:val="20"/>
                <w:szCs w:val="20"/>
              </w:rPr>
              <w:t>117 655,9</w:t>
            </w:r>
          </w:p>
        </w:tc>
        <w:tc>
          <w:tcPr>
            <w:tcW w:w="1087" w:type="dxa"/>
            <w:vAlign w:val="center"/>
          </w:tcPr>
          <w:p w:rsidR="007D7C16" w:rsidRPr="008B0974" w:rsidRDefault="007D7C16" w:rsidP="00B54F22">
            <w:pPr>
              <w:rPr>
                <w:snapToGrid w:val="0"/>
                <w:sz w:val="20"/>
                <w:szCs w:val="20"/>
              </w:rPr>
            </w:pPr>
            <w:r w:rsidRPr="008B0974">
              <w:rPr>
                <w:snapToGrid w:val="0"/>
                <w:sz w:val="20"/>
                <w:szCs w:val="20"/>
              </w:rPr>
              <w:t>2 280,0</w:t>
            </w:r>
          </w:p>
        </w:tc>
        <w:tc>
          <w:tcPr>
            <w:tcW w:w="992" w:type="dxa"/>
            <w:tcBorders>
              <w:right w:val="single" w:sz="4" w:space="0" w:color="auto"/>
            </w:tcBorders>
            <w:shd w:val="clear" w:color="auto" w:fill="auto"/>
            <w:vAlign w:val="center"/>
          </w:tcPr>
          <w:p w:rsidR="007D7C16" w:rsidRPr="008B0974" w:rsidRDefault="007D7C16" w:rsidP="00B54F22">
            <w:pPr>
              <w:rPr>
                <w:b/>
                <w:snapToGrid w:val="0"/>
                <w:sz w:val="20"/>
                <w:szCs w:val="20"/>
                <w:highlight w:val="green"/>
              </w:rPr>
            </w:pPr>
          </w:p>
        </w:tc>
      </w:tr>
      <w:tr w:rsidR="001D2206" w:rsidRPr="008B0974" w:rsidTr="005F5B58">
        <w:trPr>
          <w:cantSplit/>
          <w:trHeight w:val="26"/>
        </w:trPr>
        <w:tc>
          <w:tcPr>
            <w:tcW w:w="5104" w:type="dxa"/>
            <w:vMerge/>
            <w:vAlign w:val="center"/>
          </w:tcPr>
          <w:p w:rsidR="007D7C16" w:rsidRPr="008B0974" w:rsidRDefault="007D7C16" w:rsidP="00B54F22">
            <w:pPr>
              <w:rPr>
                <w:b/>
                <w:sz w:val="20"/>
                <w:szCs w:val="20"/>
              </w:rPr>
            </w:pPr>
          </w:p>
        </w:tc>
        <w:tc>
          <w:tcPr>
            <w:tcW w:w="2835" w:type="dxa"/>
            <w:vMerge/>
            <w:vAlign w:val="center"/>
          </w:tcPr>
          <w:p w:rsidR="007D7C16" w:rsidRPr="008B0974" w:rsidRDefault="007D7C16" w:rsidP="00B54F22">
            <w:pPr>
              <w:rPr>
                <w:b/>
                <w:sz w:val="12"/>
                <w:szCs w:val="12"/>
              </w:rPr>
            </w:pPr>
          </w:p>
        </w:tc>
        <w:tc>
          <w:tcPr>
            <w:tcW w:w="709" w:type="dxa"/>
            <w:vMerge/>
            <w:vAlign w:val="center"/>
          </w:tcPr>
          <w:p w:rsidR="007D7C16" w:rsidRPr="008B0974" w:rsidRDefault="007D7C16" w:rsidP="00B54F22">
            <w:pPr>
              <w:rPr>
                <w:b/>
                <w:sz w:val="20"/>
                <w:szCs w:val="20"/>
              </w:rPr>
            </w:pPr>
          </w:p>
        </w:tc>
        <w:tc>
          <w:tcPr>
            <w:tcW w:w="709" w:type="dxa"/>
            <w:vMerge/>
            <w:vAlign w:val="center"/>
          </w:tcPr>
          <w:p w:rsidR="007D7C16" w:rsidRPr="008B0974" w:rsidRDefault="007D7C16" w:rsidP="00B54F22">
            <w:pPr>
              <w:rPr>
                <w:b/>
                <w:sz w:val="20"/>
                <w:szCs w:val="20"/>
              </w:rPr>
            </w:pPr>
          </w:p>
        </w:tc>
        <w:tc>
          <w:tcPr>
            <w:tcW w:w="1165" w:type="dxa"/>
            <w:vAlign w:val="center"/>
          </w:tcPr>
          <w:p w:rsidR="007D7C16" w:rsidRPr="008B0974" w:rsidRDefault="007D7C16" w:rsidP="00B54F22">
            <w:pPr>
              <w:rPr>
                <w:b/>
                <w:sz w:val="20"/>
                <w:szCs w:val="20"/>
              </w:rPr>
            </w:pPr>
            <w:r w:rsidRPr="008B0974">
              <w:rPr>
                <w:b/>
                <w:snapToGrid w:val="0"/>
                <w:sz w:val="20"/>
                <w:szCs w:val="20"/>
              </w:rPr>
              <w:t>2015</w:t>
            </w:r>
          </w:p>
        </w:tc>
        <w:tc>
          <w:tcPr>
            <w:tcW w:w="1218" w:type="dxa"/>
            <w:vAlign w:val="center"/>
          </w:tcPr>
          <w:p w:rsidR="007D7C16" w:rsidRPr="008B0974" w:rsidRDefault="005B322A" w:rsidP="00B54F22">
            <w:pPr>
              <w:rPr>
                <w:snapToGrid w:val="0"/>
                <w:sz w:val="20"/>
                <w:szCs w:val="20"/>
              </w:rPr>
            </w:pPr>
            <w:r w:rsidRPr="008B0974">
              <w:rPr>
                <w:snapToGrid w:val="0"/>
                <w:sz w:val="20"/>
                <w:szCs w:val="20"/>
              </w:rPr>
              <w:t>120 688,8</w:t>
            </w:r>
          </w:p>
        </w:tc>
        <w:tc>
          <w:tcPr>
            <w:tcW w:w="1163" w:type="dxa"/>
            <w:vAlign w:val="center"/>
          </w:tcPr>
          <w:p w:rsidR="007D7C16" w:rsidRPr="008B0974" w:rsidRDefault="007D7C16" w:rsidP="00B54F22">
            <w:pPr>
              <w:rPr>
                <w:snapToGrid w:val="0"/>
                <w:sz w:val="20"/>
                <w:szCs w:val="20"/>
              </w:rPr>
            </w:pPr>
          </w:p>
        </w:tc>
        <w:tc>
          <w:tcPr>
            <w:tcW w:w="1224" w:type="dxa"/>
            <w:shd w:val="clear" w:color="auto" w:fill="auto"/>
            <w:vAlign w:val="center"/>
          </w:tcPr>
          <w:p w:rsidR="007D7C16" w:rsidRPr="008B0974" w:rsidRDefault="005B322A" w:rsidP="00B54F22">
            <w:pPr>
              <w:rPr>
                <w:snapToGrid w:val="0"/>
                <w:sz w:val="20"/>
                <w:szCs w:val="20"/>
              </w:rPr>
            </w:pPr>
            <w:r w:rsidRPr="008B0974">
              <w:rPr>
                <w:snapToGrid w:val="0"/>
                <w:sz w:val="20"/>
                <w:szCs w:val="20"/>
              </w:rPr>
              <w:t>117 788,8</w:t>
            </w:r>
          </w:p>
        </w:tc>
        <w:tc>
          <w:tcPr>
            <w:tcW w:w="1087" w:type="dxa"/>
            <w:vAlign w:val="center"/>
          </w:tcPr>
          <w:p w:rsidR="007D7C16" w:rsidRPr="008B0974" w:rsidRDefault="007D7C16" w:rsidP="00B54F22">
            <w:pPr>
              <w:rPr>
                <w:snapToGrid w:val="0"/>
                <w:sz w:val="20"/>
                <w:szCs w:val="20"/>
              </w:rPr>
            </w:pPr>
            <w:r w:rsidRPr="008B0974">
              <w:rPr>
                <w:snapToGrid w:val="0"/>
                <w:sz w:val="20"/>
                <w:szCs w:val="20"/>
              </w:rPr>
              <w:t>2 900,0</w:t>
            </w:r>
          </w:p>
        </w:tc>
        <w:tc>
          <w:tcPr>
            <w:tcW w:w="992" w:type="dxa"/>
            <w:tcBorders>
              <w:right w:val="single" w:sz="4" w:space="0" w:color="auto"/>
            </w:tcBorders>
            <w:shd w:val="clear" w:color="auto" w:fill="auto"/>
            <w:vAlign w:val="center"/>
          </w:tcPr>
          <w:p w:rsidR="007D7C16" w:rsidRPr="008B0974" w:rsidRDefault="007D7C16" w:rsidP="00B54F22">
            <w:pPr>
              <w:rPr>
                <w:b/>
                <w:snapToGrid w:val="0"/>
                <w:sz w:val="20"/>
                <w:szCs w:val="20"/>
                <w:highlight w:val="green"/>
              </w:rPr>
            </w:pPr>
          </w:p>
        </w:tc>
      </w:tr>
      <w:tr w:rsidR="001D2206" w:rsidRPr="008B0974" w:rsidTr="005F5B58">
        <w:trPr>
          <w:cantSplit/>
          <w:trHeight w:val="26"/>
        </w:trPr>
        <w:tc>
          <w:tcPr>
            <w:tcW w:w="5104" w:type="dxa"/>
            <w:vMerge/>
            <w:vAlign w:val="center"/>
          </w:tcPr>
          <w:p w:rsidR="007D7C16" w:rsidRPr="008B0974" w:rsidRDefault="007D7C16" w:rsidP="00B54F22">
            <w:pPr>
              <w:rPr>
                <w:b/>
                <w:sz w:val="20"/>
                <w:szCs w:val="20"/>
              </w:rPr>
            </w:pPr>
          </w:p>
        </w:tc>
        <w:tc>
          <w:tcPr>
            <w:tcW w:w="2835" w:type="dxa"/>
            <w:vMerge/>
            <w:vAlign w:val="center"/>
          </w:tcPr>
          <w:p w:rsidR="007D7C16" w:rsidRPr="008B0974" w:rsidRDefault="007D7C16" w:rsidP="00B54F22">
            <w:pPr>
              <w:rPr>
                <w:b/>
                <w:sz w:val="12"/>
                <w:szCs w:val="12"/>
              </w:rPr>
            </w:pPr>
          </w:p>
        </w:tc>
        <w:tc>
          <w:tcPr>
            <w:tcW w:w="709" w:type="dxa"/>
            <w:vMerge/>
            <w:vAlign w:val="center"/>
          </w:tcPr>
          <w:p w:rsidR="007D7C16" w:rsidRPr="008B0974" w:rsidRDefault="007D7C16" w:rsidP="00B54F22">
            <w:pPr>
              <w:rPr>
                <w:b/>
                <w:sz w:val="20"/>
                <w:szCs w:val="20"/>
              </w:rPr>
            </w:pPr>
          </w:p>
        </w:tc>
        <w:tc>
          <w:tcPr>
            <w:tcW w:w="709" w:type="dxa"/>
            <w:vMerge/>
            <w:vAlign w:val="center"/>
          </w:tcPr>
          <w:p w:rsidR="007D7C16" w:rsidRPr="008B0974" w:rsidRDefault="007D7C16" w:rsidP="00B54F22">
            <w:pPr>
              <w:rPr>
                <w:b/>
                <w:sz w:val="20"/>
                <w:szCs w:val="20"/>
              </w:rPr>
            </w:pPr>
          </w:p>
        </w:tc>
        <w:tc>
          <w:tcPr>
            <w:tcW w:w="1165" w:type="dxa"/>
            <w:vAlign w:val="center"/>
          </w:tcPr>
          <w:p w:rsidR="007D7C16" w:rsidRPr="008B0974" w:rsidRDefault="007D7C16" w:rsidP="00B54F22">
            <w:pPr>
              <w:rPr>
                <w:b/>
                <w:sz w:val="20"/>
                <w:szCs w:val="20"/>
              </w:rPr>
            </w:pPr>
            <w:r w:rsidRPr="008B0974">
              <w:rPr>
                <w:b/>
                <w:snapToGrid w:val="0"/>
                <w:sz w:val="20"/>
                <w:szCs w:val="20"/>
              </w:rPr>
              <w:t>2016</w:t>
            </w:r>
          </w:p>
        </w:tc>
        <w:tc>
          <w:tcPr>
            <w:tcW w:w="1218" w:type="dxa"/>
            <w:vAlign w:val="center"/>
          </w:tcPr>
          <w:p w:rsidR="007D7C16" w:rsidRPr="008B0974" w:rsidRDefault="005B322A" w:rsidP="006C5E05">
            <w:pPr>
              <w:rPr>
                <w:snapToGrid w:val="0"/>
                <w:sz w:val="20"/>
                <w:szCs w:val="20"/>
              </w:rPr>
            </w:pPr>
            <w:r w:rsidRPr="008B0974">
              <w:rPr>
                <w:snapToGrid w:val="0"/>
                <w:sz w:val="20"/>
                <w:szCs w:val="20"/>
              </w:rPr>
              <w:t>120 </w:t>
            </w:r>
            <w:r w:rsidR="006C5E05" w:rsidRPr="008B0974">
              <w:rPr>
                <w:snapToGrid w:val="0"/>
                <w:sz w:val="20"/>
                <w:szCs w:val="20"/>
              </w:rPr>
              <w:t>9</w:t>
            </w:r>
            <w:r w:rsidRPr="008B0974">
              <w:rPr>
                <w:snapToGrid w:val="0"/>
                <w:sz w:val="20"/>
                <w:szCs w:val="20"/>
              </w:rPr>
              <w:t>88,8</w:t>
            </w:r>
          </w:p>
        </w:tc>
        <w:tc>
          <w:tcPr>
            <w:tcW w:w="1163" w:type="dxa"/>
            <w:vAlign w:val="center"/>
          </w:tcPr>
          <w:p w:rsidR="007D7C16" w:rsidRPr="008B0974" w:rsidRDefault="007D7C16" w:rsidP="00B54F22">
            <w:pPr>
              <w:rPr>
                <w:snapToGrid w:val="0"/>
                <w:sz w:val="20"/>
                <w:szCs w:val="20"/>
              </w:rPr>
            </w:pPr>
          </w:p>
        </w:tc>
        <w:tc>
          <w:tcPr>
            <w:tcW w:w="1224" w:type="dxa"/>
            <w:shd w:val="clear" w:color="auto" w:fill="auto"/>
            <w:vAlign w:val="center"/>
          </w:tcPr>
          <w:p w:rsidR="007D7C16" w:rsidRPr="008B0974" w:rsidRDefault="005B322A" w:rsidP="00B54F22">
            <w:pPr>
              <w:rPr>
                <w:snapToGrid w:val="0"/>
                <w:sz w:val="20"/>
                <w:szCs w:val="20"/>
              </w:rPr>
            </w:pPr>
            <w:r w:rsidRPr="008B0974">
              <w:rPr>
                <w:snapToGrid w:val="0"/>
                <w:sz w:val="20"/>
                <w:szCs w:val="20"/>
              </w:rPr>
              <w:t>117 788,8</w:t>
            </w:r>
          </w:p>
        </w:tc>
        <w:tc>
          <w:tcPr>
            <w:tcW w:w="1087" w:type="dxa"/>
            <w:vAlign w:val="center"/>
          </w:tcPr>
          <w:p w:rsidR="007D7C16" w:rsidRPr="008B0974" w:rsidRDefault="007D7C16" w:rsidP="00B54F22">
            <w:pPr>
              <w:rPr>
                <w:snapToGrid w:val="0"/>
                <w:sz w:val="20"/>
                <w:szCs w:val="20"/>
              </w:rPr>
            </w:pPr>
            <w:r w:rsidRPr="008B0974">
              <w:rPr>
                <w:snapToGrid w:val="0"/>
                <w:sz w:val="20"/>
                <w:szCs w:val="20"/>
              </w:rPr>
              <w:t>3 200,0</w:t>
            </w:r>
          </w:p>
        </w:tc>
        <w:tc>
          <w:tcPr>
            <w:tcW w:w="992" w:type="dxa"/>
            <w:tcBorders>
              <w:right w:val="single" w:sz="4" w:space="0" w:color="auto"/>
            </w:tcBorders>
            <w:shd w:val="clear" w:color="auto" w:fill="auto"/>
            <w:vAlign w:val="center"/>
          </w:tcPr>
          <w:p w:rsidR="007D7C16" w:rsidRPr="008B0974" w:rsidRDefault="007D7C16" w:rsidP="00B54F22">
            <w:pPr>
              <w:rPr>
                <w:b/>
                <w:snapToGrid w:val="0"/>
                <w:sz w:val="20"/>
                <w:szCs w:val="20"/>
                <w:highlight w:val="green"/>
              </w:rPr>
            </w:pPr>
          </w:p>
        </w:tc>
      </w:tr>
      <w:tr w:rsidR="001D2206" w:rsidRPr="008B0974" w:rsidTr="005F5B58">
        <w:trPr>
          <w:cantSplit/>
          <w:trHeight w:val="26"/>
        </w:trPr>
        <w:tc>
          <w:tcPr>
            <w:tcW w:w="5104" w:type="dxa"/>
            <w:vMerge/>
            <w:vAlign w:val="center"/>
          </w:tcPr>
          <w:p w:rsidR="007D7C16" w:rsidRPr="008B0974" w:rsidRDefault="007D7C16" w:rsidP="00B54F22">
            <w:pPr>
              <w:rPr>
                <w:b/>
                <w:sz w:val="20"/>
                <w:szCs w:val="20"/>
              </w:rPr>
            </w:pPr>
          </w:p>
        </w:tc>
        <w:tc>
          <w:tcPr>
            <w:tcW w:w="2835" w:type="dxa"/>
            <w:vMerge/>
            <w:vAlign w:val="center"/>
          </w:tcPr>
          <w:p w:rsidR="007D7C16" w:rsidRPr="008B0974" w:rsidRDefault="007D7C16" w:rsidP="00B54F22">
            <w:pPr>
              <w:rPr>
                <w:b/>
                <w:sz w:val="12"/>
                <w:szCs w:val="12"/>
              </w:rPr>
            </w:pPr>
          </w:p>
        </w:tc>
        <w:tc>
          <w:tcPr>
            <w:tcW w:w="709" w:type="dxa"/>
            <w:vMerge/>
            <w:vAlign w:val="center"/>
          </w:tcPr>
          <w:p w:rsidR="007D7C16" w:rsidRPr="008B0974" w:rsidRDefault="007D7C16" w:rsidP="00B54F22">
            <w:pPr>
              <w:rPr>
                <w:b/>
                <w:sz w:val="20"/>
                <w:szCs w:val="20"/>
              </w:rPr>
            </w:pPr>
          </w:p>
        </w:tc>
        <w:tc>
          <w:tcPr>
            <w:tcW w:w="709" w:type="dxa"/>
            <w:vMerge/>
            <w:vAlign w:val="center"/>
          </w:tcPr>
          <w:p w:rsidR="007D7C16" w:rsidRPr="008B0974" w:rsidRDefault="007D7C16" w:rsidP="00B54F22">
            <w:pPr>
              <w:rPr>
                <w:b/>
                <w:sz w:val="20"/>
                <w:szCs w:val="20"/>
              </w:rPr>
            </w:pPr>
          </w:p>
        </w:tc>
        <w:tc>
          <w:tcPr>
            <w:tcW w:w="1165" w:type="dxa"/>
            <w:vAlign w:val="center"/>
          </w:tcPr>
          <w:p w:rsidR="007D7C16" w:rsidRPr="008B0974" w:rsidRDefault="007D7C16" w:rsidP="00B54F22">
            <w:pPr>
              <w:rPr>
                <w:b/>
                <w:sz w:val="20"/>
                <w:szCs w:val="20"/>
              </w:rPr>
            </w:pPr>
            <w:r w:rsidRPr="008B0974">
              <w:rPr>
                <w:b/>
                <w:snapToGrid w:val="0"/>
                <w:sz w:val="20"/>
                <w:szCs w:val="20"/>
              </w:rPr>
              <w:t>2017</w:t>
            </w:r>
          </w:p>
        </w:tc>
        <w:tc>
          <w:tcPr>
            <w:tcW w:w="1218" w:type="dxa"/>
            <w:vAlign w:val="center"/>
          </w:tcPr>
          <w:p w:rsidR="007D7C16" w:rsidRPr="008B0974" w:rsidRDefault="005B322A" w:rsidP="006C5E05">
            <w:pPr>
              <w:rPr>
                <w:snapToGrid w:val="0"/>
                <w:sz w:val="20"/>
                <w:szCs w:val="20"/>
              </w:rPr>
            </w:pPr>
            <w:r w:rsidRPr="008B0974">
              <w:rPr>
                <w:snapToGrid w:val="0"/>
                <w:sz w:val="20"/>
                <w:szCs w:val="20"/>
              </w:rPr>
              <w:t>120 </w:t>
            </w:r>
            <w:r w:rsidR="006C5E05" w:rsidRPr="008B0974">
              <w:rPr>
                <w:snapToGrid w:val="0"/>
                <w:sz w:val="20"/>
                <w:szCs w:val="20"/>
              </w:rPr>
              <w:t>9</w:t>
            </w:r>
            <w:r w:rsidRPr="008B0974">
              <w:rPr>
                <w:snapToGrid w:val="0"/>
                <w:sz w:val="20"/>
                <w:szCs w:val="20"/>
              </w:rPr>
              <w:t>88,8</w:t>
            </w:r>
          </w:p>
        </w:tc>
        <w:tc>
          <w:tcPr>
            <w:tcW w:w="1163" w:type="dxa"/>
            <w:vAlign w:val="center"/>
          </w:tcPr>
          <w:p w:rsidR="007D7C16" w:rsidRPr="008B0974" w:rsidRDefault="007D7C16" w:rsidP="00B54F22">
            <w:pPr>
              <w:rPr>
                <w:snapToGrid w:val="0"/>
                <w:sz w:val="20"/>
                <w:szCs w:val="20"/>
              </w:rPr>
            </w:pPr>
          </w:p>
        </w:tc>
        <w:tc>
          <w:tcPr>
            <w:tcW w:w="1224" w:type="dxa"/>
            <w:shd w:val="clear" w:color="auto" w:fill="auto"/>
            <w:vAlign w:val="center"/>
          </w:tcPr>
          <w:p w:rsidR="007D7C16" w:rsidRPr="008B0974" w:rsidRDefault="005B322A" w:rsidP="00B54F22">
            <w:pPr>
              <w:rPr>
                <w:snapToGrid w:val="0"/>
                <w:sz w:val="20"/>
                <w:szCs w:val="20"/>
              </w:rPr>
            </w:pPr>
            <w:r w:rsidRPr="008B0974">
              <w:rPr>
                <w:snapToGrid w:val="0"/>
                <w:sz w:val="20"/>
                <w:szCs w:val="20"/>
              </w:rPr>
              <w:t>117 788,8</w:t>
            </w:r>
          </w:p>
        </w:tc>
        <w:tc>
          <w:tcPr>
            <w:tcW w:w="1087" w:type="dxa"/>
            <w:vAlign w:val="center"/>
          </w:tcPr>
          <w:p w:rsidR="007D7C16" w:rsidRPr="008B0974" w:rsidRDefault="007D7C16" w:rsidP="00B54F22">
            <w:pPr>
              <w:rPr>
                <w:snapToGrid w:val="0"/>
                <w:sz w:val="20"/>
                <w:szCs w:val="20"/>
              </w:rPr>
            </w:pPr>
            <w:r w:rsidRPr="008B0974">
              <w:rPr>
                <w:snapToGrid w:val="0"/>
                <w:sz w:val="20"/>
                <w:szCs w:val="20"/>
              </w:rPr>
              <w:t>3 200,0</w:t>
            </w:r>
          </w:p>
        </w:tc>
        <w:tc>
          <w:tcPr>
            <w:tcW w:w="992" w:type="dxa"/>
            <w:tcBorders>
              <w:right w:val="single" w:sz="4" w:space="0" w:color="auto"/>
            </w:tcBorders>
            <w:shd w:val="clear" w:color="auto" w:fill="auto"/>
            <w:vAlign w:val="center"/>
          </w:tcPr>
          <w:p w:rsidR="007D7C16" w:rsidRPr="008B0974" w:rsidRDefault="007D7C16" w:rsidP="00B54F22">
            <w:pPr>
              <w:rPr>
                <w:b/>
                <w:snapToGrid w:val="0"/>
                <w:sz w:val="20"/>
                <w:szCs w:val="20"/>
                <w:highlight w:val="green"/>
              </w:rPr>
            </w:pPr>
          </w:p>
        </w:tc>
      </w:tr>
      <w:tr w:rsidR="001D2206" w:rsidRPr="008B0974" w:rsidTr="005F5B58">
        <w:trPr>
          <w:cantSplit/>
          <w:trHeight w:val="26"/>
        </w:trPr>
        <w:tc>
          <w:tcPr>
            <w:tcW w:w="5104" w:type="dxa"/>
            <w:vMerge/>
            <w:vAlign w:val="center"/>
          </w:tcPr>
          <w:p w:rsidR="007D7C16" w:rsidRPr="008B0974" w:rsidRDefault="007D7C16" w:rsidP="00B54F22">
            <w:pPr>
              <w:rPr>
                <w:b/>
                <w:sz w:val="20"/>
                <w:szCs w:val="20"/>
              </w:rPr>
            </w:pPr>
          </w:p>
        </w:tc>
        <w:tc>
          <w:tcPr>
            <w:tcW w:w="2835" w:type="dxa"/>
            <w:vMerge/>
            <w:vAlign w:val="center"/>
          </w:tcPr>
          <w:p w:rsidR="007D7C16" w:rsidRPr="008B0974" w:rsidRDefault="007D7C16" w:rsidP="00B54F22">
            <w:pPr>
              <w:rPr>
                <w:b/>
                <w:sz w:val="12"/>
                <w:szCs w:val="12"/>
              </w:rPr>
            </w:pPr>
          </w:p>
        </w:tc>
        <w:tc>
          <w:tcPr>
            <w:tcW w:w="709" w:type="dxa"/>
            <w:vMerge/>
            <w:vAlign w:val="center"/>
          </w:tcPr>
          <w:p w:rsidR="007D7C16" w:rsidRPr="008B0974" w:rsidRDefault="007D7C16" w:rsidP="00B54F22">
            <w:pPr>
              <w:rPr>
                <w:b/>
                <w:sz w:val="20"/>
                <w:szCs w:val="20"/>
              </w:rPr>
            </w:pPr>
          </w:p>
        </w:tc>
        <w:tc>
          <w:tcPr>
            <w:tcW w:w="709" w:type="dxa"/>
            <w:vMerge/>
            <w:vAlign w:val="center"/>
          </w:tcPr>
          <w:p w:rsidR="007D7C16" w:rsidRPr="008B0974" w:rsidRDefault="007D7C16" w:rsidP="00B54F22">
            <w:pPr>
              <w:rPr>
                <w:b/>
                <w:sz w:val="20"/>
                <w:szCs w:val="20"/>
              </w:rPr>
            </w:pPr>
          </w:p>
        </w:tc>
        <w:tc>
          <w:tcPr>
            <w:tcW w:w="1165" w:type="dxa"/>
            <w:vAlign w:val="center"/>
          </w:tcPr>
          <w:p w:rsidR="007D7C16" w:rsidRPr="008B0974" w:rsidRDefault="007D7C16" w:rsidP="00B54F22">
            <w:pPr>
              <w:rPr>
                <w:b/>
                <w:sz w:val="20"/>
                <w:szCs w:val="20"/>
              </w:rPr>
            </w:pPr>
            <w:r w:rsidRPr="008B0974">
              <w:rPr>
                <w:b/>
                <w:snapToGrid w:val="0"/>
                <w:sz w:val="20"/>
                <w:szCs w:val="20"/>
              </w:rPr>
              <w:t>2018</w:t>
            </w:r>
          </w:p>
        </w:tc>
        <w:tc>
          <w:tcPr>
            <w:tcW w:w="1218" w:type="dxa"/>
            <w:vAlign w:val="center"/>
          </w:tcPr>
          <w:p w:rsidR="007D7C16" w:rsidRPr="008B0974" w:rsidRDefault="005B322A" w:rsidP="00B54F22">
            <w:pPr>
              <w:rPr>
                <w:snapToGrid w:val="0"/>
                <w:sz w:val="20"/>
                <w:szCs w:val="20"/>
              </w:rPr>
            </w:pPr>
            <w:r w:rsidRPr="008B0974">
              <w:rPr>
                <w:snapToGrid w:val="0"/>
                <w:sz w:val="20"/>
                <w:szCs w:val="20"/>
              </w:rPr>
              <w:t>138 560,4</w:t>
            </w:r>
          </w:p>
        </w:tc>
        <w:tc>
          <w:tcPr>
            <w:tcW w:w="1163" w:type="dxa"/>
            <w:vAlign w:val="center"/>
          </w:tcPr>
          <w:p w:rsidR="007D7C16" w:rsidRPr="008B0974" w:rsidRDefault="007D7C16" w:rsidP="00B54F22">
            <w:pPr>
              <w:rPr>
                <w:snapToGrid w:val="0"/>
                <w:sz w:val="20"/>
                <w:szCs w:val="20"/>
              </w:rPr>
            </w:pPr>
          </w:p>
        </w:tc>
        <w:tc>
          <w:tcPr>
            <w:tcW w:w="1224" w:type="dxa"/>
            <w:shd w:val="clear" w:color="auto" w:fill="auto"/>
            <w:vAlign w:val="center"/>
          </w:tcPr>
          <w:p w:rsidR="007D7C16" w:rsidRPr="008B0974" w:rsidRDefault="005B322A" w:rsidP="00B54F22">
            <w:pPr>
              <w:rPr>
                <w:snapToGrid w:val="0"/>
                <w:sz w:val="20"/>
                <w:szCs w:val="20"/>
              </w:rPr>
            </w:pPr>
            <w:r w:rsidRPr="008B0974">
              <w:rPr>
                <w:snapToGrid w:val="0"/>
                <w:sz w:val="20"/>
                <w:szCs w:val="20"/>
              </w:rPr>
              <w:t>134 560,4</w:t>
            </w:r>
          </w:p>
        </w:tc>
        <w:tc>
          <w:tcPr>
            <w:tcW w:w="1087" w:type="dxa"/>
            <w:vAlign w:val="center"/>
          </w:tcPr>
          <w:p w:rsidR="007D7C16" w:rsidRPr="008B0974" w:rsidRDefault="007D7C16" w:rsidP="00B54F22">
            <w:pPr>
              <w:rPr>
                <w:snapToGrid w:val="0"/>
                <w:sz w:val="20"/>
                <w:szCs w:val="20"/>
              </w:rPr>
            </w:pPr>
            <w:r w:rsidRPr="008B0974">
              <w:rPr>
                <w:snapToGrid w:val="0"/>
                <w:sz w:val="20"/>
                <w:szCs w:val="20"/>
              </w:rPr>
              <w:t>4 000,0</w:t>
            </w:r>
          </w:p>
        </w:tc>
        <w:tc>
          <w:tcPr>
            <w:tcW w:w="992" w:type="dxa"/>
            <w:tcBorders>
              <w:right w:val="single" w:sz="4" w:space="0" w:color="auto"/>
            </w:tcBorders>
            <w:shd w:val="clear" w:color="auto" w:fill="auto"/>
            <w:vAlign w:val="center"/>
          </w:tcPr>
          <w:p w:rsidR="007D7C16" w:rsidRPr="008B0974" w:rsidRDefault="007D7C16" w:rsidP="00B54F22">
            <w:pPr>
              <w:rPr>
                <w:b/>
                <w:snapToGrid w:val="0"/>
                <w:sz w:val="20"/>
                <w:szCs w:val="20"/>
                <w:highlight w:val="green"/>
              </w:rPr>
            </w:pPr>
          </w:p>
        </w:tc>
      </w:tr>
      <w:tr w:rsidR="001D2206" w:rsidRPr="008B0974" w:rsidTr="005F5B58">
        <w:trPr>
          <w:cantSplit/>
          <w:trHeight w:val="26"/>
        </w:trPr>
        <w:tc>
          <w:tcPr>
            <w:tcW w:w="5104" w:type="dxa"/>
            <w:vMerge/>
            <w:vAlign w:val="center"/>
          </w:tcPr>
          <w:p w:rsidR="007D7C16" w:rsidRPr="008B0974" w:rsidRDefault="007D7C16" w:rsidP="00B54F22">
            <w:pPr>
              <w:rPr>
                <w:b/>
                <w:sz w:val="20"/>
                <w:szCs w:val="20"/>
              </w:rPr>
            </w:pPr>
          </w:p>
        </w:tc>
        <w:tc>
          <w:tcPr>
            <w:tcW w:w="2835" w:type="dxa"/>
            <w:vMerge/>
            <w:vAlign w:val="center"/>
          </w:tcPr>
          <w:p w:rsidR="007D7C16" w:rsidRPr="008B0974" w:rsidRDefault="007D7C16" w:rsidP="00B54F22">
            <w:pPr>
              <w:rPr>
                <w:b/>
                <w:sz w:val="12"/>
                <w:szCs w:val="12"/>
              </w:rPr>
            </w:pPr>
          </w:p>
        </w:tc>
        <w:tc>
          <w:tcPr>
            <w:tcW w:w="709" w:type="dxa"/>
            <w:vMerge/>
            <w:vAlign w:val="center"/>
          </w:tcPr>
          <w:p w:rsidR="007D7C16" w:rsidRPr="008B0974" w:rsidRDefault="007D7C16" w:rsidP="00B54F22">
            <w:pPr>
              <w:rPr>
                <w:b/>
                <w:sz w:val="20"/>
                <w:szCs w:val="20"/>
              </w:rPr>
            </w:pPr>
          </w:p>
        </w:tc>
        <w:tc>
          <w:tcPr>
            <w:tcW w:w="709" w:type="dxa"/>
            <w:vMerge/>
            <w:vAlign w:val="center"/>
          </w:tcPr>
          <w:p w:rsidR="007D7C16" w:rsidRPr="008B0974" w:rsidRDefault="007D7C16" w:rsidP="00B54F22">
            <w:pPr>
              <w:rPr>
                <w:b/>
                <w:sz w:val="20"/>
                <w:szCs w:val="20"/>
              </w:rPr>
            </w:pPr>
          </w:p>
        </w:tc>
        <w:tc>
          <w:tcPr>
            <w:tcW w:w="1165" w:type="dxa"/>
            <w:vAlign w:val="center"/>
          </w:tcPr>
          <w:p w:rsidR="007D7C16" w:rsidRPr="008B0974" w:rsidRDefault="007D7C16" w:rsidP="00B54F22">
            <w:pPr>
              <w:rPr>
                <w:b/>
                <w:sz w:val="20"/>
                <w:szCs w:val="20"/>
              </w:rPr>
            </w:pPr>
            <w:r w:rsidRPr="008B0974">
              <w:rPr>
                <w:b/>
                <w:sz w:val="20"/>
                <w:szCs w:val="20"/>
              </w:rPr>
              <w:t>2014-2018</w:t>
            </w:r>
          </w:p>
        </w:tc>
        <w:tc>
          <w:tcPr>
            <w:tcW w:w="1218" w:type="dxa"/>
            <w:vAlign w:val="center"/>
          </w:tcPr>
          <w:p w:rsidR="007D7C16" w:rsidRPr="008B0974" w:rsidRDefault="005B322A" w:rsidP="00B54F22">
            <w:pPr>
              <w:rPr>
                <w:b/>
                <w:snapToGrid w:val="0"/>
                <w:sz w:val="20"/>
                <w:szCs w:val="20"/>
              </w:rPr>
            </w:pPr>
            <w:r w:rsidRPr="008B0974">
              <w:rPr>
                <w:b/>
                <w:snapToGrid w:val="0"/>
                <w:sz w:val="20"/>
                <w:szCs w:val="20"/>
              </w:rPr>
              <w:t>621 162,7</w:t>
            </w:r>
          </w:p>
        </w:tc>
        <w:tc>
          <w:tcPr>
            <w:tcW w:w="1163" w:type="dxa"/>
            <w:vAlign w:val="center"/>
          </w:tcPr>
          <w:p w:rsidR="007D7C16" w:rsidRPr="008B0974" w:rsidRDefault="007D7C16" w:rsidP="00B54F22">
            <w:pPr>
              <w:rPr>
                <w:b/>
                <w:snapToGrid w:val="0"/>
                <w:sz w:val="20"/>
                <w:szCs w:val="20"/>
              </w:rPr>
            </w:pPr>
          </w:p>
        </w:tc>
        <w:tc>
          <w:tcPr>
            <w:tcW w:w="1224" w:type="dxa"/>
            <w:shd w:val="clear" w:color="auto" w:fill="auto"/>
            <w:vAlign w:val="center"/>
          </w:tcPr>
          <w:p w:rsidR="007D7C16" w:rsidRPr="008B0974" w:rsidRDefault="005B322A" w:rsidP="00B54F22">
            <w:pPr>
              <w:rPr>
                <w:b/>
                <w:snapToGrid w:val="0"/>
                <w:sz w:val="20"/>
                <w:szCs w:val="20"/>
              </w:rPr>
            </w:pPr>
            <w:r w:rsidRPr="008B0974">
              <w:rPr>
                <w:b/>
                <w:snapToGrid w:val="0"/>
                <w:sz w:val="20"/>
                <w:szCs w:val="20"/>
              </w:rPr>
              <w:t>605 582,7</w:t>
            </w:r>
          </w:p>
        </w:tc>
        <w:tc>
          <w:tcPr>
            <w:tcW w:w="1087" w:type="dxa"/>
            <w:vAlign w:val="center"/>
          </w:tcPr>
          <w:p w:rsidR="007D7C16" w:rsidRPr="008B0974" w:rsidRDefault="007D7C16" w:rsidP="00B54F22">
            <w:pPr>
              <w:rPr>
                <w:b/>
                <w:snapToGrid w:val="0"/>
                <w:sz w:val="20"/>
                <w:szCs w:val="20"/>
              </w:rPr>
            </w:pPr>
            <w:r w:rsidRPr="008B0974">
              <w:rPr>
                <w:b/>
                <w:snapToGrid w:val="0"/>
                <w:sz w:val="20"/>
                <w:szCs w:val="20"/>
              </w:rPr>
              <w:t>15 580,0</w:t>
            </w:r>
          </w:p>
        </w:tc>
        <w:tc>
          <w:tcPr>
            <w:tcW w:w="992" w:type="dxa"/>
            <w:tcBorders>
              <w:right w:val="single" w:sz="4" w:space="0" w:color="auto"/>
            </w:tcBorders>
            <w:shd w:val="clear" w:color="auto" w:fill="auto"/>
            <w:vAlign w:val="center"/>
          </w:tcPr>
          <w:p w:rsidR="007D7C16" w:rsidRPr="008B0974" w:rsidRDefault="007D7C16" w:rsidP="00B54F22">
            <w:pPr>
              <w:rPr>
                <w:b/>
                <w:snapToGrid w:val="0"/>
                <w:sz w:val="20"/>
                <w:szCs w:val="20"/>
                <w:highlight w:val="green"/>
              </w:rPr>
            </w:pPr>
          </w:p>
        </w:tc>
      </w:tr>
      <w:tr w:rsidR="001D2206" w:rsidRPr="008B0974" w:rsidTr="005F5B58">
        <w:trPr>
          <w:cantSplit/>
          <w:trHeight w:val="26"/>
        </w:trPr>
        <w:tc>
          <w:tcPr>
            <w:tcW w:w="5104" w:type="dxa"/>
            <w:vMerge w:val="restart"/>
            <w:vAlign w:val="center"/>
          </w:tcPr>
          <w:p w:rsidR="007D7C16" w:rsidRPr="008B0974" w:rsidRDefault="007D7C16" w:rsidP="001201C7">
            <w:pPr>
              <w:ind w:right="-30"/>
              <w:rPr>
                <w:snapToGrid w:val="0"/>
                <w:sz w:val="18"/>
                <w:szCs w:val="18"/>
              </w:rPr>
            </w:pPr>
            <w:r w:rsidRPr="008B0974">
              <w:rPr>
                <w:snapToGrid w:val="0"/>
                <w:sz w:val="18"/>
                <w:szCs w:val="18"/>
              </w:rPr>
              <w:t xml:space="preserve">Основное мероприятие </w:t>
            </w:r>
          </w:p>
          <w:p w:rsidR="007D7C16" w:rsidRPr="008B0974" w:rsidRDefault="007D7C16" w:rsidP="001A17F4">
            <w:pPr>
              <w:autoSpaceDE w:val="0"/>
              <w:autoSpaceDN w:val="0"/>
              <w:adjustRightInd w:val="0"/>
              <w:rPr>
                <w:snapToGrid w:val="0"/>
                <w:sz w:val="18"/>
                <w:szCs w:val="18"/>
              </w:rPr>
            </w:pPr>
            <w:r w:rsidRPr="008B0974">
              <w:rPr>
                <w:sz w:val="18"/>
                <w:szCs w:val="18"/>
              </w:rPr>
              <w:t xml:space="preserve">Создание </w:t>
            </w:r>
            <w:r w:rsidR="005847BF" w:rsidRPr="008B0974">
              <w:rPr>
                <w:sz w:val="18"/>
                <w:szCs w:val="18"/>
              </w:rPr>
              <w:t xml:space="preserve">в </w:t>
            </w:r>
            <w:r w:rsidR="001A17F4" w:rsidRPr="008B0974">
              <w:rPr>
                <w:sz w:val="18"/>
                <w:szCs w:val="18"/>
              </w:rPr>
              <w:t>населенных пунктах</w:t>
            </w:r>
            <w:r w:rsidRPr="008B0974">
              <w:rPr>
                <w:sz w:val="18"/>
                <w:szCs w:val="18"/>
              </w:rPr>
              <w:t xml:space="preserve"> Ленинградской области с численностью свыше 10 тысяч человек АПК АИС "Безопасный город"</w:t>
            </w:r>
          </w:p>
        </w:tc>
        <w:tc>
          <w:tcPr>
            <w:tcW w:w="2835" w:type="dxa"/>
            <w:vMerge w:val="restart"/>
            <w:vAlign w:val="center"/>
          </w:tcPr>
          <w:p w:rsidR="007D7C16" w:rsidRPr="008B0974" w:rsidRDefault="007D7C16" w:rsidP="00B54F22">
            <w:pPr>
              <w:rPr>
                <w:sz w:val="12"/>
                <w:szCs w:val="12"/>
              </w:rPr>
            </w:pPr>
            <w:r w:rsidRPr="008B0974">
              <w:rPr>
                <w:sz w:val="12"/>
                <w:szCs w:val="12"/>
              </w:rPr>
              <w:t>Комитет</w:t>
            </w:r>
          </w:p>
          <w:p w:rsidR="007D7C16" w:rsidRPr="008B0974" w:rsidRDefault="007D7C16" w:rsidP="00B54F22">
            <w:pPr>
              <w:rPr>
                <w:snapToGrid w:val="0"/>
                <w:sz w:val="12"/>
                <w:szCs w:val="12"/>
              </w:rPr>
            </w:pPr>
            <w:r w:rsidRPr="008B0974">
              <w:rPr>
                <w:snapToGrid w:val="0"/>
                <w:sz w:val="12"/>
                <w:szCs w:val="12"/>
              </w:rPr>
              <w:t xml:space="preserve">Администрации муниципальных образований  Ленинградской области </w:t>
            </w:r>
          </w:p>
          <w:p w:rsidR="007D7C16" w:rsidRPr="008B0974" w:rsidRDefault="007D7C16" w:rsidP="00B54F22">
            <w:pPr>
              <w:rPr>
                <w:sz w:val="12"/>
                <w:szCs w:val="12"/>
              </w:rPr>
            </w:pPr>
          </w:p>
        </w:tc>
        <w:tc>
          <w:tcPr>
            <w:tcW w:w="709" w:type="dxa"/>
            <w:vMerge w:val="restart"/>
            <w:vAlign w:val="center"/>
          </w:tcPr>
          <w:p w:rsidR="007D7C16" w:rsidRPr="008B0974" w:rsidRDefault="007D7C16" w:rsidP="00B54F22">
            <w:pPr>
              <w:rPr>
                <w:sz w:val="20"/>
                <w:szCs w:val="20"/>
              </w:rPr>
            </w:pPr>
            <w:r w:rsidRPr="008B0974">
              <w:rPr>
                <w:sz w:val="20"/>
                <w:szCs w:val="20"/>
              </w:rPr>
              <w:t>2014</w:t>
            </w:r>
          </w:p>
        </w:tc>
        <w:tc>
          <w:tcPr>
            <w:tcW w:w="709" w:type="dxa"/>
            <w:vMerge w:val="restart"/>
            <w:vAlign w:val="center"/>
          </w:tcPr>
          <w:p w:rsidR="007D7C16" w:rsidRPr="008B0974" w:rsidRDefault="007D7C16" w:rsidP="00B54F22">
            <w:pPr>
              <w:rPr>
                <w:sz w:val="20"/>
                <w:szCs w:val="20"/>
              </w:rPr>
            </w:pPr>
            <w:r w:rsidRPr="008B0974">
              <w:rPr>
                <w:sz w:val="20"/>
                <w:szCs w:val="20"/>
              </w:rPr>
              <w:t>2018</w:t>
            </w:r>
          </w:p>
        </w:tc>
        <w:tc>
          <w:tcPr>
            <w:tcW w:w="1165" w:type="dxa"/>
            <w:vAlign w:val="center"/>
          </w:tcPr>
          <w:p w:rsidR="007D7C16" w:rsidRPr="008B0974" w:rsidRDefault="007D7C16" w:rsidP="00B54F22">
            <w:pPr>
              <w:rPr>
                <w:sz w:val="20"/>
                <w:szCs w:val="20"/>
              </w:rPr>
            </w:pPr>
            <w:r w:rsidRPr="008B0974">
              <w:rPr>
                <w:sz w:val="20"/>
                <w:szCs w:val="20"/>
              </w:rPr>
              <w:t>2014</w:t>
            </w:r>
          </w:p>
        </w:tc>
        <w:tc>
          <w:tcPr>
            <w:tcW w:w="1218" w:type="dxa"/>
            <w:vAlign w:val="center"/>
          </w:tcPr>
          <w:p w:rsidR="007D7C16" w:rsidRPr="008B0974" w:rsidRDefault="007D7C16" w:rsidP="00B54F22">
            <w:pPr>
              <w:rPr>
                <w:snapToGrid w:val="0"/>
                <w:sz w:val="20"/>
                <w:szCs w:val="20"/>
              </w:rPr>
            </w:pPr>
            <w:r w:rsidRPr="008B0974">
              <w:rPr>
                <w:snapToGrid w:val="0"/>
                <w:sz w:val="20"/>
                <w:szCs w:val="20"/>
              </w:rPr>
              <w:t>25 080,0</w:t>
            </w:r>
          </w:p>
        </w:tc>
        <w:tc>
          <w:tcPr>
            <w:tcW w:w="1163" w:type="dxa"/>
            <w:vAlign w:val="center"/>
          </w:tcPr>
          <w:p w:rsidR="007D7C16" w:rsidRPr="008B0974" w:rsidRDefault="007D7C16" w:rsidP="00B54F22">
            <w:pPr>
              <w:rPr>
                <w:snapToGrid w:val="0"/>
                <w:sz w:val="20"/>
                <w:szCs w:val="20"/>
              </w:rPr>
            </w:pPr>
          </w:p>
        </w:tc>
        <w:tc>
          <w:tcPr>
            <w:tcW w:w="1224" w:type="dxa"/>
            <w:shd w:val="clear" w:color="auto" w:fill="auto"/>
            <w:vAlign w:val="center"/>
          </w:tcPr>
          <w:p w:rsidR="007D7C16" w:rsidRPr="008B0974" w:rsidRDefault="007D7C16" w:rsidP="00B54F22">
            <w:pPr>
              <w:rPr>
                <w:snapToGrid w:val="0"/>
                <w:sz w:val="20"/>
                <w:szCs w:val="20"/>
              </w:rPr>
            </w:pPr>
            <w:r w:rsidRPr="008B0974">
              <w:rPr>
                <w:snapToGrid w:val="0"/>
                <w:sz w:val="20"/>
                <w:szCs w:val="20"/>
              </w:rPr>
              <w:t>22 800,0</w:t>
            </w:r>
          </w:p>
        </w:tc>
        <w:tc>
          <w:tcPr>
            <w:tcW w:w="1087" w:type="dxa"/>
            <w:vAlign w:val="center"/>
          </w:tcPr>
          <w:p w:rsidR="007D7C16" w:rsidRPr="008B0974" w:rsidRDefault="007D7C16" w:rsidP="00B54F22">
            <w:pPr>
              <w:rPr>
                <w:snapToGrid w:val="0"/>
                <w:sz w:val="20"/>
                <w:szCs w:val="20"/>
              </w:rPr>
            </w:pPr>
            <w:r w:rsidRPr="008B0974">
              <w:rPr>
                <w:snapToGrid w:val="0"/>
                <w:sz w:val="20"/>
                <w:szCs w:val="20"/>
              </w:rPr>
              <w:t>2 280,0</w:t>
            </w:r>
          </w:p>
        </w:tc>
        <w:tc>
          <w:tcPr>
            <w:tcW w:w="992" w:type="dxa"/>
            <w:tcBorders>
              <w:right w:val="single" w:sz="4" w:space="0" w:color="auto"/>
            </w:tcBorders>
            <w:shd w:val="clear" w:color="auto" w:fill="auto"/>
            <w:vAlign w:val="center"/>
          </w:tcPr>
          <w:p w:rsidR="007D7C16" w:rsidRPr="008B0974" w:rsidRDefault="007D7C16" w:rsidP="00B54F22">
            <w:pPr>
              <w:rPr>
                <w:snapToGrid w:val="0"/>
                <w:sz w:val="20"/>
                <w:szCs w:val="20"/>
              </w:rPr>
            </w:pPr>
          </w:p>
        </w:tc>
      </w:tr>
      <w:tr w:rsidR="001D2206" w:rsidRPr="008B0974" w:rsidTr="005F5B58">
        <w:trPr>
          <w:cantSplit/>
          <w:trHeight w:val="26"/>
        </w:trPr>
        <w:tc>
          <w:tcPr>
            <w:tcW w:w="5104" w:type="dxa"/>
            <w:vMerge/>
            <w:vAlign w:val="center"/>
          </w:tcPr>
          <w:p w:rsidR="007D7C16" w:rsidRPr="008B0974" w:rsidRDefault="007D7C16" w:rsidP="00B54F22">
            <w:pPr>
              <w:rPr>
                <w:b/>
                <w:sz w:val="18"/>
                <w:szCs w:val="18"/>
              </w:rPr>
            </w:pPr>
          </w:p>
        </w:tc>
        <w:tc>
          <w:tcPr>
            <w:tcW w:w="2835" w:type="dxa"/>
            <w:vMerge/>
            <w:vAlign w:val="center"/>
          </w:tcPr>
          <w:p w:rsidR="007D7C16" w:rsidRPr="008B0974" w:rsidRDefault="007D7C16" w:rsidP="00B54F22">
            <w:pPr>
              <w:rPr>
                <w:sz w:val="12"/>
                <w:szCs w:val="12"/>
              </w:rPr>
            </w:pPr>
          </w:p>
        </w:tc>
        <w:tc>
          <w:tcPr>
            <w:tcW w:w="709" w:type="dxa"/>
            <w:vMerge/>
            <w:vAlign w:val="center"/>
          </w:tcPr>
          <w:p w:rsidR="007D7C16" w:rsidRPr="008B0974" w:rsidRDefault="007D7C16" w:rsidP="00B54F22">
            <w:pPr>
              <w:rPr>
                <w:sz w:val="20"/>
                <w:szCs w:val="20"/>
              </w:rPr>
            </w:pPr>
          </w:p>
        </w:tc>
        <w:tc>
          <w:tcPr>
            <w:tcW w:w="709" w:type="dxa"/>
            <w:vMerge/>
            <w:vAlign w:val="center"/>
          </w:tcPr>
          <w:p w:rsidR="007D7C16" w:rsidRPr="008B0974" w:rsidRDefault="007D7C16" w:rsidP="00B54F22">
            <w:pPr>
              <w:rPr>
                <w:sz w:val="20"/>
                <w:szCs w:val="20"/>
              </w:rPr>
            </w:pPr>
          </w:p>
        </w:tc>
        <w:tc>
          <w:tcPr>
            <w:tcW w:w="1165" w:type="dxa"/>
            <w:vAlign w:val="center"/>
          </w:tcPr>
          <w:p w:rsidR="007D7C16" w:rsidRPr="008B0974" w:rsidRDefault="007D7C16" w:rsidP="00B54F22">
            <w:pPr>
              <w:rPr>
                <w:sz w:val="20"/>
                <w:szCs w:val="20"/>
              </w:rPr>
            </w:pPr>
            <w:r w:rsidRPr="008B0974">
              <w:rPr>
                <w:snapToGrid w:val="0"/>
                <w:sz w:val="20"/>
                <w:szCs w:val="20"/>
              </w:rPr>
              <w:t>2015</w:t>
            </w:r>
          </w:p>
        </w:tc>
        <w:tc>
          <w:tcPr>
            <w:tcW w:w="1218" w:type="dxa"/>
            <w:vAlign w:val="center"/>
          </w:tcPr>
          <w:p w:rsidR="007D7C16" w:rsidRPr="008B0974" w:rsidRDefault="005B322A" w:rsidP="00B54F22">
            <w:pPr>
              <w:rPr>
                <w:snapToGrid w:val="0"/>
                <w:sz w:val="20"/>
                <w:szCs w:val="20"/>
              </w:rPr>
            </w:pPr>
            <w:r w:rsidRPr="008B0974">
              <w:rPr>
                <w:snapToGrid w:val="0"/>
                <w:sz w:val="20"/>
                <w:szCs w:val="20"/>
              </w:rPr>
              <w:t>25 700,0</w:t>
            </w:r>
          </w:p>
        </w:tc>
        <w:tc>
          <w:tcPr>
            <w:tcW w:w="1163" w:type="dxa"/>
            <w:vAlign w:val="center"/>
          </w:tcPr>
          <w:p w:rsidR="007D7C16" w:rsidRPr="008B0974" w:rsidRDefault="007D7C16" w:rsidP="00B54F22">
            <w:pPr>
              <w:rPr>
                <w:snapToGrid w:val="0"/>
                <w:sz w:val="20"/>
                <w:szCs w:val="20"/>
              </w:rPr>
            </w:pPr>
          </w:p>
        </w:tc>
        <w:tc>
          <w:tcPr>
            <w:tcW w:w="1224" w:type="dxa"/>
            <w:shd w:val="clear" w:color="auto" w:fill="auto"/>
            <w:vAlign w:val="center"/>
          </w:tcPr>
          <w:p w:rsidR="007D7C16" w:rsidRPr="008B0974" w:rsidRDefault="00320884" w:rsidP="00B54F22">
            <w:pPr>
              <w:rPr>
                <w:snapToGrid w:val="0"/>
                <w:sz w:val="20"/>
                <w:szCs w:val="20"/>
              </w:rPr>
            </w:pPr>
            <w:r w:rsidRPr="008B0974">
              <w:rPr>
                <w:snapToGrid w:val="0"/>
                <w:sz w:val="20"/>
                <w:szCs w:val="20"/>
              </w:rPr>
              <w:t>22 800,0</w:t>
            </w:r>
          </w:p>
        </w:tc>
        <w:tc>
          <w:tcPr>
            <w:tcW w:w="1087" w:type="dxa"/>
            <w:vAlign w:val="center"/>
          </w:tcPr>
          <w:p w:rsidR="007D7C16" w:rsidRPr="008B0974" w:rsidRDefault="007D7C16" w:rsidP="00B54F22">
            <w:pPr>
              <w:rPr>
                <w:snapToGrid w:val="0"/>
                <w:sz w:val="20"/>
                <w:szCs w:val="20"/>
              </w:rPr>
            </w:pPr>
            <w:r w:rsidRPr="008B0974">
              <w:rPr>
                <w:snapToGrid w:val="0"/>
                <w:sz w:val="20"/>
                <w:szCs w:val="20"/>
              </w:rPr>
              <w:t>2 900,0</w:t>
            </w:r>
          </w:p>
        </w:tc>
        <w:tc>
          <w:tcPr>
            <w:tcW w:w="992" w:type="dxa"/>
            <w:tcBorders>
              <w:right w:val="single" w:sz="4" w:space="0" w:color="auto"/>
            </w:tcBorders>
            <w:shd w:val="clear" w:color="auto" w:fill="auto"/>
            <w:vAlign w:val="center"/>
          </w:tcPr>
          <w:p w:rsidR="007D7C16" w:rsidRPr="008B0974" w:rsidRDefault="007D7C16" w:rsidP="00B54F22">
            <w:pPr>
              <w:rPr>
                <w:b/>
                <w:snapToGrid w:val="0"/>
                <w:sz w:val="20"/>
                <w:szCs w:val="20"/>
              </w:rPr>
            </w:pPr>
          </w:p>
        </w:tc>
      </w:tr>
      <w:tr w:rsidR="001D2206" w:rsidRPr="008B0974" w:rsidTr="005F5B58">
        <w:trPr>
          <w:cantSplit/>
          <w:trHeight w:val="26"/>
        </w:trPr>
        <w:tc>
          <w:tcPr>
            <w:tcW w:w="5104" w:type="dxa"/>
            <w:vMerge/>
            <w:vAlign w:val="center"/>
          </w:tcPr>
          <w:p w:rsidR="007D7C16" w:rsidRPr="008B0974" w:rsidRDefault="007D7C16" w:rsidP="00B54F22">
            <w:pPr>
              <w:rPr>
                <w:b/>
                <w:sz w:val="18"/>
                <w:szCs w:val="18"/>
              </w:rPr>
            </w:pPr>
          </w:p>
        </w:tc>
        <w:tc>
          <w:tcPr>
            <w:tcW w:w="2835" w:type="dxa"/>
            <w:vMerge/>
            <w:vAlign w:val="center"/>
          </w:tcPr>
          <w:p w:rsidR="007D7C16" w:rsidRPr="008B0974" w:rsidRDefault="007D7C16" w:rsidP="00B54F22">
            <w:pPr>
              <w:rPr>
                <w:sz w:val="12"/>
                <w:szCs w:val="12"/>
              </w:rPr>
            </w:pPr>
          </w:p>
        </w:tc>
        <w:tc>
          <w:tcPr>
            <w:tcW w:w="709" w:type="dxa"/>
            <w:vMerge/>
            <w:vAlign w:val="center"/>
          </w:tcPr>
          <w:p w:rsidR="007D7C16" w:rsidRPr="008B0974" w:rsidRDefault="007D7C16" w:rsidP="00B54F22">
            <w:pPr>
              <w:rPr>
                <w:sz w:val="20"/>
                <w:szCs w:val="20"/>
              </w:rPr>
            </w:pPr>
          </w:p>
        </w:tc>
        <w:tc>
          <w:tcPr>
            <w:tcW w:w="709" w:type="dxa"/>
            <w:vMerge/>
            <w:vAlign w:val="center"/>
          </w:tcPr>
          <w:p w:rsidR="007D7C16" w:rsidRPr="008B0974" w:rsidRDefault="007D7C16" w:rsidP="00B54F22">
            <w:pPr>
              <w:rPr>
                <w:sz w:val="20"/>
                <w:szCs w:val="20"/>
              </w:rPr>
            </w:pPr>
          </w:p>
        </w:tc>
        <w:tc>
          <w:tcPr>
            <w:tcW w:w="1165" w:type="dxa"/>
            <w:vAlign w:val="center"/>
          </w:tcPr>
          <w:p w:rsidR="007D7C16" w:rsidRPr="008B0974" w:rsidRDefault="007D7C16" w:rsidP="00B54F22">
            <w:pPr>
              <w:rPr>
                <w:sz w:val="20"/>
                <w:szCs w:val="20"/>
              </w:rPr>
            </w:pPr>
            <w:r w:rsidRPr="008B0974">
              <w:rPr>
                <w:snapToGrid w:val="0"/>
                <w:sz w:val="20"/>
                <w:szCs w:val="20"/>
              </w:rPr>
              <w:t>2016</w:t>
            </w:r>
          </w:p>
        </w:tc>
        <w:tc>
          <w:tcPr>
            <w:tcW w:w="1218" w:type="dxa"/>
            <w:vAlign w:val="center"/>
          </w:tcPr>
          <w:p w:rsidR="007D7C16" w:rsidRPr="008B0974" w:rsidRDefault="005B322A" w:rsidP="00B54F22">
            <w:pPr>
              <w:rPr>
                <w:snapToGrid w:val="0"/>
                <w:sz w:val="20"/>
                <w:szCs w:val="20"/>
              </w:rPr>
            </w:pPr>
            <w:r w:rsidRPr="008B0974">
              <w:rPr>
                <w:snapToGrid w:val="0"/>
                <w:sz w:val="20"/>
                <w:szCs w:val="20"/>
              </w:rPr>
              <w:t>26 000,0</w:t>
            </w:r>
          </w:p>
        </w:tc>
        <w:tc>
          <w:tcPr>
            <w:tcW w:w="1163" w:type="dxa"/>
            <w:vAlign w:val="center"/>
          </w:tcPr>
          <w:p w:rsidR="007D7C16" w:rsidRPr="008B0974" w:rsidRDefault="007D7C16" w:rsidP="00B54F22">
            <w:pPr>
              <w:rPr>
                <w:snapToGrid w:val="0"/>
                <w:sz w:val="20"/>
                <w:szCs w:val="20"/>
              </w:rPr>
            </w:pPr>
          </w:p>
        </w:tc>
        <w:tc>
          <w:tcPr>
            <w:tcW w:w="1224" w:type="dxa"/>
            <w:shd w:val="clear" w:color="auto" w:fill="auto"/>
            <w:vAlign w:val="center"/>
          </w:tcPr>
          <w:p w:rsidR="007D7C16" w:rsidRPr="008B0974" w:rsidRDefault="00320884" w:rsidP="00B54F22">
            <w:pPr>
              <w:rPr>
                <w:snapToGrid w:val="0"/>
                <w:sz w:val="20"/>
                <w:szCs w:val="20"/>
              </w:rPr>
            </w:pPr>
            <w:r w:rsidRPr="008B0974">
              <w:rPr>
                <w:snapToGrid w:val="0"/>
                <w:sz w:val="20"/>
                <w:szCs w:val="20"/>
              </w:rPr>
              <w:t>22 800,0</w:t>
            </w:r>
          </w:p>
        </w:tc>
        <w:tc>
          <w:tcPr>
            <w:tcW w:w="1087" w:type="dxa"/>
            <w:vAlign w:val="center"/>
          </w:tcPr>
          <w:p w:rsidR="007D7C16" w:rsidRPr="008B0974" w:rsidRDefault="007D7C16" w:rsidP="00B54F22">
            <w:pPr>
              <w:rPr>
                <w:snapToGrid w:val="0"/>
                <w:sz w:val="20"/>
                <w:szCs w:val="20"/>
              </w:rPr>
            </w:pPr>
            <w:r w:rsidRPr="008B0974">
              <w:rPr>
                <w:snapToGrid w:val="0"/>
                <w:sz w:val="20"/>
                <w:szCs w:val="20"/>
              </w:rPr>
              <w:t>3 200,0</w:t>
            </w:r>
          </w:p>
        </w:tc>
        <w:tc>
          <w:tcPr>
            <w:tcW w:w="992" w:type="dxa"/>
            <w:tcBorders>
              <w:right w:val="single" w:sz="4" w:space="0" w:color="auto"/>
            </w:tcBorders>
            <w:shd w:val="clear" w:color="auto" w:fill="auto"/>
            <w:vAlign w:val="center"/>
          </w:tcPr>
          <w:p w:rsidR="007D7C16" w:rsidRPr="008B0974" w:rsidRDefault="007D7C16" w:rsidP="00B54F22">
            <w:pPr>
              <w:rPr>
                <w:b/>
                <w:snapToGrid w:val="0"/>
                <w:sz w:val="20"/>
                <w:szCs w:val="20"/>
              </w:rPr>
            </w:pPr>
          </w:p>
        </w:tc>
      </w:tr>
      <w:tr w:rsidR="001D2206" w:rsidRPr="008B0974" w:rsidTr="005F5B58">
        <w:trPr>
          <w:cantSplit/>
          <w:trHeight w:val="26"/>
        </w:trPr>
        <w:tc>
          <w:tcPr>
            <w:tcW w:w="5104" w:type="dxa"/>
            <w:vMerge/>
            <w:vAlign w:val="center"/>
          </w:tcPr>
          <w:p w:rsidR="007D7C16" w:rsidRPr="008B0974" w:rsidRDefault="007D7C16" w:rsidP="00B54F22">
            <w:pPr>
              <w:rPr>
                <w:b/>
                <w:sz w:val="18"/>
                <w:szCs w:val="18"/>
              </w:rPr>
            </w:pPr>
          </w:p>
        </w:tc>
        <w:tc>
          <w:tcPr>
            <w:tcW w:w="2835" w:type="dxa"/>
            <w:vMerge/>
            <w:vAlign w:val="center"/>
          </w:tcPr>
          <w:p w:rsidR="007D7C16" w:rsidRPr="008B0974" w:rsidRDefault="007D7C16" w:rsidP="00B54F22">
            <w:pPr>
              <w:rPr>
                <w:snapToGrid w:val="0"/>
                <w:sz w:val="12"/>
                <w:szCs w:val="12"/>
              </w:rPr>
            </w:pPr>
          </w:p>
        </w:tc>
        <w:tc>
          <w:tcPr>
            <w:tcW w:w="709" w:type="dxa"/>
            <w:vMerge/>
            <w:vAlign w:val="center"/>
          </w:tcPr>
          <w:p w:rsidR="007D7C16" w:rsidRPr="008B0974" w:rsidRDefault="007D7C16" w:rsidP="00B54F22">
            <w:pPr>
              <w:rPr>
                <w:snapToGrid w:val="0"/>
                <w:sz w:val="20"/>
                <w:szCs w:val="20"/>
              </w:rPr>
            </w:pPr>
          </w:p>
        </w:tc>
        <w:tc>
          <w:tcPr>
            <w:tcW w:w="709" w:type="dxa"/>
            <w:vMerge/>
            <w:vAlign w:val="center"/>
          </w:tcPr>
          <w:p w:rsidR="007D7C16" w:rsidRPr="008B0974" w:rsidRDefault="007D7C16" w:rsidP="00B54F22">
            <w:pPr>
              <w:rPr>
                <w:snapToGrid w:val="0"/>
                <w:sz w:val="20"/>
                <w:szCs w:val="20"/>
              </w:rPr>
            </w:pPr>
          </w:p>
        </w:tc>
        <w:tc>
          <w:tcPr>
            <w:tcW w:w="1165" w:type="dxa"/>
            <w:vAlign w:val="center"/>
          </w:tcPr>
          <w:p w:rsidR="007D7C16" w:rsidRPr="008B0974" w:rsidRDefault="007D7C16" w:rsidP="00B54F22">
            <w:pPr>
              <w:rPr>
                <w:sz w:val="20"/>
                <w:szCs w:val="20"/>
              </w:rPr>
            </w:pPr>
            <w:r w:rsidRPr="008B0974">
              <w:rPr>
                <w:snapToGrid w:val="0"/>
                <w:sz w:val="20"/>
                <w:szCs w:val="20"/>
              </w:rPr>
              <w:t>2017</w:t>
            </w:r>
          </w:p>
        </w:tc>
        <w:tc>
          <w:tcPr>
            <w:tcW w:w="1218" w:type="dxa"/>
            <w:vAlign w:val="center"/>
          </w:tcPr>
          <w:p w:rsidR="007D7C16" w:rsidRPr="008B0974" w:rsidRDefault="005B322A" w:rsidP="00B54F22">
            <w:pPr>
              <w:rPr>
                <w:snapToGrid w:val="0"/>
                <w:sz w:val="20"/>
                <w:szCs w:val="20"/>
              </w:rPr>
            </w:pPr>
            <w:r w:rsidRPr="008B0974">
              <w:rPr>
                <w:snapToGrid w:val="0"/>
                <w:sz w:val="20"/>
                <w:szCs w:val="20"/>
              </w:rPr>
              <w:t>26 000,0</w:t>
            </w:r>
          </w:p>
        </w:tc>
        <w:tc>
          <w:tcPr>
            <w:tcW w:w="1163" w:type="dxa"/>
            <w:vAlign w:val="center"/>
          </w:tcPr>
          <w:p w:rsidR="007D7C16" w:rsidRPr="008B0974" w:rsidRDefault="007D7C16" w:rsidP="00B54F22">
            <w:pPr>
              <w:rPr>
                <w:snapToGrid w:val="0"/>
                <w:sz w:val="20"/>
                <w:szCs w:val="20"/>
              </w:rPr>
            </w:pPr>
          </w:p>
        </w:tc>
        <w:tc>
          <w:tcPr>
            <w:tcW w:w="1224" w:type="dxa"/>
            <w:shd w:val="clear" w:color="auto" w:fill="auto"/>
            <w:vAlign w:val="center"/>
          </w:tcPr>
          <w:p w:rsidR="007D7C16" w:rsidRPr="008B0974" w:rsidRDefault="00320884" w:rsidP="00B54F22">
            <w:pPr>
              <w:rPr>
                <w:snapToGrid w:val="0"/>
                <w:sz w:val="20"/>
                <w:szCs w:val="20"/>
              </w:rPr>
            </w:pPr>
            <w:r w:rsidRPr="008B0974">
              <w:rPr>
                <w:snapToGrid w:val="0"/>
                <w:sz w:val="20"/>
                <w:szCs w:val="20"/>
              </w:rPr>
              <w:t>22 800,0</w:t>
            </w:r>
          </w:p>
        </w:tc>
        <w:tc>
          <w:tcPr>
            <w:tcW w:w="1087" w:type="dxa"/>
            <w:vAlign w:val="center"/>
          </w:tcPr>
          <w:p w:rsidR="007D7C16" w:rsidRPr="008B0974" w:rsidRDefault="007D7C16" w:rsidP="00B54F22">
            <w:pPr>
              <w:rPr>
                <w:snapToGrid w:val="0"/>
                <w:sz w:val="20"/>
                <w:szCs w:val="20"/>
              </w:rPr>
            </w:pPr>
            <w:r w:rsidRPr="008B0974">
              <w:rPr>
                <w:snapToGrid w:val="0"/>
                <w:sz w:val="20"/>
                <w:szCs w:val="20"/>
              </w:rPr>
              <w:t>3 200,0</w:t>
            </w:r>
          </w:p>
        </w:tc>
        <w:tc>
          <w:tcPr>
            <w:tcW w:w="992" w:type="dxa"/>
            <w:tcBorders>
              <w:right w:val="single" w:sz="4" w:space="0" w:color="auto"/>
            </w:tcBorders>
            <w:shd w:val="clear" w:color="auto" w:fill="auto"/>
            <w:vAlign w:val="center"/>
          </w:tcPr>
          <w:p w:rsidR="007D7C16" w:rsidRPr="008B0974" w:rsidRDefault="007D7C16" w:rsidP="00B54F22">
            <w:pPr>
              <w:rPr>
                <w:b/>
                <w:snapToGrid w:val="0"/>
                <w:sz w:val="20"/>
                <w:szCs w:val="20"/>
              </w:rPr>
            </w:pPr>
          </w:p>
        </w:tc>
      </w:tr>
      <w:tr w:rsidR="001D2206" w:rsidRPr="008B0974" w:rsidTr="005F5B58">
        <w:trPr>
          <w:cantSplit/>
          <w:trHeight w:val="26"/>
        </w:trPr>
        <w:tc>
          <w:tcPr>
            <w:tcW w:w="5104" w:type="dxa"/>
            <w:vMerge/>
            <w:vAlign w:val="center"/>
          </w:tcPr>
          <w:p w:rsidR="007D7C16" w:rsidRPr="008B0974" w:rsidRDefault="007D7C16" w:rsidP="00B54F22">
            <w:pPr>
              <w:ind w:right="-30"/>
              <w:rPr>
                <w:b/>
                <w:snapToGrid w:val="0"/>
                <w:sz w:val="18"/>
                <w:szCs w:val="18"/>
              </w:rPr>
            </w:pPr>
          </w:p>
        </w:tc>
        <w:tc>
          <w:tcPr>
            <w:tcW w:w="2835" w:type="dxa"/>
            <w:vMerge/>
            <w:vAlign w:val="center"/>
          </w:tcPr>
          <w:p w:rsidR="007D7C16" w:rsidRPr="008B0974" w:rsidRDefault="007D7C16" w:rsidP="00B54F22">
            <w:pPr>
              <w:rPr>
                <w:snapToGrid w:val="0"/>
                <w:sz w:val="12"/>
                <w:szCs w:val="12"/>
              </w:rPr>
            </w:pPr>
          </w:p>
        </w:tc>
        <w:tc>
          <w:tcPr>
            <w:tcW w:w="709" w:type="dxa"/>
            <w:vMerge/>
            <w:vAlign w:val="center"/>
          </w:tcPr>
          <w:p w:rsidR="007D7C16" w:rsidRPr="008B0974" w:rsidRDefault="007D7C16" w:rsidP="00B54F22">
            <w:pPr>
              <w:rPr>
                <w:snapToGrid w:val="0"/>
                <w:sz w:val="20"/>
                <w:szCs w:val="20"/>
              </w:rPr>
            </w:pPr>
          </w:p>
        </w:tc>
        <w:tc>
          <w:tcPr>
            <w:tcW w:w="709" w:type="dxa"/>
            <w:vMerge/>
            <w:vAlign w:val="center"/>
          </w:tcPr>
          <w:p w:rsidR="007D7C16" w:rsidRPr="008B0974" w:rsidRDefault="007D7C16" w:rsidP="00B54F22">
            <w:pPr>
              <w:rPr>
                <w:snapToGrid w:val="0"/>
                <w:sz w:val="20"/>
                <w:szCs w:val="20"/>
              </w:rPr>
            </w:pPr>
          </w:p>
        </w:tc>
        <w:tc>
          <w:tcPr>
            <w:tcW w:w="1165" w:type="dxa"/>
            <w:vAlign w:val="center"/>
          </w:tcPr>
          <w:p w:rsidR="007D7C16" w:rsidRPr="008B0974" w:rsidRDefault="007D7C16" w:rsidP="00B54F22">
            <w:pPr>
              <w:rPr>
                <w:sz w:val="20"/>
                <w:szCs w:val="20"/>
              </w:rPr>
            </w:pPr>
            <w:r w:rsidRPr="008B0974">
              <w:rPr>
                <w:snapToGrid w:val="0"/>
                <w:sz w:val="20"/>
                <w:szCs w:val="20"/>
              </w:rPr>
              <w:t>2018</w:t>
            </w:r>
          </w:p>
        </w:tc>
        <w:tc>
          <w:tcPr>
            <w:tcW w:w="1218" w:type="dxa"/>
            <w:vAlign w:val="center"/>
          </w:tcPr>
          <w:p w:rsidR="007D7C16" w:rsidRPr="008B0974" w:rsidRDefault="007D7C16" w:rsidP="00B54F22">
            <w:pPr>
              <w:rPr>
                <w:snapToGrid w:val="0"/>
                <w:sz w:val="20"/>
                <w:szCs w:val="20"/>
              </w:rPr>
            </w:pPr>
            <w:r w:rsidRPr="008B0974">
              <w:rPr>
                <w:snapToGrid w:val="0"/>
                <w:sz w:val="20"/>
                <w:szCs w:val="20"/>
              </w:rPr>
              <w:t>44 000,0</w:t>
            </w:r>
          </w:p>
        </w:tc>
        <w:tc>
          <w:tcPr>
            <w:tcW w:w="1163" w:type="dxa"/>
            <w:vAlign w:val="center"/>
          </w:tcPr>
          <w:p w:rsidR="007D7C16" w:rsidRPr="008B0974" w:rsidRDefault="007D7C16" w:rsidP="00B54F22">
            <w:pPr>
              <w:rPr>
                <w:snapToGrid w:val="0"/>
                <w:sz w:val="20"/>
                <w:szCs w:val="20"/>
              </w:rPr>
            </w:pPr>
          </w:p>
        </w:tc>
        <w:tc>
          <w:tcPr>
            <w:tcW w:w="1224" w:type="dxa"/>
            <w:shd w:val="clear" w:color="auto" w:fill="auto"/>
            <w:vAlign w:val="center"/>
          </w:tcPr>
          <w:p w:rsidR="007D7C16" w:rsidRPr="008B0974" w:rsidRDefault="007D7C16" w:rsidP="00B54F22">
            <w:pPr>
              <w:rPr>
                <w:snapToGrid w:val="0"/>
                <w:sz w:val="20"/>
                <w:szCs w:val="20"/>
              </w:rPr>
            </w:pPr>
            <w:r w:rsidRPr="008B0974">
              <w:rPr>
                <w:snapToGrid w:val="0"/>
                <w:sz w:val="20"/>
                <w:szCs w:val="20"/>
              </w:rPr>
              <w:t>40 000,0</w:t>
            </w:r>
          </w:p>
        </w:tc>
        <w:tc>
          <w:tcPr>
            <w:tcW w:w="1087" w:type="dxa"/>
            <w:vAlign w:val="center"/>
          </w:tcPr>
          <w:p w:rsidR="007D7C16" w:rsidRPr="008B0974" w:rsidRDefault="007D7C16" w:rsidP="00B54F22">
            <w:pPr>
              <w:rPr>
                <w:snapToGrid w:val="0"/>
                <w:sz w:val="20"/>
                <w:szCs w:val="20"/>
              </w:rPr>
            </w:pPr>
            <w:r w:rsidRPr="008B0974">
              <w:rPr>
                <w:snapToGrid w:val="0"/>
                <w:sz w:val="20"/>
                <w:szCs w:val="20"/>
              </w:rPr>
              <w:t>4 000,0</w:t>
            </w:r>
          </w:p>
        </w:tc>
        <w:tc>
          <w:tcPr>
            <w:tcW w:w="992" w:type="dxa"/>
            <w:tcBorders>
              <w:right w:val="single" w:sz="4" w:space="0" w:color="auto"/>
            </w:tcBorders>
            <w:shd w:val="clear" w:color="auto" w:fill="auto"/>
            <w:vAlign w:val="center"/>
          </w:tcPr>
          <w:p w:rsidR="007D7C16" w:rsidRPr="008B0974" w:rsidRDefault="007D7C16" w:rsidP="00B54F22">
            <w:pPr>
              <w:rPr>
                <w:b/>
                <w:snapToGrid w:val="0"/>
                <w:sz w:val="20"/>
                <w:szCs w:val="20"/>
              </w:rPr>
            </w:pPr>
          </w:p>
        </w:tc>
      </w:tr>
      <w:tr w:rsidR="001D2206" w:rsidRPr="008B0974" w:rsidTr="005F5B58">
        <w:trPr>
          <w:cantSplit/>
          <w:trHeight w:val="26"/>
        </w:trPr>
        <w:tc>
          <w:tcPr>
            <w:tcW w:w="5104" w:type="dxa"/>
            <w:vMerge/>
            <w:vAlign w:val="center"/>
          </w:tcPr>
          <w:p w:rsidR="007D7C16" w:rsidRPr="008B0974" w:rsidRDefault="007D7C16" w:rsidP="00B54F22">
            <w:pPr>
              <w:ind w:right="-30"/>
              <w:rPr>
                <w:b/>
                <w:snapToGrid w:val="0"/>
                <w:sz w:val="18"/>
                <w:szCs w:val="18"/>
              </w:rPr>
            </w:pPr>
          </w:p>
        </w:tc>
        <w:tc>
          <w:tcPr>
            <w:tcW w:w="2835" w:type="dxa"/>
            <w:vMerge/>
            <w:vAlign w:val="center"/>
          </w:tcPr>
          <w:p w:rsidR="007D7C16" w:rsidRPr="008B0974" w:rsidRDefault="007D7C16" w:rsidP="00B54F22">
            <w:pPr>
              <w:rPr>
                <w:snapToGrid w:val="0"/>
                <w:sz w:val="12"/>
                <w:szCs w:val="12"/>
              </w:rPr>
            </w:pPr>
          </w:p>
        </w:tc>
        <w:tc>
          <w:tcPr>
            <w:tcW w:w="709" w:type="dxa"/>
            <w:vMerge/>
            <w:vAlign w:val="center"/>
          </w:tcPr>
          <w:p w:rsidR="007D7C16" w:rsidRPr="008B0974" w:rsidRDefault="007D7C16" w:rsidP="00B54F22">
            <w:pPr>
              <w:rPr>
                <w:snapToGrid w:val="0"/>
                <w:sz w:val="20"/>
                <w:szCs w:val="20"/>
              </w:rPr>
            </w:pPr>
          </w:p>
        </w:tc>
        <w:tc>
          <w:tcPr>
            <w:tcW w:w="709" w:type="dxa"/>
            <w:vMerge/>
            <w:vAlign w:val="center"/>
          </w:tcPr>
          <w:p w:rsidR="007D7C16" w:rsidRPr="008B0974" w:rsidRDefault="007D7C16" w:rsidP="00B54F22">
            <w:pPr>
              <w:rPr>
                <w:snapToGrid w:val="0"/>
                <w:sz w:val="20"/>
                <w:szCs w:val="20"/>
              </w:rPr>
            </w:pPr>
          </w:p>
        </w:tc>
        <w:tc>
          <w:tcPr>
            <w:tcW w:w="1165" w:type="dxa"/>
            <w:vAlign w:val="center"/>
          </w:tcPr>
          <w:p w:rsidR="007D7C16" w:rsidRPr="008B0974" w:rsidRDefault="007D7C16" w:rsidP="00B54F22">
            <w:pPr>
              <w:rPr>
                <w:b/>
                <w:sz w:val="20"/>
                <w:szCs w:val="20"/>
              </w:rPr>
            </w:pPr>
            <w:r w:rsidRPr="008B0974">
              <w:rPr>
                <w:b/>
                <w:sz w:val="20"/>
                <w:szCs w:val="20"/>
              </w:rPr>
              <w:t>2014-2018</w:t>
            </w:r>
          </w:p>
        </w:tc>
        <w:tc>
          <w:tcPr>
            <w:tcW w:w="1218" w:type="dxa"/>
            <w:vAlign w:val="center"/>
          </w:tcPr>
          <w:p w:rsidR="007D7C16" w:rsidRPr="008B0974" w:rsidRDefault="005B322A" w:rsidP="00B54F22">
            <w:pPr>
              <w:rPr>
                <w:b/>
                <w:snapToGrid w:val="0"/>
                <w:sz w:val="20"/>
                <w:szCs w:val="20"/>
              </w:rPr>
            </w:pPr>
            <w:r w:rsidRPr="008B0974">
              <w:rPr>
                <w:b/>
                <w:snapToGrid w:val="0"/>
                <w:sz w:val="20"/>
                <w:szCs w:val="20"/>
              </w:rPr>
              <w:t>146 780,0</w:t>
            </w:r>
          </w:p>
        </w:tc>
        <w:tc>
          <w:tcPr>
            <w:tcW w:w="1163" w:type="dxa"/>
            <w:vAlign w:val="center"/>
          </w:tcPr>
          <w:p w:rsidR="007D7C16" w:rsidRPr="008B0974" w:rsidRDefault="007D7C16" w:rsidP="00B54F22">
            <w:pPr>
              <w:rPr>
                <w:b/>
                <w:snapToGrid w:val="0"/>
                <w:sz w:val="20"/>
                <w:szCs w:val="20"/>
              </w:rPr>
            </w:pPr>
          </w:p>
        </w:tc>
        <w:tc>
          <w:tcPr>
            <w:tcW w:w="1224" w:type="dxa"/>
            <w:shd w:val="clear" w:color="auto" w:fill="auto"/>
            <w:vAlign w:val="center"/>
          </w:tcPr>
          <w:p w:rsidR="007D7C16" w:rsidRPr="008B0974" w:rsidRDefault="005B322A" w:rsidP="00B54F22">
            <w:pPr>
              <w:rPr>
                <w:b/>
                <w:snapToGrid w:val="0"/>
                <w:sz w:val="20"/>
                <w:szCs w:val="20"/>
              </w:rPr>
            </w:pPr>
            <w:r w:rsidRPr="008B0974">
              <w:rPr>
                <w:b/>
                <w:snapToGrid w:val="0"/>
                <w:sz w:val="20"/>
                <w:szCs w:val="20"/>
              </w:rPr>
              <w:t>131 200,0</w:t>
            </w:r>
          </w:p>
        </w:tc>
        <w:tc>
          <w:tcPr>
            <w:tcW w:w="1087" w:type="dxa"/>
            <w:vAlign w:val="center"/>
          </w:tcPr>
          <w:p w:rsidR="007D7C16" w:rsidRPr="008B0974" w:rsidRDefault="007D7C16" w:rsidP="00B54F22">
            <w:pPr>
              <w:rPr>
                <w:b/>
                <w:snapToGrid w:val="0"/>
                <w:sz w:val="20"/>
                <w:szCs w:val="20"/>
              </w:rPr>
            </w:pPr>
            <w:r w:rsidRPr="008B0974">
              <w:rPr>
                <w:b/>
                <w:snapToGrid w:val="0"/>
                <w:sz w:val="20"/>
                <w:szCs w:val="20"/>
              </w:rPr>
              <w:t>15 580,0</w:t>
            </w:r>
          </w:p>
        </w:tc>
        <w:tc>
          <w:tcPr>
            <w:tcW w:w="992" w:type="dxa"/>
            <w:tcBorders>
              <w:right w:val="single" w:sz="4" w:space="0" w:color="auto"/>
            </w:tcBorders>
            <w:shd w:val="clear" w:color="auto" w:fill="auto"/>
            <w:vAlign w:val="center"/>
          </w:tcPr>
          <w:p w:rsidR="007D7C16" w:rsidRPr="008B0974" w:rsidRDefault="007D7C16" w:rsidP="00B54F22">
            <w:pPr>
              <w:rPr>
                <w:b/>
                <w:snapToGrid w:val="0"/>
                <w:sz w:val="20"/>
                <w:szCs w:val="20"/>
              </w:rPr>
            </w:pPr>
          </w:p>
        </w:tc>
      </w:tr>
      <w:tr w:rsidR="001D2206" w:rsidRPr="008B0974" w:rsidTr="005F5B58">
        <w:trPr>
          <w:cantSplit/>
          <w:trHeight w:val="26"/>
        </w:trPr>
        <w:tc>
          <w:tcPr>
            <w:tcW w:w="5104" w:type="dxa"/>
            <w:vMerge w:val="restart"/>
            <w:vAlign w:val="center"/>
          </w:tcPr>
          <w:p w:rsidR="007D7C16" w:rsidRPr="008B0974" w:rsidRDefault="007D7C16" w:rsidP="001201C7">
            <w:pPr>
              <w:ind w:right="-30"/>
              <w:rPr>
                <w:snapToGrid w:val="0"/>
                <w:sz w:val="18"/>
                <w:szCs w:val="18"/>
              </w:rPr>
            </w:pPr>
            <w:r w:rsidRPr="008B0974">
              <w:rPr>
                <w:snapToGrid w:val="0"/>
                <w:sz w:val="18"/>
                <w:szCs w:val="18"/>
              </w:rPr>
              <w:t xml:space="preserve">Основное мероприятие </w:t>
            </w:r>
          </w:p>
          <w:p w:rsidR="007D7C16" w:rsidRPr="008B0974" w:rsidRDefault="007D7C16" w:rsidP="00A1434D">
            <w:pPr>
              <w:autoSpaceDE w:val="0"/>
              <w:autoSpaceDN w:val="0"/>
              <w:adjustRightInd w:val="0"/>
              <w:rPr>
                <w:snapToGrid w:val="0"/>
                <w:sz w:val="18"/>
                <w:szCs w:val="18"/>
              </w:rPr>
            </w:pPr>
            <w:r w:rsidRPr="008B0974">
              <w:rPr>
                <w:sz w:val="18"/>
                <w:szCs w:val="18"/>
              </w:rPr>
              <w:t>Выплаты физическим лицам вознаграждения за добровольную сдачу в органы внутренних дел оружия, боеприпасов, взрывчатых веществ и взрывных устройств</w:t>
            </w:r>
          </w:p>
        </w:tc>
        <w:tc>
          <w:tcPr>
            <w:tcW w:w="2835" w:type="dxa"/>
            <w:vMerge w:val="restart"/>
            <w:vAlign w:val="center"/>
          </w:tcPr>
          <w:p w:rsidR="007D7C16" w:rsidRPr="008B0974" w:rsidRDefault="007D7C16" w:rsidP="00B54F22">
            <w:pPr>
              <w:rPr>
                <w:sz w:val="12"/>
                <w:szCs w:val="12"/>
              </w:rPr>
            </w:pPr>
            <w:r w:rsidRPr="008B0974">
              <w:rPr>
                <w:sz w:val="12"/>
                <w:szCs w:val="12"/>
              </w:rPr>
              <w:t>Комитет</w:t>
            </w:r>
          </w:p>
          <w:p w:rsidR="007D7C16" w:rsidRPr="008B0974" w:rsidRDefault="007D7C16" w:rsidP="00B54F22">
            <w:pPr>
              <w:rPr>
                <w:sz w:val="12"/>
                <w:szCs w:val="12"/>
              </w:rPr>
            </w:pPr>
            <w:r w:rsidRPr="008B0974">
              <w:rPr>
                <w:snapToGrid w:val="0"/>
                <w:sz w:val="12"/>
                <w:szCs w:val="12"/>
              </w:rPr>
              <w:t>ГУ МВД России по г. Санкт-Петербургу и Ленинградской области</w:t>
            </w:r>
          </w:p>
        </w:tc>
        <w:tc>
          <w:tcPr>
            <w:tcW w:w="709" w:type="dxa"/>
            <w:vMerge w:val="restart"/>
            <w:vAlign w:val="center"/>
          </w:tcPr>
          <w:p w:rsidR="007D7C16" w:rsidRPr="008B0974" w:rsidRDefault="007D7C16" w:rsidP="00B54F22">
            <w:pPr>
              <w:rPr>
                <w:sz w:val="20"/>
                <w:szCs w:val="20"/>
              </w:rPr>
            </w:pPr>
            <w:r w:rsidRPr="008B0974">
              <w:rPr>
                <w:sz w:val="20"/>
                <w:szCs w:val="20"/>
              </w:rPr>
              <w:t>2014</w:t>
            </w:r>
          </w:p>
        </w:tc>
        <w:tc>
          <w:tcPr>
            <w:tcW w:w="709" w:type="dxa"/>
            <w:vMerge w:val="restart"/>
            <w:vAlign w:val="center"/>
          </w:tcPr>
          <w:p w:rsidR="007D7C16" w:rsidRPr="008B0974" w:rsidRDefault="007D7C16" w:rsidP="00B54F22">
            <w:pPr>
              <w:rPr>
                <w:sz w:val="20"/>
                <w:szCs w:val="20"/>
              </w:rPr>
            </w:pPr>
            <w:r w:rsidRPr="008B0974">
              <w:rPr>
                <w:sz w:val="20"/>
                <w:szCs w:val="20"/>
              </w:rPr>
              <w:t>2018</w:t>
            </w:r>
          </w:p>
        </w:tc>
        <w:tc>
          <w:tcPr>
            <w:tcW w:w="1165" w:type="dxa"/>
            <w:vAlign w:val="center"/>
          </w:tcPr>
          <w:p w:rsidR="007D7C16" w:rsidRPr="008B0974" w:rsidRDefault="007D7C16" w:rsidP="00B54F22">
            <w:pPr>
              <w:rPr>
                <w:sz w:val="20"/>
                <w:szCs w:val="20"/>
              </w:rPr>
            </w:pPr>
            <w:r w:rsidRPr="008B0974">
              <w:rPr>
                <w:sz w:val="20"/>
                <w:szCs w:val="20"/>
              </w:rPr>
              <w:t>2014</w:t>
            </w:r>
          </w:p>
        </w:tc>
        <w:tc>
          <w:tcPr>
            <w:tcW w:w="1218" w:type="dxa"/>
            <w:vAlign w:val="center"/>
          </w:tcPr>
          <w:p w:rsidR="007D7C16" w:rsidRPr="008B0974" w:rsidRDefault="007D7C16" w:rsidP="00B54F22">
            <w:pPr>
              <w:rPr>
                <w:snapToGrid w:val="0"/>
                <w:sz w:val="20"/>
                <w:szCs w:val="20"/>
              </w:rPr>
            </w:pPr>
            <w:r w:rsidRPr="008B0974">
              <w:rPr>
                <w:snapToGrid w:val="0"/>
                <w:sz w:val="20"/>
                <w:szCs w:val="20"/>
              </w:rPr>
              <w:t>500,0</w:t>
            </w:r>
          </w:p>
        </w:tc>
        <w:tc>
          <w:tcPr>
            <w:tcW w:w="1163" w:type="dxa"/>
            <w:vAlign w:val="center"/>
          </w:tcPr>
          <w:p w:rsidR="007D7C16" w:rsidRPr="008B0974" w:rsidRDefault="007D7C16" w:rsidP="00B54F22">
            <w:pPr>
              <w:rPr>
                <w:snapToGrid w:val="0"/>
                <w:sz w:val="20"/>
                <w:szCs w:val="20"/>
              </w:rPr>
            </w:pPr>
          </w:p>
        </w:tc>
        <w:tc>
          <w:tcPr>
            <w:tcW w:w="1224" w:type="dxa"/>
            <w:shd w:val="clear" w:color="auto" w:fill="auto"/>
            <w:vAlign w:val="center"/>
          </w:tcPr>
          <w:p w:rsidR="007D7C16" w:rsidRPr="008B0974" w:rsidRDefault="007D7C16" w:rsidP="00B54F22">
            <w:pPr>
              <w:rPr>
                <w:snapToGrid w:val="0"/>
                <w:sz w:val="20"/>
                <w:szCs w:val="20"/>
              </w:rPr>
            </w:pPr>
            <w:r w:rsidRPr="008B0974">
              <w:rPr>
                <w:snapToGrid w:val="0"/>
                <w:sz w:val="20"/>
                <w:szCs w:val="20"/>
              </w:rPr>
              <w:t>500,0</w:t>
            </w:r>
          </w:p>
        </w:tc>
        <w:tc>
          <w:tcPr>
            <w:tcW w:w="1087" w:type="dxa"/>
            <w:vAlign w:val="center"/>
          </w:tcPr>
          <w:p w:rsidR="007D7C16" w:rsidRPr="008B0974" w:rsidRDefault="007D7C16" w:rsidP="00B54F22">
            <w:pPr>
              <w:rPr>
                <w:snapToGrid w:val="0"/>
                <w:sz w:val="20"/>
                <w:szCs w:val="20"/>
              </w:rPr>
            </w:pPr>
          </w:p>
        </w:tc>
        <w:tc>
          <w:tcPr>
            <w:tcW w:w="992" w:type="dxa"/>
            <w:tcBorders>
              <w:right w:val="single" w:sz="4" w:space="0" w:color="auto"/>
            </w:tcBorders>
            <w:shd w:val="clear" w:color="auto" w:fill="auto"/>
            <w:vAlign w:val="center"/>
          </w:tcPr>
          <w:p w:rsidR="007D7C16" w:rsidRPr="008B0974" w:rsidRDefault="007D7C16" w:rsidP="00B54F22">
            <w:pPr>
              <w:rPr>
                <w:snapToGrid w:val="0"/>
                <w:sz w:val="20"/>
                <w:szCs w:val="20"/>
              </w:rPr>
            </w:pPr>
          </w:p>
        </w:tc>
      </w:tr>
      <w:tr w:rsidR="001D2206" w:rsidRPr="008B0974" w:rsidTr="005F5B58">
        <w:trPr>
          <w:cantSplit/>
          <w:trHeight w:val="26"/>
        </w:trPr>
        <w:tc>
          <w:tcPr>
            <w:tcW w:w="5104" w:type="dxa"/>
            <w:vMerge/>
            <w:vAlign w:val="center"/>
          </w:tcPr>
          <w:p w:rsidR="007D7C16" w:rsidRPr="008B0974" w:rsidRDefault="007D7C16" w:rsidP="00B54F22">
            <w:pPr>
              <w:rPr>
                <w:b/>
                <w:sz w:val="18"/>
                <w:szCs w:val="18"/>
              </w:rPr>
            </w:pPr>
          </w:p>
        </w:tc>
        <w:tc>
          <w:tcPr>
            <w:tcW w:w="2835" w:type="dxa"/>
            <w:vMerge/>
            <w:vAlign w:val="center"/>
          </w:tcPr>
          <w:p w:rsidR="007D7C16" w:rsidRPr="008B0974" w:rsidRDefault="007D7C16" w:rsidP="00B54F22">
            <w:pPr>
              <w:rPr>
                <w:sz w:val="12"/>
                <w:szCs w:val="12"/>
              </w:rPr>
            </w:pPr>
          </w:p>
        </w:tc>
        <w:tc>
          <w:tcPr>
            <w:tcW w:w="709" w:type="dxa"/>
            <w:vMerge/>
            <w:vAlign w:val="center"/>
          </w:tcPr>
          <w:p w:rsidR="007D7C16" w:rsidRPr="008B0974" w:rsidRDefault="007D7C16" w:rsidP="00B54F22">
            <w:pPr>
              <w:rPr>
                <w:sz w:val="20"/>
                <w:szCs w:val="20"/>
              </w:rPr>
            </w:pPr>
          </w:p>
        </w:tc>
        <w:tc>
          <w:tcPr>
            <w:tcW w:w="709" w:type="dxa"/>
            <w:vMerge/>
            <w:vAlign w:val="center"/>
          </w:tcPr>
          <w:p w:rsidR="007D7C16" w:rsidRPr="008B0974" w:rsidRDefault="007D7C16" w:rsidP="00B54F22">
            <w:pPr>
              <w:rPr>
                <w:sz w:val="20"/>
                <w:szCs w:val="20"/>
              </w:rPr>
            </w:pPr>
          </w:p>
        </w:tc>
        <w:tc>
          <w:tcPr>
            <w:tcW w:w="1165" w:type="dxa"/>
            <w:vAlign w:val="center"/>
          </w:tcPr>
          <w:p w:rsidR="007D7C16" w:rsidRPr="008B0974" w:rsidRDefault="007D7C16" w:rsidP="00B54F22">
            <w:pPr>
              <w:rPr>
                <w:sz w:val="20"/>
                <w:szCs w:val="20"/>
              </w:rPr>
            </w:pPr>
            <w:r w:rsidRPr="008B0974">
              <w:rPr>
                <w:snapToGrid w:val="0"/>
                <w:sz w:val="20"/>
                <w:szCs w:val="20"/>
              </w:rPr>
              <w:t>2015</w:t>
            </w:r>
          </w:p>
        </w:tc>
        <w:tc>
          <w:tcPr>
            <w:tcW w:w="1218" w:type="dxa"/>
            <w:vAlign w:val="center"/>
          </w:tcPr>
          <w:p w:rsidR="007D7C16" w:rsidRPr="008B0974" w:rsidRDefault="007D7C16" w:rsidP="00B54F22">
            <w:pPr>
              <w:rPr>
                <w:snapToGrid w:val="0"/>
                <w:sz w:val="20"/>
                <w:szCs w:val="20"/>
              </w:rPr>
            </w:pPr>
            <w:r w:rsidRPr="008B0974">
              <w:rPr>
                <w:snapToGrid w:val="0"/>
                <w:sz w:val="20"/>
                <w:szCs w:val="20"/>
              </w:rPr>
              <w:t>500,0</w:t>
            </w:r>
          </w:p>
        </w:tc>
        <w:tc>
          <w:tcPr>
            <w:tcW w:w="1163" w:type="dxa"/>
            <w:vAlign w:val="center"/>
          </w:tcPr>
          <w:p w:rsidR="007D7C16" w:rsidRPr="008B0974" w:rsidRDefault="007D7C16" w:rsidP="00B54F22">
            <w:pPr>
              <w:rPr>
                <w:snapToGrid w:val="0"/>
                <w:sz w:val="20"/>
                <w:szCs w:val="20"/>
              </w:rPr>
            </w:pPr>
          </w:p>
        </w:tc>
        <w:tc>
          <w:tcPr>
            <w:tcW w:w="1224" w:type="dxa"/>
            <w:shd w:val="clear" w:color="auto" w:fill="auto"/>
            <w:vAlign w:val="center"/>
          </w:tcPr>
          <w:p w:rsidR="007D7C16" w:rsidRPr="008B0974" w:rsidRDefault="007D7C16" w:rsidP="00B54F22">
            <w:pPr>
              <w:rPr>
                <w:snapToGrid w:val="0"/>
                <w:sz w:val="20"/>
                <w:szCs w:val="20"/>
              </w:rPr>
            </w:pPr>
            <w:r w:rsidRPr="008B0974">
              <w:rPr>
                <w:snapToGrid w:val="0"/>
                <w:sz w:val="20"/>
                <w:szCs w:val="20"/>
              </w:rPr>
              <w:t>500,0</w:t>
            </w:r>
          </w:p>
        </w:tc>
        <w:tc>
          <w:tcPr>
            <w:tcW w:w="1087" w:type="dxa"/>
            <w:vAlign w:val="center"/>
          </w:tcPr>
          <w:p w:rsidR="007D7C16" w:rsidRPr="008B0974" w:rsidRDefault="007D7C16" w:rsidP="00B54F22">
            <w:pPr>
              <w:rPr>
                <w:snapToGrid w:val="0"/>
                <w:sz w:val="20"/>
                <w:szCs w:val="20"/>
              </w:rPr>
            </w:pPr>
          </w:p>
        </w:tc>
        <w:tc>
          <w:tcPr>
            <w:tcW w:w="992" w:type="dxa"/>
            <w:tcBorders>
              <w:right w:val="single" w:sz="4" w:space="0" w:color="auto"/>
            </w:tcBorders>
            <w:shd w:val="clear" w:color="auto" w:fill="auto"/>
            <w:vAlign w:val="center"/>
          </w:tcPr>
          <w:p w:rsidR="007D7C16" w:rsidRPr="008B0974" w:rsidRDefault="007D7C16" w:rsidP="00B54F22">
            <w:pPr>
              <w:rPr>
                <w:b/>
                <w:snapToGrid w:val="0"/>
                <w:sz w:val="20"/>
                <w:szCs w:val="20"/>
              </w:rPr>
            </w:pPr>
          </w:p>
        </w:tc>
      </w:tr>
      <w:tr w:rsidR="001D2206" w:rsidRPr="008B0974" w:rsidTr="005F5B58">
        <w:trPr>
          <w:cantSplit/>
          <w:trHeight w:val="26"/>
        </w:trPr>
        <w:tc>
          <w:tcPr>
            <w:tcW w:w="5104" w:type="dxa"/>
            <w:vMerge/>
            <w:vAlign w:val="center"/>
          </w:tcPr>
          <w:p w:rsidR="007D7C16" w:rsidRPr="008B0974" w:rsidRDefault="007D7C16" w:rsidP="00B54F22">
            <w:pPr>
              <w:rPr>
                <w:b/>
                <w:sz w:val="18"/>
                <w:szCs w:val="18"/>
              </w:rPr>
            </w:pPr>
          </w:p>
        </w:tc>
        <w:tc>
          <w:tcPr>
            <w:tcW w:w="2835" w:type="dxa"/>
            <w:vMerge/>
            <w:vAlign w:val="center"/>
          </w:tcPr>
          <w:p w:rsidR="007D7C16" w:rsidRPr="008B0974" w:rsidRDefault="007D7C16" w:rsidP="00B54F22">
            <w:pPr>
              <w:rPr>
                <w:sz w:val="12"/>
                <w:szCs w:val="12"/>
              </w:rPr>
            </w:pPr>
          </w:p>
        </w:tc>
        <w:tc>
          <w:tcPr>
            <w:tcW w:w="709" w:type="dxa"/>
            <w:vMerge/>
            <w:vAlign w:val="center"/>
          </w:tcPr>
          <w:p w:rsidR="007D7C16" w:rsidRPr="008B0974" w:rsidRDefault="007D7C16" w:rsidP="00B54F22">
            <w:pPr>
              <w:rPr>
                <w:sz w:val="20"/>
                <w:szCs w:val="20"/>
              </w:rPr>
            </w:pPr>
          </w:p>
        </w:tc>
        <w:tc>
          <w:tcPr>
            <w:tcW w:w="709" w:type="dxa"/>
            <w:vMerge/>
            <w:vAlign w:val="center"/>
          </w:tcPr>
          <w:p w:rsidR="007D7C16" w:rsidRPr="008B0974" w:rsidRDefault="007D7C16" w:rsidP="00B54F22">
            <w:pPr>
              <w:rPr>
                <w:sz w:val="20"/>
                <w:szCs w:val="20"/>
              </w:rPr>
            </w:pPr>
          </w:p>
        </w:tc>
        <w:tc>
          <w:tcPr>
            <w:tcW w:w="1165" w:type="dxa"/>
            <w:vAlign w:val="center"/>
          </w:tcPr>
          <w:p w:rsidR="007D7C16" w:rsidRPr="008B0974" w:rsidRDefault="007D7C16" w:rsidP="00B54F22">
            <w:pPr>
              <w:rPr>
                <w:sz w:val="20"/>
                <w:szCs w:val="20"/>
              </w:rPr>
            </w:pPr>
            <w:r w:rsidRPr="008B0974">
              <w:rPr>
                <w:snapToGrid w:val="0"/>
                <w:sz w:val="20"/>
                <w:szCs w:val="20"/>
              </w:rPr>
              <w:t>2016</w:t>
            </w:r>
          </w:p>
        </w:tc>
        <w:tc>
          <w:tcPr>
            <w:tcW w:w="1218" w:type="dxa"/>
            <w:vAlign w:val="center"/>
          </w:tcPr>
          <w:p w:rsidR="007D7C16" w:rsidRPr="008B0974" w:rsidRDefault="007D7C16" w:rsidP="00B54F22">
            <w:pPr>
              <w:rPr>
                <w:snapToGrid w:val="0"/>
                <w:sz w:val="20"/>
                <w:szCs w:val="20"/>
              </w:rPr>
            </w:pPr>
            <w:r w:rsidRPr="008B0974">
              <w:rPr>
                <w:snapToGrid w:val="0"/>
                <w:sz w:val="20"/>
                <w:szCs w:val="20"/>
              </w:rPr>
              <w:t>500,0</w:t>
            </w:r>
          </w:p>
        </w:tc>
        <w:tc>
          <w:tcPr>
            <w:tcW w:w="1163" w:type="dxa"/>
            <w:vAlign w:val="center"/>
          </w:tcPr>
          <w:p w:rsidR="007D7C16" w:rsidRPr="008B0974" w:rsidRDefault="007D7C16" w:rsidP="00B54F22">
            <w:pPr>
              <w:rPr>
                <w:snapToGrid w:val="0"/>
                <w:sz w:val="20"/>
                <w:szCs w:val="20"/>
              </w:rPr>
            </w:pPr>
          </w:p>
        </w:tc>
        <w:tc>
          <w:tcPr>
            <w:tcW w:w="1224" w:type="dxa"/>
            <w:shd w:val="clear" w:color="auto" w:fill="auto"/>
            <w:vAlign w:val="center"/>
          </w:tcPr>
          <w:p w:rsidR="007D7C16" w:rsidRPr="008B0974" w:rsidRDefault="007D7C16" w:rsidP="00B54F22">
            <w:pPr>
              <w:rPr>
                <w:snapToGrid w:val="0"/>
                <w:sz w:val="20"/>
                <w:szCs w:val="20"/>
              </w:rPr>
            </w:pPr>
            <w:r w:rsidRPr="008B0974">
              <w:rPr>
                <w:snapToGrid w:val="0"/>
                <w:sz w:val="20"/>
                <w:szCs w:val="20"/>
              </w:rPr>
              <w:t>500,0</w:t>
            </w:r>
          </w:p>
        </w:tc>
        <w:tc>
          <w:tcPr>
            <w:tcW w:w="1087" w:type="dxa"/>
            <w:vAlign w:val="center"/>
          </w:tcPr>
          <w:p w:rsidR="007D7C16" w:rsidRPr="008B0974" w:rsidRDefault="007D7C16" w:rsidP="00B54F22">
            <w:pPr>
              <w:rPr>
                <w:snapToGrid w:val="0"/>
                <w:sz w:val="20"/>
                <w:szCs w:val="20"/>
              </w:rPr>
            </w:pPr>
          </w:p>
        </w:tc>
        <w:tc>
          <w:tcPr>
            <w:tcW w:w="992" w:type="dxa"/>
            <w:tcBorders>
              <w:right w:val="single" w:sz="4" w:space="0" w:color="auto"/>
            </w:tcBorders>
            <w:shd w:val="clear" w:color="auto" w:fill="auto"/>
            <w:vAlign w:val="center"/>
          </w:tcPr>
          <w:p w:rsidR="007D7C16" w:rsidRPr="008B0974" w:rsidRDefault="007D7C16" w:rsidP="00B54F22">
            <w:pPr>
              <w:rPr>
                <w:b/>
                <w:snapToGrid w:val="0"/>
                <w:sz w:val="20"/>
                <w:szCs w:val="20"/>
              </w:rPr>
            </w:pPr>
          </w:p>
        </w:tc>
      </w:tr>
      <w:tr w:rsidR="001D2206" w:rsidRPr="008B0974" w:rsidTr="005F5B58">
        <w:trPr>
          <w:cantSplit/>
          <w:trHeight w:val="26"/>
        </w:trPr>
        <w:tc>
          <w:tcPr>
            <w:tcW w:w="5104" w:type="dxa"/>
            <w:vMerge/>
            <w:vAlign w:val="center"/>
          </w:tcPr>
          <w:p w:rsidR="007D7C16" w:rsidRPr="008B0974" w:rsidRDefault="007D7C16" w:rsidP="00B54F22">
            <w:pPr>
              <w:ind w:right="-30"/>
              <w:rPr>
                <w:b/>
                <w:snapToGrid w:val="0"/>
                <w:sz w:val="18"/>
                <w:szCs w:val="18"/>
              </w:rPr>
            </w:pPr>
          </w:p>
        </w:tc>
        <w:tc>
          <w:tcPr>
            <w:tcW w:w="2835" w:type="dxa"/>
            <w:vMerge/>
            <w:vAlign w:val="center"/>
          </w:tcPr>
          <w:p w:rsidR="007D7C16" w:rsidRPr="008B0974" w:rsidRDefault="007D7C16" w:rsidP="00B54F22">
            <w:pPr>
              <w:rPr>
                <w:snapToGrid w:val="0"/>
                <w:sz w:val="12"/>
                <w:szCs w:val="12"/>
              </w:rPr>
            </w:pPr>
          </w:p>
        </w:tc>
        <w:tc>
          <w:tcPr>
            <w:tcW w:w="709" w:type="dxa"/>
            <w:vMerge/>
            <w:vAlign w:val="center"/>
          </w:tcPr>
          <w:p w:rsidR="007D7C16" w:rsidRPr="008B0974" w:rsidRDefault="007D7C16" w:rsidP="00B54F22">
            <w:pPr>
              <w:rPr>
                <w:snapToGrid w:val="0"/>
                <w:sz w:val="20"/>
                <w:szCs w:val="20"/>
              </w:rPr>
            </w:pPr>
          </w:p>
        </w:tc>
        <w:tc>
          <w:tcPr>
            <w:tcW w:w="709" w:type="dxa"/>
            <w:vMerge/>
            <w:vAlign w:val="center"/>
          </w:tcPr>
          <w:p w:rsidR="007D7C16" w:rsidRPr="008B0974" w:rsidRDefault="007D7C16" w:rsidP="00B54F22">
            <w:pPr>
              <w:rPr>
                <w:snapToGrid w:val="0"/>
                <w:sz w:val="20"/>
                <w:szCs w:val="20"/>
              </w:rPr>
            </w:pPr>
          </w:p>
        </w:tc>
        <w:tc>
          <w:tcPr>
            <w:tcW w:w="1165" w:type="dxa"/>
            <w:vAlign w:val="center"/>
          </w:tcPr>
          <w:p w:rsidR="007D7C16" w:rsidRPr="008B0974" w:rsidRDefault="007D7C16" w:rsidP="00B54F22">
            <w:pPr>
              <w:rPr>
                <w:sz w:val="20"/>
                <w:szCs w:val="20"/>
              </w:rPr>
            </w:pPr>
            <w:r w:rsidRPr="008B0974">
              <w:rPr>
                <w:snapToGrid w:val="0"/>
                <w:sz w:val="20"/>
                <w:szCs w:val="20"/>
              </w:rPr>
              <w:t>2017</w:t>
            </w:r>
          </w:p>
        </w:tc>
        <w:tc>
          <w:tcPr>
            <w:tcW w:w="1218" w:type="dxa"/>
            <w:vAlign w:val="center"/>
          </w:tcPr>
          <w:p w:rsidR="007D7C16" w:rsidRPr="008B0974" w:rsidRDefault="007D7C16" w:rsidP="00B54F22">
            <w:pPr>
              <w:rPr>
                <w:snapToGrid w:val="0"/>
                <w:sz w:val="20"/>
                <w:szCs w:val="20"/>
              </w:rPr>
            </w:pPr>
            <w:r w:rsidRPr="008B0974">
              <w:rPr>
                <w:snapToGrid w:val="0"/>
                <w:sz w:val="20"/>
                <w:szCs w:val="20"/>
              </w:rPr>
              <w:t>500,0</w:t>
            </w:r>
          </w:p>
        </w:tc>
        <w:tc>
          <w:tcPr>
            <w:tcW w:w="1163" w:type="dxa"/>
            <w:vAlign w:val="center"/>
          </w:tcPr>
          <w:p w:rsidR="007D7C16" w:rsidRPr="008B0974" w:rsidRDefault="007D7C16" w:rsidP="00B54F22">
            <w:pPr>
              <w:rPr>
                <w:snapToGrid w:val="0"/>
                <w:sz w:val="20"/>
                <w:szCs w:val="20"/>
              </w:rPr>
            </w:pPr>
          </w:p>
        </w:tc>
        <w:tc>
          <w:tcPr>
            <w:tcW w:w="1224" w:type="dxa"/>
            <w:shd w:val="clear" w:color="auto" w:fill="auto"/>
            <w:vAlign w:val="center"/>
          </w:tcPr>
          <w:p w:rsidR="007D7C16" w:rsidRPr="008B0974" w:rsidRDefault="007D7C16" w:rsidP="00B54F22">
            <w:pPr>
              <w:rPr>
                <w:snapToGrid w:val="0"/>
                <w:sz w:val="20"/>
                <w:szCs w:val="20"/>
              </w:rPr>
            </w:pPr>
            <w:r w:rsidRPr="008B0974">
              <w:rPr>
                <w:snapToGrid w:val="0"/>
                <w:sz w:val="20"/>
                <w:szCs w:val="20"/>
              </w:rPr>
              <w:t>500,0</w:t>
            </w:r>
          </w:p>
        </w:tc>
        <w:tc>
          <w:tcPr>
            <w:tcW w:w="1087" w:type="dxa"/>
            <w:vAlign w:val="center"/>
          </w:tcPr>
          <w:p w:rsidR="007D7C16" w:rsidRPr="008B0974" w:rsidRDefault="007D7C16" w:rsidP="00B54F22">
            <w:pPr>
              <w:rPr>
                <w:snapToGrid w:val="0"/>
                <w:sz w:val="20"/>
                <w:szCs w:val="20"/>
              </w:rPr>
            </w:pPr>
          </w:p>
        </w:tc>
        <w:tc>
          <w:tcPr>
            <w:tcW w:w="992" w:type="dxa"/>
            <w:tcBorders>
              <w:right w:val="single" w:sz="4" w:space="0" w:color="auto"/>
            </w:tcBorders>
            <w:shd w:val="clear" w:color="auto" w:fill="auto"/>
            <w:vAlign w:val="center"/>
          </w:tcPr>
          <w:p w:rsidR="007D7C16" w:rsidRPr="008B0974" w:rsidRDefault="007D7C16" w:rsidP="00B54F22">
            <w:pPr>
              <w:rPr>
                <w:b/>
                <w:snapToGrid w:val="0"/>
                <w:sz w:val="20"/>
                <w:szCs w:val="20"/>
              </w:rPr>
            </w:pPr>
          </w:p>
        </w:tc>
      </w:tr>
      <w:tr w:rsidR="001D2206" w:rsidRPr="008B0974" w:rsidTr="005F5B58">
        <w:trPr>
          <w:cantSplit/>
          <w:trHeight w:val="26"/>
        </w:trPr>
        <w:tc>
          <w:tcPr>
            <w:tcW w:w="5104" w:type="dxa"/>
            <w:vMerge/>
            <w:vAlign w:val="center"/>
          </w:tcPr>
          <w:p w:rsidR="007D7C16" w:rsidRPr="008B0974" w:rsidRDefault="007D7C16" w:rsidP="00B54F22">
            <w:pPr>
              <w:ind w:right="-30"/>
              <w:rPr>
                <w:b/>
                <w:snapToGrid w:val="0"/>
                <w:sz w:val="18"/>
                <w:szCs w:val="18"/>
              </w:rPr>
            </w:pPr>
          </w:p>
        </w:tc>
        <w:tc>
          <w:tcPr>
            <w:tcW w:w="2835" w:type="dxa"/>
            <w:vMerge/>
            <w:vAlign w:val="center"/>
          </w:tcPr>
          <w:p w:rsidR="007D7C16" w:rsidRPr="008B0974" w:rsidRDefault="007D7C16" w:rsidP="00B54F22">
            <w:pPr>
              <w:rPr>
                <w:snapToGrid w:val="0"/>
                <w:sz w:val="12"/>
                <w:szCs w:val="12"/>
              </w:rPr>
            </w:pPr>
          </w:p>
        </w:tc>
        <w:tc>
          <w:tcPr>
            <w:tcW w:w="709" w:type="dxa"/>
            <w:vMerge/>
            <w:vAlign w:val="center"/>
          </w:tcPr>
          <w:p w:rsidR="007D7C16" w:rsidRPr="008B0974" w:rsidRDefault="007D7C16" w:rsidP="00B54F22">
            <w:pPr>
              <w:rPr>
                <w:snapToGrid w:val="0"/>
                <w:sz w:val="20"/>
                <w:szCs w:val="20"/>
              </w:rPr>
            </w:pPr>
          </w:p>
        </w:tc>
        <w:tc>
          <w:tcPr>
            <w:tcW w:w="709" w:type="dxa"/>
            <w:vMerge/>
            <w:vAlign w:val="center"/>
          </w:tcPr>
          <w:p w:rsidR="007D7C16" w:rsidRPr="008B0974" w:rsidRDefault="007D7C16" w:rsidP="00B54F22">
            <w:pPr>
              <w:rPr>
                <w:snapToGrid w:val="0"/>
                <w:sz w:val="20"/>
                <w:szCs w:val="20"/>
              </w:rPr>
            </w:pPr>
          </w:p>
        </w:tc>
        <w:tc>
          <w:tcPr>
            <w:tcW w:w="1165" w:type="dxa"/>
            <w:vAlign w:val="center"/>
          </w:tcPr>
          <w:p w:rsidR="007D7C16" w:rsidRPr="008B0974" w:rsidRDefault="007D7C16" w:rsidP="00B54F22">
            <w:pPr>
              <w:rPr>
                <w:sz w:val="20"/>
                <w:szCs w:val="20"/>
              </w:rPr>
            </w:pPr>
            <w:r w:rsidRPr="008B0974">
              <w:rPr>
                <w:snapToGrid w:val="0"/>
                <w:sz w:val="20"/>
                <w:szCs w:val="20"/>
              </w:rPr>
              <w:t>2018</w:t>
            </w:r>
          </w:p>
        </w:tc>
        <w:tc>
          <w:tcPr>
            <w:tcW w:w="1218" w:type="dxa"/>
            <w:vAlign w:val="center"/>
          </w:tcPr>
          <w:p w:rsidR="007D7C16" w:rsidRPr="008B0974" w:rsidRDefault="007D7C16" w:rsidP="00B54F22">
            <w:pPr>
              <w:rPr>
                <w:snapToGrid w:val="0"/>
                <w:sz w:val="20"/>
                <w:szCs w:val="20"/>
              </w:rPr>
            </w:pPr>
            <w:r w:rsidRPr="008B0974">
              <w:rPr>
                <w:snapToGrid w:val="0"/>
                <w:sz w:val="20"/>
                <w:szCs w:val="20"/>
              </w:rPr>
              <w:t>500,0</w:t>
            </w:r>
          </w:p>
        </w:tc>
        <w:tc>
          <w:tcPr>
            <w:tcW w:w="1163" w:type="dxa"/>
            <w:vAlign w:val="center"/>
          </w:tcPr>
          <w:p w:rsidR="007D7C16" w:rsidRPr="008B0974" w:rsidRDefault="007D7C16" w:rsidP="00B54F22">
            <w:pPr>
              <w:rPr>
                <w:snapToGrid w:val="0"/>
                <w:sz w:val="20"/>
                <w:szCs w:val="20"/>
              </w:rPr>
            </w:pPr>
          </w:p>
        </w:tc>
        <w:tc>
          <w:tcPr>
            <w:tcW w:w="1224" w:type="dxa"/>
            <w:shd w:val="clear" w:color="auto" w:fill="auto"/>
            <w:vAlign w:val="center"/>
          </w:tcPr>
          <w:p w:rsidR="007D7C16" w:rsidRPr="008B0974" w:rsidRDefault="007D7C16" w:rsidP="00B54F22">
            <w:pPr>
              <w:rPr>
                <w:snapToGrid w:val="0"/>
                <w:sz w:val="20"/>
                <w:szCs w:val="20"/>
              </w:rPr>
            </w:pPr>
            <w:r w:rsidRPr="008B0974">
              <w:rPr>
                <w:snapToGrid w:val="0"/>
                <w:sz w:val="20"/>
                <w:szCs w:val="20"/>
              </w:rPr>
              <w:t>500,0</w:t>
            </w:r>
          </w:p>
        </w:tc>
        <w:tc>
          <w:tcPr>
            <w:tcW w:w="1087" w:type="dxa"/>
            <w:vAlign w:val="center"/>
          </w:tcPr>
          <w:p w:rsidR="007D7C16" w:rsidRPr="008B0974" w:rsidRDefault="007D7C16" w:rsidP="00B54F22">
            <w:pPr>
              <w:rPr>
                <w:snapToGrid w:val="0"/>
                <w:sz w:val="20"/>
                <w:szCs w:val="20"/>
              </w:rPr>
            </w:pPr>
          </w:p>
        </w:tc>
        <w:tc>
          <w:tcPr>
            <w:tcW w:w="992" w:type="dxa"/>
            <w:tcBorders>
              <w:right w:val="single" w:sz="4" w:space="0" w:color="auto"/>
            </w:tcBorders>
            <w:shd w:val="clear" w:color="auto" w:fill="auto"/>
            <w:vAlign w:val="center"/>
          </w:tcPr>
          <w:p w:rsidR="007D7C16" w:rsidRPr="008B0974" w:rsidRDefault="007D7C16" w:rsidP="00B54F22">
            <w:pPr>
              <w:rPr>
                <w:b/>
                <w:snapToGrid w:val="0"/>
                <w:sz w:val="20"/>
                <w:szCs w:val="20"/>
              </w:rPr>
            </w:pPr>
          </w:p>
        </w:tc>
      </w:tr>
      <w:tr w:rsidR="001D2206" w:rsidRPr="008B0974" w:rsidTr="005F5B58">
        <w:trPr>
          <w:cantSplit/>
          <w:trHeight w:val="26"/>
        </w:trPr>
        <w:tc>
          <w:tcPr>
            <w:tcW w:w="5104" w:type="dxa"/>
            <w:vMerge/>
            <w:vAlign w:val="center"/>
          </w:tcPr>
          <w:p w:rsidR="007D7C16" w:rsidRPr="008B0974" w:rsidRDefault="007D7C16" w:rsidP="00B54F22">
            <w:pPr>
              <w:ind w:right="-30"/>
              <w:rPr>
                <w:b/>
                <w:snapToGrid w:val="0"/>
                <w:sz w:val="18"/>
                <w:szCs w:val="18"/>
              </w:rPr>
            </w:pPr>
          </w:p>
        </w:tc>
        <w:tc>
          <w:tcPr>
            <w:tcW w:w="2835" w:type="dxa"/>
            <w:vMerge/>
            <w:vAlign w:val="center"/>
          </w:tcPr>
          <w:p w:rsidR="007D7C16" w:rsidRPr="008B0974" w:rsidRDefault="007D7C16" w:rsidP="00B54F22">
            <w:pPr>
              <w:rPr>
                <w:snapToGrid w:val="0"/>
                <w:sz w:val="12"/>
                <w:szCs w:val="12"/>
              </w:rPr>
            </w:pPr>
          </w:p>
        </w:tc>
        <w:tc>
          <w:tcPr>
            <w:tcW w:w="709" w:type="dxa"/>
            <w:vMerge/>
            <w:vAlign w:val="center"/>
          </w:tcPr>
          <w:p w:rsidR="007D7C16" w:rsidRPr="008B0974" w:rsidRDefault="007D7C16" w:rsidP="00B54F22">
            <w:pPr>
              <w:rPr>
                <w:snapToGrid w:val="0"/>
                <w:sz w:val="20"/>
                <w:szCs w:val="20"/>
              </w:rPr>
            </w:pPr>
          </w:p>
        </w:tc>
        <w:tc>
          <w:tcPr>
            <w:tcW w:w="709" w:type="dxa"/>
            <w:vMerge/>
            <w:vAlign w:val="center"/>
          </w:tcPr>
          <w:p w:rsidR="007D7C16" w:rsidRPr="008B0974" w:rsidRDefault="007D7C16" w:rsidP="00B54F22">
            <w:pPr>
              <w:rPr>
                <w:snapToGrid w:val="0"/>
                <w:sz w:val="20"/>
                <w:szCs w:val="20"/>
              </w:rPr>
            </w:pPr>
          </w:p>
        </w:tc>
        <w:tc>
          <w:tcPr>
            <w:tcW w:w="1165" w:type="dxa"/>
            <w:vAlign w:val="center"/>
          </w:tcPr>
          <w:p w:rsidR="007D7C16" w:rsidRPr="008B0974" w:rsidRDefault="007D7C16" w:rsidP="00B54F22">
            <w:pPr>
              <w:rPr>
                <w:b/>
                <w:sz w:val="20"/>
                <w:szCs w:val="20"/>
              </w:rPr>
            </w:pPr>
            <w:r w:rsidRPr="008B0974">
              <w:rPr>
                <w:b/>
                <w:sz w:val="20"/>
                <w:szCs w:val="20"/>
              </w:rPr>
              <w:t>2014-2018</w:t>
            </w:r>
          </w:p>
        </w:tc>
        <w:tc>
          <w:tcPr>
            <w:tcW w:w="1218" w:type="dxa"/>
            <w:vAlign w:val="center"/>
          </w:tcPr>
          <w:p w:rsidR="007D7C16" w:rsidRPr="008B0974" w:rsidRDefault="007D7C16" w:rsidP="00B54F22">
            <w:pPr>
              <w:rPr>
                <w:b/>
                <w:snapToGrid w:val="0"/>
                <w:sz w:val="20"/>
                <w:szCs w:val="20"/>
              </w:rPr>
            </w:pPr>
            <w:r w:rsidRPr="008B0974">
              <w:rPr>
                <w:b/>
                <w:snapToGrid w:val="0"/>
                <w:sz w:val="20"/>
                <w:szCs w:val="20"/>
              </w:rPr>
              <w:t>2 500,0</w:t>
            </w:r>
          </w:p>
        </w:tc>
        <w:tc>
          <w:tcPr>
            <w:tcW w:w="1163" w:type="dxa"/>
            <w:vAlign w:val="center"/>
          </w:tcPr>
          <w:p w:rsidR="007D7C16" w:rsidRPr="008B0974" w:rsidRDefault="007D7C16" w:rsidP="00B54F22">
            <w:pPr>
              <w:rPr>
                <w:b/>
                <w:snapToGrid w:val="0"/>
                <w:sz w:val="20"/>
                <w:szCs w:val="20"/>
              </w:rPr>
            </w:pPr>
          </w:p>
        </w:tc>
        <w:tc>
          <w:tcPr>
            <w:tcW w:w="1224" w:type="dxa"/>
            <w:shd w:val="clear" w:color="auto" w:fill="auto"/>
            <w:vAlign w:val="center"/>
          </w:tcPr>
          <w:p w:rsidR="007D7C16" w:rsidRPr="008B0974" w:rsidRDefault="007D7C16" w:rsidP="00B54F22">
            <w:pPr>
              <w:rPr>
                <w:b/>
                <w:snapToGrid w:val="0"/>
                <w:sz w:val="20"/>
                <w:szCs w:val="20"/>
              </w:rPr>
            </w:pPr>
            <w:r w:rsidRPr="008B0974">
              <w:rPr>
                <w:b/>
                <w:snapToGrid w:val="0"/>
                <w:sz w:val="20"/>
                <w:szCs w:val="20"/>
              </w:rPr>
              <w:t>2 500,0</w:t>
            </w:r>
          </w:p>
        </w:tc>
        <w:tc>
          <w:tcPr>
            <w:tcW w:w="1087" w:type="dxa"/>
            <w:vAlign w:val="center"/>
          </w:tcPr>
          <w:p w:rsidR="007D7C16" w:rsidRPr="008B0974" w:rsidRDefault="007D7C16" w:rsidP="00B54F22">
            <w:pPr>
              <w:rPr>
                <w:b/>
                <w:snapToGrid w:val="0"/>
                <w:sz w:val="20"/>
                <w:szCs w:val="20"/>
              </w:rPr>
            </w:pPr>
          </w:p>
        </w:tc>
        <w:tc>
          <w:tcPr>
            <w:tcW w:w="992" w:type="dxa"/>
            <w:tcBorders>
              <w:right w:val="single" w:sz="4" w:space="0" w:color="auto"/>
            </w:tcBorders>
            <w:shd w:val="clear" w:color="auto" w:fill="auto"/>
            <w:vAlign w:val="center"/>
          </w:tcPr>
          <w:p w:rsidR="007D7C16" w:rsidRPr="008B0974" w:rsidRDefault="007D7C16" w:rsidP="00B54F22">
            <w:pPr>
              <w:rPr>
                <w:b/>
                <w:snapToGrid w:val="0"/>
                <w:sz w:val="20"/>
                <w:szCs w:val="20"/>
              </w:rPr>
            </w:pPr>
          </w:p>
        </w:tc>
      </w:tr>
      <w:tr w:rsidR="001D2206" w:rsidRPr="008B0974" w:rsidTr="005F5B58">
        <w:trPr>
          <w:cantSplit/>
          <w:trHeight w:val="26"/>
        </w:trPr>
        <w:tc>
          <w:tcPr>
            <w:tcW w:w="5104" w:type="dxa"/>
            <w:vMerge w:val="restart"/>
            <w:vAlign w:val="center"/>
          </w:tcPr>
          <w:p w:rsidR="00320884" w:rsidRPr="008B0974" w:rsidRDefault="00320884" w:rsidP="001201C7">
            <w:pPr>
              <w:ind w:right="-30"/>
              <w:rPr>
                <w:snapToGrid w:val="0"/>
                <w:sz w:val="18"/>
                <w:szCs w:val="18"/>
              </w:rPr>
            </w:pPr>
            <w:r w:rsidRPr="008B0974">
              <w:rPr>
                <w:snapToGrid w:val="0"/>
                <w:sz w:val="18"/>
                <w:szCs w:val="18"/>
              </w:rPr>
              <w:t xml:space="preserve">Основное мероприятие </w:t>
            </w:r>
          </w:p>
          <w:p w:rsidR="00320884" w:rsidRPr="008B0974" w:rsidRDefault="00320884" w:rsidP="00435060">
            <w:pPr>
              <w:autoSpaceDE w:val="0"/>
              <w:autoSpaceDN w:val="0"/>
              <w:adjustRightInd w:val="0"/>
              <w:rPr>
                <w:snapToGrid w:val="0"/>
                <w:sz w:val="18"/>
                <w:szCs w:val="18"/>
              </w:rPr>
            </w:pPr>
            <w:r w:rsidRPr="008B0974">
              <w:rPr>
                <w:sz w:val="18"/>
                <w:szCs w:val="18"/>
              </w:rPr>
              <w:t xml:space="preserve">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w:t>
            </w:r>
            <w:r w:rsidRPr="008B0974">
              <w:rPr>
                <w:sz w:val="18"/>
                <w:szCs w:val="18"/>
              </w:rPr>
              <w:lastRenderedPageBreak/>
              <w:t>безнадзорности и правонарушений несовершеннолетних</w:t>
            </w:r>
          </w:p>
        </w:tc>
        <w:tc>
          <w:tcPr>
            <w:tcW w:w="2835" w:type="dxa"/>
            <w:vMerge w:val="restart"/>
            <w:vAlign w:val="center"/>
          </w:tcPr>
          <w:p w:rsidR="00320884" w:rsidRPr="008B0974" w:rsidRDefault="00320884" w:rsidP="00B54F22">
            <w:pPr>
              <w:rPr>
                <w:sz w:val="12"/>
                <w:szCs w:val="12"/>
              </w:rPr>
            </w:pPr>
            <w:r w:rsidRPr="008B0974">
              <w:rPr>
                <w:sz w:val="12"/>
                <w:szCs w:val="12"/>
              </w:rPr>
              <w:lastRenderedPageBreak/>
              <w:t>Комитет</w:t>
            </w:r>
          </w:p>
          <w:p w:rsidR="00320884" w:rsidRPr="008B0974" w:rsidRDefault="00320884" w:rsidP="00B54F22">
            <w:pPr>
              <w:rPr>
                <w:snapToGrid w:val="0"/>
                <w:sz w:val="12"/>
                <w:szCs w:val="12"/>
              </w:rPr>
            </w:pPr>
            <w:r w:rsidRPr="008B0974">
              <w:rPr>
                <w:snapToGrid w:val="0"/>
                <w:sz w:val="12"/>
                <w:szCs w:val="12"/>
              </w:rPr>
              <w:t xml:space="preserve">Администрации муниципальных образований  Ленинградской области </w:t>
            </w:r>
          </w:p>
          <w:p w:rsidR="00320884" w:rsidRPr="008B0974" w:rsidRDefault="00320884" w:rsidP="00B54F22">
            <w:pPr>
              <w:rPr>
                <w:sz w:val="12"/>
                <w:szCs w:val="12"/>
              </w:rPr>
            </w:pPr>
          </w:p>
        </w:tc>
        <w:tc>
          <w:tcPr>
            <w:tcW w:w="709" w:type="dxa"/>
            <w:vMerge w:val="restart"/>
            <w:vAlign w:val="center"/>
          </w:tcPr>
          <w:p w:rsidR="00320884" w:rsidRPr="008B0974" w:rsidRDefault="00320884" w:rsidP="00B54F22">
            <w:pPr>
              <w:rPr>
                <w:sz w:val="20"/>
                <w:szCs w:val="20"/>
              </w:rPr>
            </w:pPr>
            <w:r w:rsidRPr="008B0974">
              <w:rPr>
                <w:sz w:val="20"/>
                <w:szCs w:val="20"/>
              </w:rPr>
              <w:t>2014</w:t>
            </w:r>
          </w:p>
        </w:tc>
        <w:tc>
          <w:tcPr>
            <w:tcW w:w="709" w:type="dxa"/>
            <w:vMerge w:val="restart"/>
            <w:vAlign w:val="center"/>
          </w:tcPr>
          <w:p w:rsidR="00320884" w:rsidRPr="008B0974" w:rsidRDefault="00320884" w:rsidP="00B54F22">
            <w:pPr>
              <w:rPr>
                <w:sz w:val="20"/>
                <w:szCs w:val="20"/>
              </w:rPr>
            </w:pPr>
            <w:r w:rsidRPr="008B0974">
              <w:rPr>
                <w:sz w:val="20"/>
                <w:szCs w:val="20"/>
              </w:rPr>
              <w:t>2018</w:t>
            </w:r>
          </w:p>
        </w:tc>
        <w:tc>
          <w:tcPr>
            <w:tcW w:w="1165" w:type="dxa"/>
            <w:vAlign w:val="center"/>
          </w:tcPr>
          <w:p w:rsidR="00320884" w:rsidRPr="008B0974" w:rsidRDefault="00320884" w:rsidP="00B54F22">
            <w:pPr>
              <w:rPr>
                <w:sz w:val="20"/>
                <w:szCs w:val="20"/>
              </w:rPr>
            </w:pPr>
            <w:r w:rsidRPr="008B0974">
              <w:rPr>
                <w:sz w:val="20"/>
                <w:szCs w:val="20"/>
              </w:rPr>
              <w:t>2014</w:t>
            </w:r>
          </w:p>
        </w:tc>
        <w:tc>
          <w:tcPr>
            <w:tcW w:w="1218" w:type="dxa"/>
            <w:vAlign w:val="center"/>
          </w:tcPr>
          <w:p w:rsidR="00320884" w:rsidRPr="008B0974" w:rsidRDefault="00320884" w:rsidP="001201C7">
            <w:pPr>
              <w:rPr>
                <w:snapToGrid w:val="0"/>
                <w:sz w:val="20"/>
                <w:szCs w:val="20"/>
              </w:rPr>
            </w:pPr>
            <w:r w:rsidRPr="008B0974">
              <w:rPr>
                <w:snapToGrid w:val="0"/>
                <w:sz w:val="20"/>
                <w:szCs w:val="20"/>
              </w:rPr>
              <w:t>40 174,9</w:t>
            </w:r>
          </w:p>
        </w:tc>
        <w:tc>
          <w:tcPr>
            <w:tcW w:w="1163" w:type="dxa"/>
            <w:vAlign w:val="center"/>
          </w:tcPr>
          <w:p w:rsidR="00320884" w:rsidRPr="008B0974" w:rsidRDefault="00320884" w:rsidP="00B54F22">
            <w:pPr>
              <w:rPr>
                <w:snapToGrid w:val="0"/>
                <w:sz w:val="20"/>
                <w:szCs w:val="20"/>
              </w:rPr>
            </w:pPr>
          </w:p>
        </w:tc>
        <w:tc>
          <w:tcPr>
            <w:tcW w:w="1224" w:type="dxa"/>
            <w:shd w:val="clear" w:color="auto" w:fill="auto"/>
            <w:vAlign w:val="center"/>
          </w:tcPr>
          <w:p w:rsidR="00320884" w:rsidRPr="008B0974" w:rsidRDefault="00320884" w:rsidP="00B54F22">
            <w:pPr>
              <w:rPr>
                <w:snapToGrid w:val="0"/>
                <w:sz w:val="20"/>
                <w:szCs w:val="20"/>
              </w:rPr>
            </w:pPr>
            <w:r w:rsidRPr="008B0974">
              <w:rPr>
                <w:snapToGrid w:val="0"/>
                <w:sz w:val="20"/>
                <w:szCs w:val="20"/>
              </w:rPr>
              <w:t>40 174,9</w:t>
            </w:r>
          </w:p>
        </w:tc>
        <w:tc>
          <w:tcPr>
            <w:tcW w:w="1087" w:type="dxa"/>
            <w:vAlign w:val="center"/>
          </w:tcPr>
          <w:p w:rsidR="00320884" w:rsidRPr="008B0974" w:rsidRDefault="00320884" w:rsidP="00B54F22">
            <w:pPr>
              <w:rPr>
                <w:snapToGrid w:val="0"/>
                <w:sz w:val="20"/>
                <w:szCs w:val="20"/>
              </w:rPr>
            </w:pPr>
          </w:p>
        </w:tc>
        <w:tc>
          <w:tcPr>
            <w:tcW w:w="992" w:type="dxa"/>
            <w:tcBorders>
              <w:right w:val="single" w:sz="4" w:space="0" w:color="auto"/>
            </w:tcBorders>
            <w:shd w:val="clear" w:color="auto" w:fill="auto"/>
            <w:vAlign w:val="center"/>
          </w:tcPr>
          <w:p w:rsidR="00320884" w:rsidRPr="008B0974" w:rsidRDefault="00320884" w:rsidP="00B54F22">
            <w:pPr>
              <w:rPr>
                <w:snapToGrid w:val="0"/>
                <w:sz w:val="20"/>
                <w:szCs w:val="20"/>
              </w:rPr>
            </w:pPr>
          </w:p>
        </w:tc>
      </w:tr>
      <w:tr w:rsidR="001D2206" w:rsidRPr="008B0974" w:rsidTr="005F5B58">
        <w:trPr>
          <w:cantSplit/>
          <w:trHeight w:val="26"/>
        </w:trPr>
        <w:tc>
          <w:tcPr>
            <w:tcW w:w="5104" w:type="dxa"/>
            <w:vMerge/>
            <w:vAlign w:val="center"/>
          </w:tcPr>
          <w:p w:rsidR="00320884" w:rsidRPr="008B0974" w:rsidRDefault="00320884" w:rsidP="00B54F22">
            <w:pPr>
              <w:rPr>
                <w:b/>
                <w:sz w:val="18"/>
                <w:szCs w:val="18"/>
              </w:rPr>
            </w:pPr>
          </w:p>
        </w:tc>
        <w:tc>
          <w:tcPr>
            <w:tcW w:w="2835" w:type="dxa"/>
            <w:vMerge/>
            <w:vAlign w:val="center"/>
          </w:tcPr>
          <w:p w:rsidR="00320884" w:rsidRPr="008B0974" w:rsidRDefault="00320884" w:rsidP="00B54F22">
            <w:pPr>
              <w:rPr>
                <w:sz w:val="12"/>
                <w:szCs w:val="12"/>
              </w:rPr>
            </w:pPr>
          </w:p>
        </w:tc>
        <w:tc>
          <w:tcPr>
            <w:tcW w:w="709" w:type="dxa"/>
            <w:vMerge/>
            <w:vAlign w:val="center"/>
          </w:tcPr>
          <w:p w:rsidR="00320884" w:rsidRPr="008B0974" w:rsidRDefault="00320884" w:rsidP="00B54F22">
            <w:pPr>
              <w:rPr>
                <w:sz w:val="20"/>
                <w:szCs w:val="20"/>
              </w:rPr>
            </w:pPr>
          </w:p>
        </w:tc>
        <w:tc>
          <w:tcPr>
            <w:tcW w:w="709" w:type="dxa"/>
            <w:vMerge/>
            <w:vAlign w:val="center"/>
          </w:tcPr>
          <w:p w:rsidR="00320884" w:rsidRPr="008B0974" w:rsidRDefault="00320884" w:rsidP="00B54F22">
            <w:pPr>
              <w:rPr>
                <w:sz w:val="20"/>
                <w:szCs w:val="20"/>
              </w:rPr>
            </w:pPr>
          </w:p>
        </w:tc>
        <w:tc>
          <w:tcPr>
            <w:tcW w:w="1165" w:type="dxa"/>
            <w:vAlign w:val="center"/>
          </w:tcPr>
          <w:p w:rsidR="00320884" w:rsidRPr="008B0974" w:rsidRDefault="00320884" w:rsidP="00B54F22">
            <w:pPr>
              <w:rPr>
                <w:sz w:val="20"/>
                <w:szCs w:val="20"/>
              </w:rPr>
            </w:pPr>
            <w:r w:rsidRPr="008B0974">
              <w:rPr>
                <w:snapToGrid w:val="0"/>
                <w:sz w:val="20"/>
                <w:szCs w:val="20"/>
              </w:rPr>
              <w:t>2015</w:t>
            </w:r>
          </w:p>
        </w:tc>
        <w:tc>
          <w:tcPr>
            <w:tcW w:w="1218" w:type="dxa"/>
            <w:vAlign w:val="center"/>
          </w:tcPr>
          <w:p w:rsidR="00320884" w:rsidRPr="008B0974" w:rsidRDefault="00320884" w:rsidP="001201C7">
            <w:pPr>
              <w:rPr>
                <w:snapToGrid w:val="0"/>
                <w:sz w:val="20"/>
                <w:szCs w:val="20"/>
              </w:rPr>
            </w:pPr>
            <w:r w:rsidRPr="008B0974">
              <w:rPr>
                <w:snapToGrid w:val="0"/>
                <w:sz w:val="20"/>
                <w:szCs w:val="20"/>
              </w:rPr>
              <w:t>41 111,0</w:t>
            </w:r>
          </w:p>
        </w:tc>
        <w:tc>
          <w:tcPr>
            <w:tcW w:w="1163" w:type="dxa"/>
            <w:vAlign w:val="center"/>
          </w:tcPr>
          <w:p w:rsidR="00320884" w:rsidRPr="008B0974" w:rsidRDefault="00320884" w:rsidP="00B54F22">
            <w:pPr>
              <w:rPr>
                <w:snapToGrid w:val="0"/>
                <w:sz w:val="20"/>
                <w:szCs w:val="20"/>
              </w:rPr>
            </w:pPr>
          </w:p>
        </w:tc>
        <w:tc>
          <w:tcPr>
            <w:tcW w:w="1224" w:type="dxa"/>
            <w:shd w:val="clear" w:color="auto" w:fill="auto"/>
            <w:vAlign w:val="center"/>
          </w:tcPr>
          <w:p w:rsidR="00320884" w:rsidRPr="008B0974" w:rsidRDefault="00320884" w:rsidP="00B54F22">
            <w:pPr>
              <w:rPr>
                <w:snapToGrid w:val="0"/>
                <w:sz w:val="20"/>
                <w:szCs w:val="20"/>
              </w:rPr>
            </w:pPr>
            <w:r w:rsidRPr="008B0974">
              <w:rPr>
                <w:snapToGrid w:val="0"/>
                <w:sz w:val="20"/>
                <w:szCs w:val="20"/>
              </w:rPr>
              <w:t>41 111,0</w:t>
            </w:r>
          </w:p>
        </w:tc>
        <w:tc>
          <w:tcPr>
            <w:tcW w:w="1087" w:type="dxa"/>
            <w:vAlign w:val="center"/>
          </w:tcPr>
          <w:p w:rsidR="00320884" w:rsidRPr="008B0974" w:rsidRDefault="00320884" w:rsidP="00B54F22">
            <w:pPr>
              <w:rPr>
                <w:snapToGrid w:val="0"/>
                <w:sz w:val="20"/>
                <w:szCs w:val="20"/>
              </w:rPr>
            </w:pPr>
          </w:p>
        </w:tc>
        <w:tc>
          <w:tcPr>
            <w:tcW w:w="992" w:type="dxa"/>
            <w:tcBorders>
              <w:right w:val="single" w:sz="4" w:space="0" w:color="auto"/>
            </w:tcBorders>
            <w:shd w:val="clear" w:color="auto" w:fill="auto"/>
            <w:vAlign w:val="center"/>
          </w:tcPr>
          <w:p w:rsidR="00320884" w:rsidRPr="008B0974" w:rsidRDefault="00320884" w:rsidP="00B54F22">
            <w:pPr>
              <w:rPr>
                <w:b/>
                <w:snapToGrid w:val="0"/>
                <w:sz w:val="20"/>
                <w:szCs w:val="20"/>
              </w:rPr>
            </w:pPr>
          </w:p>
        </w:tc>
      </w:tr>
      <w:tr w:rsidR="001D2206" w:rsidRPr="008B0974" w:rsidTr="005F5B58">
        <w:trPr>
          <w:cantSplit/>
          <w:trHeight w:val="26"/>
        </w:trPr>
        <w:tc>
          <w:tcPr>
            <w:tcW w:w="5104" w:type="dxa"/>
            <w:vMerge/>
            <w:vAlign w:val="center"/>
          </w:tcPr>
          <w:p w:rsidR="00320884" w:rsidRPr="008B0974" w:rsidRDefault="00320884" w:rsidP="00B54F22">
            <w:pPr>
              <w:ind w:right="-30"/>
              <w:rPr>
                <w:b/>
                <w:snapToGrid w:val="0"/>
                <w:sz w:val="18"/>
                <w:szCs w:val="18"/>
              </w:rPr>
            </w:pPr>
          </w:p>
        </w:tc>
        <w:tc>
          <w:tcPr>
            <w:tcW w:w="2835" w:type="dxa"/>
            <w:vMerge/>
            <w:vAlign w:val="center"/>
          </w:tcPr>
          <w:p w:rsidR="00320884" w:rsidRPr="008B0974" w:rsidRDefault="00320884" w:rsidP="00B54F22">
            <w:pPr>
              <w:rPr>
                <w:snapToGrid w:val="0"/>
                <w:sz w:val="12"/>
                <w:szCs w:val="12"/>
              </w:rPr>
            </w:pPr>
          </w:p>
        </w:tc>
        <w:tc>
          <w:tcPr>
            <w:tcW w:w="709" w:type="dxa"/>
            <w:vMerge/>
            <w:vAlign w:val="center"/>
          </w:tcPr>
          <w:p w:rsidR="00320884" w:rsidRPr="008B0974" w:rsidRDefault="00320884" w:rsidP="00B54F22">
            <w:pPr>
              <w:rPr>
                <w:snapToGrid w:val="0"/>
                <w:sz w:val="20"/>
                <w:szCs w:val="20"/>
              </w:rPr>
            </w:pPr>
          </w:p>
        </w:tc>
        <w:tc>
          <w:tcPr>
            <w:tcW w:w="709" w:type="dxa"/>
            <w:vMerge/>
            <w:vAlign w:val="center"/>
          </w:tcPr>
          <w:p w:rsidR="00320884" w:rsidRPr="008B0974" w:rsidRDefault="00320884" w:rsidP="00B54F22">
            <w:pPr>
              <w:rPr>
                <w:snapToGrid w:val="0"/>
                <w:sz w:val="20"/>
                <w:szCs w:val="20"/>
              </w:rPr>
            </w:pPr>
          </w:p>
        </w:tc>
        <w:tc>
          <w:tcPr>
            <w:tcW w:w="1165" w:type="dxa"/>
            <w:vAlign w:val="center"/>
          </w:tcPr>
          <w:p w:rsidR="00320884" w:rsidRPr="008B0974" w:rsidRDefault="00320884" w:rsidP="00B54F22">
            <w:pPr>
              <w:rPr>
                <w:sz w:val="20"/>
                <w:szCs w:val="20"/>
              </w:rPr>
            </w:pPr>
            <w:r w:rsidRPr="008B0974">
              <w:rPr>
                <w:snapToGrid w:val="0"/>
                <w:sz w:val="20"/>
                <w:szCs w:val="20"/>
              </w:rPr>
              <w:t>2016</w:t>
            </w:r>
          </w:p>
        </w:tc>
        <w:tc>
          <w:tcPr>
            <w:tcW w:w="1218" w:type="dxa"/>
            <w:vAlign w:val="center"/>
          </w:tcPr>
          <w:p w:rsidR="00320884" w:rsidRPr="008B0974" w:rsidRDefault="00320884" w:rsidP="001201C7">
            <w:pPr>
              <w:rPr>
                <w:snapToGrid w:val="0"/>
                <w:sz w:val="20"/>
                <w:szCs w:val="20"/>
              </w:rPr>
            </w:pPr>
            <w:r w:rsidRPr="008B0974">
              <w:rPr>
                <w:snapToGrid w:val="0"/>
                <w:sz w:val="20"/>
                <w:szCs w:val="20"/>
              </w:rPr>
              <w:t>41 111,0</w:t>
            </w:r>
          </w:p>
        </w:tc>
        <w:tc>
          <w:tcPr>
            <w:tcW w:w="1163" w:type="dxa"/>
            <w:vAlign w:val="center"/>
          </w:tcPr>
          <w:p w:rsidR="00320884" w:rsidRPr="008B0974" w:rsidRDefault="00320884" w:rsidP="00B54F22">
            <w:pPr>
              <w:rPr>
                <w:snapToGrid w:val="0"/>
                <w:sz w:val="20"/>
                <w:szCs w:val="20"/>
              </w:rPr>
            </w:pPr>
          </w:p>
        </w:tc>
        <w:tc>
          <w:tcPr>
            <w:tcW w:w="1224" w:type="dxa"/>
            <w:shd w:val="clear" w:color="auto" w:fill="auto"/>
            <w:vAlign w:val="center"/>
          </w:tcPr>
          <w:p w:rsidR="00320884" w:rsidRPr="008B0974" w:rsidRDefault="00320884" w:rsidP="00B54F22">
            <w:pPr>
              <w:rPr>
                <w:snapToGrid w:val="0"/>
                <w:sz w:val="20"/>
                <w:szCs w:val="20"/>
              </w:rPr>
            </w:pPr>
            <w:r w:rsidRPr="008B0974">
              <w:rPr>
                <w:snapToGrid w:val="0"/>
                <w:sz w:val="20"/>
                <w:szCs w:val="20"/>
              </w:rPr>
              <w:t>41 111,0</w:t>
            </w:r>
          </w:p>
        </w:tc>
        <w:tc>
          <w:tcPr>
            <w:tcW w:w="1087" w:type="dxa"/>
            <w:vAlign w:val="center"/>
          </w:tcPr>
          <w:p w:rsidR="00320884" w:rsidRPr="008B0974" w:rsidRDefault="00320884" w:rsidP="00B54F22">
            <w:pPr>
              <w:rPr>
                <w:snapToGrid w:val="0"/>
                <w:sz w:val="20"/>
                <w:szCs w:val="20"/>
              </w:rPr>
            </w:pPr>
          </w:p>
        </w:tc>
        <w:tc>
          <w:tcPr>
            <w:tcW w:w="992" w:type="dxa"/>
            <w:tcBorders>
              <w:right w:val="single" w:sz="4" w:space="0" w:color="auto"/>
            </w:tcBorders>
            <w:shd w:val="clear" w:color="auto" w:fill="auto"/>
            <w:vAlign w:val="center"/>
          </w:tcPr>
          <w:p w:rsidR="00320884" w:rsidRPr="008B0974" w:rsidRDefault="00320884" w:rsidP="00B54F22">
            <w:pPr>
              <w:rPr>
                <w:b/>
                <w:snapToGrid w:val="0"/>
                <w:sz w:val="20"/>
                <w:szCs w:val="20"/>
              </w:rPr>
            </w:pPr>
          </w:p>
        </w:tc>
      </w:tr>
      <w:tr w:rsidR="001D2206" w:rsidRPr="008B0974" w:rsidTr="005F5B58">
        <w:trPr>
          <w:cantSplit/>
          <w:trHeight w:val="26"/>
        </w:trPr>
        <w:tc>
          <w:tcPr>
            <w:tcW w:w="5104" w:type="dxa"/>
            <w:vMerge/>
            <w:vAlign w:val="center"/>
          </w:tcPr>
          <w:p w:rsidR="00320884" w:rsidRPr="008B0974" w:rsidRDefault="00320884" w:rsidP="00B54F22">
            <w:pPr>
              <w:ind w:right="-30"/>
              <w:rPr>
                <w:b/>
                <w:snapToGrid w:val="0"/>
                <w:sz w:val="18"/>
                <w:szCs w:val="18"/>
              </w:rPr>
            </w:pPr>
          </w:p>
        </w:tc>
        <w:tc>
          <w:tcPr>
            <w:tcW w:w="2835" w:type="dxa"/>
            <w:vMerge/>
            <w:vAlign w:val="center"/>
          </w:tcPr>
          <w:p w:rsidR="00320884" w:rsidRPr="008B0974" w:rsidRDefault="00320884" w:rsidP="00B54F22">
            <w:pPr>
              <w:rPr>
                <w:snapToGrid w:val="0"/>
                <w:sz w:val="12"/>
                <w:szCs w:val="12"/>
              </w:rPr>
            </w:pPr>
          </w:p>
        </w:tc>
        <w:tc>
          <w:tcPr>
            <w:tcW w:w="709" w:type="dxa"/>
            <w:vMerge/>
            <w:vAlign w:val="center"/>
          </w:tcPr>
          <w:p w:rsidR="00320884" w:rsidRPr="008B0974" w:rsidRDefault="00320884" w:rsidP="00B54F22">
            <w:pPr>
              <w:rPr>
                <w:snapToGrid w:val="0"/>
                <w:sz w:val="20"/>
                <w:szCs w:val="20"/>
              </w:rPr>
            </w:pPr>
          </w:p>
        </w:tc>
        <w:tc>
          <w:tcPr>
            <w:tcW w:w="709" w:type="dxa"/>
            <w:vMerge/>
            <w:vAlign w:val="center"/>
          </w:tcPr>
          <w:p w:rsidR="00320884" w:rsidRPr="008B0974" w:rsidRDefault="00320884" w:rsidP="00B54F22">
            <w:pPr>
              <w:rPr>
                <w:snapToGrid w:val="0"/>
                <w:sz w:val="20"/>
                <w:szCs w:val="20"/>
              </w:rPr>
            </w:pPr>
          </w:p>
        </w:tc>
        <w:tc>
          <w:tcPr>
            <w:tcW w:w="1165" w:type="dxa"/>
            <w:vAlign w:val="center"/>
          </w:tcPr>
          <w:p w:rsidR="00320884" w:rsidRPr="008B0974" w:rsidRDefault="00320884" w:rsidP="00B54F22">
            <w:pPr>
              <w:rPr>
                <w:sz w:val="20"/>
                <w:szCs w:val="20"/>
              </w:rPr>
            </w:pPr>
            <w:r w:rsidRPr="008B0974">
              <w:rPr>
                <w:snapToGrid w:val="0"/>
                <w:sz w:val="20"/>
                <w:szCs w:val="20"/>
              </w:rPr>
              <w:t>2017</w:t>
            </w:r>
          </w:p>
        </w:tc>
        <w:tc>
          <w:tcPr>
            <w:tcW w:w="1218" w:type="dxa"/>
            <w:vAlign w:val="center"/>
          </w:tcPr>
          <w:p w:rsidR="00320884" w:rsidRPr="008B0974" w:rsidRDefault="00320884" w:rsidP="001201C7">
            <w:pPr>
              <w:rPr>
                <w:snapToGrid w:val="0"/>
                <w:sz w:val="20"/>
                <w:szCs w:val="20"/>
              </w:rPr>
            </w:pPr>
            <w:r w:rsidRPr="008B0974">
              <w:rPr>
                <w:snapToGrid w:val="0"/>
                <w:sz w:val="20"/>
                <w:szCs w:val="20"/>
              </w:rPr>
              <w:t>41 111,0</w:t>
            </w:r>
          </w:p>
        </w:tc>
        <w:tc>
          <w:tcPr>
            <w:tcW w:w="1163" w:type="dxa"/>
            <w:vAlign w:val="center"/>
          </w:tcPr>
          <w:p w:rsidR="00320884" w:rsidRPr="008B0974" w:rsidRDefault="00320884" w:rsidP="00B54F22">
            <w:pPr>
              <w:rPr>
                <w:snapToGrid w:val="0"/>
                <w:sz w:val="20"/>
                <w:szCs w:val="20"/>
              </w:rPr>
            </w:pPr>
          </w:p>
        </w:tc>
        <w:tc>
          <w:tcPr>
            <w:tcW w:w="1224" w:type="dxa"/>
            <w:shd w:val="clear" w:color="auto" w:fill="auto"/>
            <w:vAlign w:val="center"/>
          </w:tcPr>
          <w:p w:rsidR="00320884" w:rsidRPr="008B0974" w:rsidRDefault="00320884" w:rsidP="00B54F22">
            <w:pPr>
              <w:rPr>
                <w:snapToGrid w:val="0"/>
                <w:sz w:val="20"/>
                <w:szCs w:val="20"/>
              </w:rPr>
            </w:pPr>
            <w:r w:rsidRPr="008B0974">
              <w:rPr>
                <w:snapToGrid w:val="0"/>
                <w:sz w:val="20"/>
                <w:szCs w:val="20"/>
              </w:rPr>
              <w:t>41 111,0</w:t>
            </w:r>
          </w:p>
        </w:tc>
        <w:tc>
          <w:tcPr>
            <w:tcW w:w="1087" w:type="dxa"/>
            <w:vAlign w:val="center"/>
          </w:tcPr>
          <w:p w:rsidR="00320884" w:rsidRPr="008B0974" w:rsidRDefault="00320884" w:rsidP="00B54F22">
            <w:pPr>
              <w:rPr>
                <w:snapToGrid w:val="0"/>
                <w:sz w:val="20"/>
                <w:szCs w:val="20"/>
              </w:rPr>
            </w:pPr>
          </w:p>
        </w:tc>
        <w:tc>
          <w:tcPr>
            <w:tcW w:w="992" w:type="dxa"/>
            <w:tcBorders>
              <w:right w:val="single" w:sz="4" w:space="0" w:color="auto"/>
            </w:tcBorders>
            <w:shd w:val="clear" w:color="auto" w:fill="auto"/>
            <w:vAlign w:val="center"/>
          </w:tcPr>
          <w:p w:rsidR="00320884" w:rsidRPr="008B0974" w:rsidRDefault="00320884" w:rsidP="00B54F22">
            <w:pPr>
              <w:rPr>
                <w:b/>
                <w:snapToGrid w:val="0"/>
                <w:sz w:val="20"/>
                <w:szCs w:val="20"/>
              </w:rPr>
            </w:pPr>
          </w:p>
        </w:tc>
      </w:tr>
      <w:tr w:rsidR="001D2206" w:rsidRPr="008B0974" w:rsidTr="005F5B58">
        <w:trPr>
          <w:cantSplit/>
          <w:trHeight w:val="26"/>
        </w:trPr>
        <w:tc>
          <w:tcPr>
            <w:tcW w:w="5104" w:type="dxa"/>
            <w:vMerge/>
            <w:vAlign w:val="center"/>
          </w:tcPr>
          <w:p w:rsidR="00320884" w:rsidRPr="008B0974" w:rsidRDefault="00320884" w:rsidP="00B54F22">
            <w:pPr>
              <w:ind w:right="-30"/>
              <w:rPr>
                <w:b/>
                <w:snapToGrid w:val="0"/>
                <w:sz w:val="18"/>
                <w:szCs w:val="18"/>
              </w:rPr>
            </w:pPr>
          </w:p>
        </w:tc>
        <w:tc>
          <w:tcPr>
            <w:tcW w:w="2835" w:type="dxa"/>
            <w:vMerge/>
            <w:vAlign w:val="center"/>
          </w:tcPr>
          <w:p w:rsidR="00320884" w:rsidRPr="008B0974" w:rsidRDefault="00320884" w:rsidP="00B54F22">
            <w:pPr>
              <w:rPr>
                <w:b/>
                <w:snapToGrid w:val="0"/>
                <w:sz w:val="12"/>
                <w:szCs w:val="12"/>
              </w:rPr>
            </w:pPr>
          </w:p>
        </w:tc>
        <w:tc>
          <w:tcPr>
            <w:tcW w:w="709" w:type="dxa"/>
            <w:vMerge/>
            <w:vAlign w:val="center"/>
          </w:tcPr>
          <w:p w:rsidR="00320884" w:rsidRPr="008B0974" w:rsidRDefault="00320884" w:rsidP="00B54F22">
            <w:pPr>
              <w:rPr>
                <w:b/>
                <w:snapToGrid w:val="0"/>
                <w:sz w:val="20"/>
                <w:szCs w:val="20"/>
              </w:rPr>
            </w:pPr>
          </w:p>
        </w:tc>
        <w:tc>
          <w:tcPr>
            <w:tcW w:w="709" w:type="dxa"/>
            <w:vMerge/>
            <w:vAlign w:val="center"/>
          </w:tcPr>
          <w:p w:rsidR="00320884" w:rsidRPr="008B0974" w:rsidRDefault="00320884" w:rsidP="00B54F22">
            <w:pPr>
              <w:rPr>
                <w:b/>
                <w:snapToGrid w:val="0"/>
                <w:sz w:val="20"/>
                <w:szCs w:val="20"/>
              </w:rPr>
            </w:pPr>
          </w:p>
        </w:tc>
        <w:tc>
          <w:tcPr>
            <w:tcW w:w="1165" w:type="dxa"/>
            <w:vAlign w:val="center"/>
          </w:tcPr>
          <w:p w:rsidR="00320884" w:rsidRPr="008B0974" w:rsidRDefault="00320884" w:rsidP="00B54F22">
            <w:pPr>
              <w:rPr>
                <w:b/>
                <w:sz w:val="20"/>
                <w:szCs w:val="20"/>
              </w:rPr>
            </w:pPr>
            <w:r w:rsidRPr="008B0974">
              <w:rPr>
                <w:snapToGrid w:val="0"/>
                <w:sz w:val="20"/>
                <w:szCs w:val="20"/>
              </w:rPr>
              <w:t>2018</w:t>
            </w:r>
          </w:p>
        </w:tc>
        <w:tc>
          <w:tcPr>
            <w:tcW w:w="1218" w:type="dxa"/>
            <w:vAlign w:val="center"/>
          </w:tcPr>
          <w:p w:rsidR="00320884" w:rsidRPr="008B0974" w:rsidRDefault="00320884" w:rsidP="001201C7">
            <w:pPr>
              <w:rPr>
                <w:snapToGrid w:val="0"/>
                <w:sz w:val="20"/>
                <w:szCs w:val="20"/>
              </w:rPr>
            </w:pPr>
            <w:r w:rsidRPr="008B0974">
              <w:rPr>
                <w:snapToGrid w:val="0"/>
                <w:sz w:val="20"/>
                <w:szCs w:val="20"/>
              </w:rPr>
              <w:t>39 620,6</w:t>
            </w:r>
          </w:p>
        </w:tc>
        <w:tc>
          <w:tcPr>
            <w:tcW w:w="1163" w:type="dxa"/>
            <w:vAlign w:val="center"/>
          </w:tcPr>
          <w:p w:rsidR="00320884" w:rsidRPr="008B0974" w:rsidRDefault="00320884" w:rsidP="00B54F22">
            <w:pPr>
              <w:rPr>
                <w:snapToGrid w:val="0"/>
                <w:sz w:val="20"/>
                <w:szCs w:val="20"/>
              </w:rPr>
            </w:pPr>
          </w:p>
        </w:tc>
        <w:tc>
          <w:tcPr>
            <w:tcW w:w="1224" w:type="dxa"/>
            <w:shd w:val="clear" w:color="auto" w:fill="auto"/>
            <w:vAlign w:val="center"/>
          </w:tcPr>
          <w:p w:rsidR="00320884" w:rsidRPr="008B0974" w:rsidRDefault="00320884" w:rsidP="00B54F22">
            <w:pPr>
              <w:rPr>
                <w:snapToGrid w:val="0"/>
                <w:sz w:val="20"/>
                <w:szCs w:val="20"/>
              </w:rPr>
            </w:pPr>
            <w:r w:rsidRPr="008B0974">
              <w:rPr>
                <w:snapToGrid w:val="0"/>
                <w:sz w:val="20"/>
                <w:szCs w:val="20"/>
              </w:rPr>
              <w:t>39 620,6</w:t>
            </w:r>
          </w:p>
        </w:tc>
        <w:tc>
          <w:tcPr>
            <w:tcW w:w="1087" w:type="dxa"/>
            <w:vAlign w:val="center"/>
          </w:tcPr>
          <w:p w:rsidR="00320884" w:rsidRPr="008B0974" w:rsidRDefault="00320884" w:rsidP="00B54F22">
            <w:pPr>
              <w:rPr>
                <w:snapToGrid w:val="0"/>
                <w:sz w:val="20"/>
                <w:szCs w:val="20"/>
              </w:rPr>
            </w:pPr>
          </w:p>
        </w:tc>
        <w:tc>
          <w:tcPr>
            <w:tcW w:w="992" w:type="dxa"/>
            <w:tcBorders>
              <w:right w:val="single" w:sz="4" w:space="0" w:color="auto"/>
            </w:tcBorders>
            <w:shd w:val="clear" w:color="auto" w:fill="auto"/>
            <w:vAlign w:val="center"/>
          </w:tcPr>
          <w:p w:rsidR="00320884" w:rsidRPr="008B0974" w:rsidRDefault="00320884" w:rsidP="00B54F22">
            <w:pPr>
              <w:rPr>
                <w:b/>
                <w:snapToGrid w:val="0"/>
                <w:sz w:val="20"/>
                <w:szCs w:val="20"/>
              </w:rPr>
            </w:pPr>
          </w:p>
        </w:tc>
      </w:tr>
      <w:tr w:rsidR="001D2206" w:rsidRPr="008B0974" w:rsidTr="005F5B58">
        <w:trPr>
          <w:cantSplit/>
          <w:trHeight w:val="26"/>
        </w:trPr>
        <w:tc>
          <w:tcPr>
            <w:tcW w:w="5104" w:type="dxa"/>
            <w:vMerge/>
            <w:vAlign w:val="center"/>
          </w:tcPr>
          <w:p w:rsidR="007D7C16" w:rsidRPr="008B0974" w:rsidRDefault="007D7C16" w:rsidP="00B54F22">
            <w:pPr>
              <w:ind w:right="-30"/>
              <w:rPr>
                <w:b/>
                <w:snapToGrid w:val="0"/>
                <w:sz w:val="18"/>
                <w:szCs w:val="18"/>
              </w:rPr>
            </w:pPr>
          </w:p>
        </w:tc>
        <w:tc>
          <w:tcPr>
            <w:tcW w:w="2835" w:type="dxa"/>
            <w:vMerge/>
            <w:vAlign w:val="center"/>
          </w:tcPr>
          <w:p w:rsidR="007D7C16" w:rsidRPr="008B0974" w:rsidRDefault="007D7C16" w:rsidP="00B54F22">
            <w:pPr>
              <w:rPr>
                <w:b/>
                <w:snapToGrid w:val="0"/>
                <w:sz w:val="12"/>
                <w:szCs w:val="12"/>
              </w:rPr>
            </w:pPr>
          </w:p>
        </w:tc>
        <w:tc>
          <w:tcPr>
            <w:tcW w:w="709" w:type="dxa"/>
            <w:vMerge/>
            <w:vAlign w:val="center"/>
          </w:tcPr>
          <w:p w:rsidR="007D7C16" w:rsidRPr="008B0974" w:rsidRDefault="007D7C16" w:rsidP="00B54F22">
            <w:pPr>
              <w:rPr>
                <w:b/>
                <w:snapToGrid w:val="0"/>
                <w:sz w:val="20"/>
                <w:szCs w:val="20"/>
              </w:rPr>
            </w:pPr>
          </w:p>
        </w:tc>
        <w:tc>
          <w:tcPr>
            <w:tcW w:w="709" w:type="dxa"/>
            <w:vMerge/>
            <w:vAlign w:val="center"/>
          </w:tcPr>
          <w:p w:rsidR="007D7C16" w:rsidRPr="008B0974" w:rsidRDefault="007D7C16" w:rsidP="00B54F22">
            <w:pPr>
              <w:rPr>
                <w:b/>
                <w:snapToGrid w:val="0"/>
                <w:sz w:val="20"/>
                <w:szCs w:val="20"/>
              </w:rPr>
            </w:pPr>
          </w:p>
        </w:tc>
        <w:tc>
          <w:tcPr>
            <w:tcW w:w="1165" w:type="dxa"/>
            <w:vAlign w:val="center"/>
          </w:tcPr>
          <w:p w:rsidR="007D7C16" w:rsidRPr="008B0974" w:rsidRDefault="007D7C16" w:rsidP="00B54F22">
            <w:pPr>
              <w:rPr>
                <w:b/>
                <w:sz w:val="20"/>
                <w:szCs w:val="20"/>
              </w:rPr>
            </w:pPr>
            <w:r w:rsidRPr="008B0974">
              <w:rPr>
                <w:b/>
                <w:sz w:val="20"/>
                <w:szCs w:val="20"/>
              </w:rPr>
              <w:t>2014-2018</w:t>
            </w:r>
          </w:p>
        </w:tc>
        <w:tc>
          <w:tcPr>
            <w:tcW w:w="1218" w:type="dxa"/>
            <w:vAlign w:val="center"/>
          </w:tcPr>
          <w:p w:rsidR="007D7C16" w:rsidRPr="008B0974" w:rsidRDefault="005B322A" w:rsidP="00B54F22">
            <w:pPr>
              <w:rPr>
                <w:b/>
                <w:snapToGrid w:val="0"/>
                <w:sz w:val="20"/>
                <w:szCs w:val="20"/>
              </w:rPr>
            </w:pPr>
            <w:r w:rsidRPr="008B0974">
              <w:rPr>
                <w:b/>
                <w:snapToGrid w:val="0"/>
                <w:sz w:val="20"/>
                <w:szCs w:val="20"/>
              </w:rPr>
              <w:t>203 128,5</w:t>
            </w:r>
          </w:p>
        </w:tc>
        <w:tc>
          <w:tcPr>
            <w:tcW w:w="1163" w:type="dxa"/>
            <w:vAlign w:val="center"/>
          </w:tcPr>
          <w:p w:rsidR="007D7C16" w:rsidRPr="008B0974" w:rsidRDefault="007D7C16" w:rsidP="00B54F22">
            <w:pPr>
              <w:rPr>
                <w:b/>
                <w:snapToGrid w:val="0"/>
                <w:sz w:val="20"/>
                <w:szCs w:val="20"/>
              </w:rPr>
            </w:pPr>
          </w:p>
        </w:tc>
        <w:tc>
          <w:tcPr>
            <w:tcW w:w="1224" w:type="dxa"/>
            <w:shd w:val="clear" w:color="auto" w:fill="auto"/>
            <w:vAlign w:val="center"/>
          </w:tcPr>
          <w:p w:rsidR="007D7C16" w:rsidRPr="008B0974" w:rsidRDefault="005B322A" w:rsidP="00B54F22">
            <w:pPr>
              <w:rPr>
                <w:b/>
                <w:snapToGrid w:val="0"/>
                <w:sz w:val="20"/>
                <w:szCs w:val="20"/>
              </w:rPr>
            </w:pPr>
            <w:r w:rsidRPr="008B0974">
              <w:rPr>
                <w:b/>
                <w:snapToGrid w:val="0"/>
                <w:sz w:val="20"/>
                <w:szCs w:val="20"/>
              </w:rPr>
              <w:t>203 128,5</w:t>
            </w:r>
          </w:p>
        </w:tc>
        <w:tc>
          <w:tcPr>
            <w:tcW w:w="1087" w:type="dxa"/>
            <w:vAlign w:val="center"/>
          </w:tcPr>
          <w:p w:rsidR="007D7C16" w:rsidRPr="008B0974" w:rsidRDefault="007D7C16" w:rsidP="00B54F22">
            <w:pPr>
              <w:rPr>
                <w:snapToGrid w:val="0"/>
                <w:sz w:val="20"/>
                <w:szCs w:val="20"/>
              </w:rPr>
            </w:pPr>
          </w:p>
        </w:tc>
        <w:tc>
          <w:tcPr>
            <w:tcW w:w="992" w:type="dxa"/>
            <w:tcBorders>
              <w:right w:val="single" w:sz="4" w:space="0" w:color="auto"/>
            </w:tcBorders>
            <w:shd w:val="clear" w:color="auto" w:fill="auto"/>
            <w:vAlign w:val="center"/>
          </w:tcPr>
          <w:p w:rsidR="007D7C16" w:rsidRPr="008B0974" w:rsidRDefault="007D7C16" w:rsidP="00B54F22">
            <w:pPr>
              <w:rPr>
                <w:b/>
                <w:snapToGrid w:val="0"/>
                <w:sz w:val="20"/>
                <w:szCs w:val="20"/>
              </w:rPr>
            </w:pPr>
          </w:p>
        </w:tc>
      </w:tr>
      <w:tr w:rsidR="001D2206" w:rsidRPr="008B0974" w:rsidTr="005F5B58">
        <w:trPr>
          <w:cantSplit/>
          <w:trHeight w:val="26"/>
        </w:trPr>
        <w:tc>
          <w:tcPr>
            <w:tcW w:w="5104" w:type="dxa"/>
            <w:vMerge w:val="restart"/>
            <w:vAlign w:val="center"/>
          </w:tcPr>
          <w:p w:rsidR="00320884" w:rsidRPr="008B0974" w:rsidRDefault="00320884" w:rsidP="001201C7">
            <w:pPr>
              <w:ind w:right="-30"/>
              <w:rPr>
                <w:snapToGrid w:val="0"/>
                <w:sz w:val="18"/>
                <w:szCs w:val="18"/>
              </w:rPr>
            </w:pPr>
            <w:r w:rsidRPr="008B0974">
              <w:rPr>
                <w:snapToGrid w:val="0"/>
                <w:sz w:val="18"/>
                <w:szCs w:val="18"/>
              </w:rPr>
              <w:t xml:space="preserve">Основное мероприятие </w:t>
            </w:r>
          </w:p>
          <w:p w:rsidR="00320884" w:rsidRPr="008B0974" w:rsidRDefault="00320884" w:rsidP="00435060">
            <w:pPr>
              <w:autoSpaceDE w:val="0"/>
              <w:autoSpaceDN w:val="0"/>
              <w:adjustRightInd w:val="0"/>
              <w:rPr>
                <w:snapToGrid w:val="0"/>
                <w:sz w:val="18"/>
                <w:szCs w:val="18"/>
              </w:rPr>
            </w:pPr>
            <w:r w:rsidRPr="008B0974">
              <w:rPr>
                <w:sz w:val="18"/>
                <w:szCs w:val="18"/>
              </w:rPr>
              <w:t>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835" w:type="dxa"/>
            <w:vMerge w:val="restart"/>
            <w:vAlign w:val="center"/>
          </w:tcPr>
          <w:p w:rsidR="00320884" w:rsidRPr="008B0974" w:rsidRDefault="00320884" w:rsidP="00B54F22">
            <w:pPr>
              <w:rPr>
                <w:sz w:val="12"/>
                <w:szCs w:val="12"/>
              </w:rPr>
            </w:pPr>
            <w:r w:rsidRPr="008B0974">
              <w:rPr>
                <w:sz w:val="12"/>
                <w:szCs w:val="12"/>
              </w:rPr>
              <w:t>Комитет</w:t>
            </w:r>
          </w:p>
          <w:p w:rsidR="00320884" w:rsidRPr="008B0974" w:rsidRDefault="00320884" w:rsidP="00B54F22">
            <w:pPr>
              <w:rPr>
                <w:snapToGrid w:val="0"/>
                <w:sz w:val="12"/>
                <w:szCs w:val="12"/>
              </w:rPr>
            </w:pPr>
            <w:r w:rsidRPr="008B0974">
              <w:rPr>
                <w:snapToGrid w:val="0"/>
                <w:sz w:val="12"/>
                <w:szCs w:val="12"/>
              </w:rPr>
              <w:t xml:space="preserve">Администрации муниципальных образований  Ленинградской области </w:t>
            </w:r>
          </w:p>
          <w:p w:rsidR="00320884" w:rsidRPr="008B0974" w:rsidRDefault="00320884" w:rsidP="00B54F22">
            <w:pPr>
              <w:rPr>
                <w:b/>
                <w:snapToGrid w:val="0"/>
                <w:sz w:val="12"/>
                <w:szCs w:val="12"/>
              </w:rPr>
            </w:pPr>
          </w:p>
        </w:tc>
        <w:tc>
          <w:tcPr>
            <w:tcW w:w="709" w:type="dxa"/>
            <w:vMerge w:val="restart"/>
            <w:vAlign w:val="center"/>
          </w:tcPr>
          <w:p w:rsidR="00320884" w:rsidRPr="008B0974" w:rsidRDefault="00320884" w:rsidP="00B54F22">
            <w:pPr>
              <w:rPr>
                <w:snapToGrid w:val="0"/>
                <w:sz w:val="20"/>
                <w:szCs w:val="20"/>
              </w:rPr>
            </w:pPr>
            <w:r w:rsidRPr="008B0974">
              <w:rPr>
                <w:snapToGrid w:val="0"/>
                <w:sz w:val="20"/>
                <w:szCs w:val="20"/>
              </w:rPr>
              <w:t>2014</w:t>
            </w:r>
          </w:p>
        </w:tc>
        <w:tc>
          <w:tcPr>
            <w:tcW w:w="709" w:type="dxa"/>
            <w:vMerge w:val="restart"/>
            <w:vAlign w:val="center"/>
          </w:tcPr>
          <w:p w:rsidR="00320884" w:rsidRPr="008B0974" w:rsidRDefault="00320884" w:rsidP="00B54F22">
            <w:pPr>
              <w:rPr>
                <w:snapToGrid w:val="0"/>
                <w:sz w:val="20"/>
                <w:szCs w:val="20"/>
              </w:rPr>
            </w:pPr>
            <w:r w:rsidRPr="008B0974">
              <w:rPr>
                <w:snapToGrid w:val="0"/>
                <w:sz w:val="20"/>
                <w:szCs w:val="20"/>
              </w:rPr>
              <w:t>2018</w:t>
            </w:r>
          </w:p>
        </w:tc>
        <w:tc>
          <w:tcPr>
            <w:tcW w:w="1165" w:type="dxa"/>
            <w:vAlign w:val="center"/>
          </w:tcPr>
          <w:p w:rsidR="00320884" w:rsidRPr="008B0974" w:rsidRDefault="00320884" w:rsidP="00B54F22">
            <w:pPr>
              <w:rPr>
                <w:sz w:val="20"/>
                <w:szCs w:val="20"/>
              </w:rPr>
            </w:pPr>
            <w:r w:rsidRPr="008B0974">
              <w:rPr>
                <w:sz w:val="20"/>
                <w:szCs w:val="20"/>
              </w:rPr>
              <w:t>2014</w:t>
            </w:r>
          </w:p>
        </w:tc>
        <w:tc>
          <w:tcPr>
            <w:tcW w:w="1218" w:type="dxa"/>
            <w:vAlign w:val="center"/>
          </w:tcPr>
          <w:p w:rsidR="00320884" w:rsidRPr="008B0974" w:rsidRDefault="00320884" w:rsidP="001201C7">
            <w:pPr>
              <w:rPr>
                <w:snapToGrid w:val="0"/>
                <w:sz w:val="20"/>
                <w:szCs w:val="20"/>
              </w:rPr>
            </w:pPr>
            <w:r w:rsidRPr="008B0974">
              <w:rPr>
                <w:snapToGrid w:val="0"/>
                <w:sz w:val="20"/>
                <w:szCs w:val="20"/>
              </w:rPr>
              <w:t>54 181,0</w:t>
            </w:r>
          </w:p>
        </w:tc>
        <w:tc>
          <w:tcPr>
            <w:tcW w:w="1163" w:type="dxa"/>
            <w:vAlign w:val="center"/>
          </w:tcPr>
          <w:p w:rsidR="00320884" w:rsidRPr="008B0974" w:rsidRDefault="00320884" w:rsidP="00B54F22">
            <w:pPr>
              <w:rPr>
                <w:snapToGrid w:val="0"/>
                <w:sz w:val="20"/>
                <w:szCs w:val="20"/>
              </w:rPr>
            </w:pPr>
          </w:p>
        </w:tc>
        <w:tc>
          <w:tcPr>
            <w:tcW w:w="1224" w:type="dxa"/>
            <w:shd w:val="clear" w:color="auto" w:fill="auto"/>
            <w:vAlign w:val="center"/>
          </w:tcPr>
          <w:p w:rsidR="00320884" w:rsidRPr="008B0974" w:rsidRDefault="00320884" w:rsidP="00B54F22">
            <w:pPr>
              <w:rPr>
                <w:snapToGrid w:val="0"/>
                <w:sz w:val="20"/>
                <w:szCs w:val="20"/>
              </w:rPr>
            </w:pPr>
            <w:r w:rsidRPr="008B0974">
              <w:rPr>
                <w:snapToGrid w:val="0"/>
                <w:sz w:val="20"/>
                <w:szCs w:val="20"/>
              </w:rPr>
              <w:t>54 181,0</w:t>
            </w:r>
          </w:p>
        </w:tc>
        <w:tc>
          <w:tcPr>
            <w:tcW w:w="1087" w:type="dxa"/>
            <w:vAlign w:val="center"/>
          </w:tcPr>
          <w:p w:rsidR="00320884" w:rsidRPr="008B0974" w:rsidRDefault="00320884" w:rsidP="00B54F22">
            <w:pPr>
              <w:rPr>
                <w:b/>
                <w:snapToGrid w:val="0"/>
                <w:sz w:val="20"/>
                <w:szCs w:val="20"/>
              </w:rPr>
            </w:pPr>
          </w:p>
        </w:tc>
        <w:tc>
          <w:tcPr>
            <w:tcW w:w="992" w:type="dxa"/>
            <w:tcBorders>
              <w:right w:val="single" w:sz="4" w:space="0" w:color="auto"/>
            </w:tcBorders>
            <w:shd w:val="clear" w:color="auto" w:fill="auto"/>
            <w:vAlign w:val="center"/>
          </w:tcPr>
          <w:p w:rsidR="00320884" w:rsidRPr="008B0974" w:rsidRDefault="00320884" w:rsidP="00B54F22">
            <w:pPr>
              <w:rPr>
                <w:snapToGrid w:val="0"/>
                <w:sz w:val="20"/>
                <w:szCs w:val="20"/>
              </w:rPr>
            </w:pPr>
          </w:p>
        </w:tc>
      </w:tr>
      <w:tr w:rsidR="001D2206" w:rsidRPr="008B0974" w:rsidTr="005F5B58">
        <w:trPr>
          <w:cantSplit/>
          <w:trHeight w:val="26"/>
        </w:trPr>
        <w:tc>
          <w:tcPr>
            <w:tcW w:w="5104" w:type="dxa"/>
            <w:vMerge/>
            <w:vAlign w:val="center"/>
          </w:tcPr>
          <w:p w:rsidR="00320884" w:rsidRPr="008B0974" w:rsidRDefault="00320884" w:rsidP="00B54F22">
            <w:pPr>
              <w:ind w:right="-30"/>
              <w:rPr>
                <w:b/>
                <w:snapToGrid w:val="0"/>
                <w:sz w:val="18"/>
                <w:szCs w:val="18"/>
              </w:rPr>
            </w:pPr>
          </w:p>
        </w:tc>
        <w:tc>
          <w:tcPr>
            <w:tcW w:w="2835" w:type="dxa"/>
            <w:vMerge/>
            <w:vAlign w:val="center"/>
          </w:tcPr>
          <w:p w:rsidR="00320884" w:rsidRPr="008B0974" w:rsidRDefault="00320884" w:rsidP="00B54F22">
            <w:pPr>
              <w:rPr>
                <w:snapToGrid w:val="0"/>
                <w:sz w:val="12"/>
                <w:szCs w:val="12"/>
              </w:rPr>
            </w:pPr>
          </w:p>
        </w:tc>
        <w:tc>
          <w:tcPr>
            <w:tcW w:w="709" w:type="dxa"/>
            <w:vMerge/>
            <w:vAlign w:val="center"/>
          </w:tcPr>
          <w:p w:rsidR="00320884" w:rsidRPr="008B0974" w:rsidRDefault="00320884" w:rsidP="00B54F22">
            <w:pPr>
              <w:rPr>
                <w:snapToGrid w:val="0"/>
                <w:sz w:val="20"/>
                <w:szCs w:val="20"/>
              </w:rPr>
            </w:pPr>
          </w:p>
        </w:tc>
        <w:tc>
          <w:tcPr>
            <w:tcW w:w="709" w:type="dxa"/>
            <w:vMerge/>
            <w:vAlign w:val="center"/>
          </w:tcPr>
          <w:p w:rsidR="00320884" w:rsidRPr="008B0974" w:rsidRDefault="00320884" w:rsidP="00B54F22">
            <w:pPr>
              <w:rPr>
                <w:snapToGrid w:val="0"/>
                <w:sz w:val="20"/>
                <w:szCs w:val="20"/>
              </w:rPr>
            </w:pPr>
          </w:p>
        </w:tc>
        <w:tc>
          <w:tcPr>
            <w:tcW w:w="1165" w:type="dxa"/>
            <w:vAlign w:val="center"/>
          </w:tcPr>
          <w:p w:rsidR="00320884" w:rsidRPr="008B0974" w:rsidRDefault="00320884" w:rsidP="00B54F22">
            <w:pPr>
              <w:rPr>
                <w:sz w:val="20"/>
                <w:szCs w:val="20"/>
              </w:rPr>
            </w:pPr>
            <w:r w:rsidRPr="008B0974">
              <w:rPr>
                <w:snapToGrid w:val="0"/>
                <w:sz w:val="20"/>
                <w:szCs w:val="20"/>
              </w:rPr>
              <w:t>2015</w:t>
            </w:r>
          </w:p>
        </w:tc>
        <w:tc>
          <w:tcPr>
            <w:tcW w:w="1218" w:type="dxa"/>
            <w:vAlign w:val="center"/>
          </w:tcPr>
          <w:p w:rsidR="00320884" w:rsidRPr="008B0974" w:rsidRDefault="00320884" w:rsidP="001201C7">
            <w:pPr>
              <w:rPr>
                <w:snapToGrid w:val="0"/>
                <w:sz w:val="20"/>
                <w:szCs w:val="20"/>
              </w:rPr>
            </w:pPr>
            <w:r w:rsidRPr="008B0974">
              <w:rPr>
                <w:snapToGrid w:val="0"/>
                <w:sz w:val="20"/>
                <w:szCs w:val="20"/>
              </w:rPr>
              <w:t>53 377,8</w:t>
            </w:r>
          </w:p>
        </w:tc>
        <w:tc>
          <w:tcPr>
            <w:tcW w:w="1163" w:type="dxa"/>
            <w:vAlign w:val="center"/>
          </w:tcPr>
          <w:p w:rsidR="00320884" w:rsidRPr="008B0974" w:rsidRDefault="00320884" w:rsidP="00B54F22">
            <w:pPr>
              <w:rPr>
                <w:snapToGrid w:val="0"/>
                <w:sz w:val="20"/>
                <w:szCs w:val="20"/>
              </w:rPr>
            </w:pPr>
          </w:p>
        </w:tc>
        <w:tc>
          <w:tcPr>
            <w:tcW w:w="1224" w:type="dxa"/>
            <w:shd w:val="clear" w:color="auto" w:fill="auto"/>
            <w:vAlign w:val="center"/>
          </w:tcPr>
          <w:p w:rsidR="00320884" w:rsidRPr="008B0974" w:rsidRDefault="00320884" w:rsidP="00B54F22">
            <w:pPr>
              <w:rPr>
                <w:snapToGrid w:val="0"/>
                <w:sz w:val="20"/>
                <w:szCs w:val="20"/>
              </w:rPr>
            </w:pPr>
            <w:r w:rsidRPr="008B0974">
              <w:rPr>
                <w:snapToGrid w:val="0"/>
                <w:sz w:val="20"/>
                <w:szCs w:val="20"/>
              </w:rPr>
              <w:t>53 377,8</w:t>
            </w:r>
          </w:p>
        </w:tc>
        <w:tc>
          <w:tcPr>
            <w:tcW w:w="1087" w:type="dxa"/>
            <w:vAlign w:val="center"/>
          </w:tcPr>
          <w:p w:rsidR="00320884" w:rsidRPr="008B0974" w:rsidRDefault="00320884" w:rsidP="00B54F22">
            <w:pPr>
              <w:rPr>
                <w:snapToGrid w:val="0"/>
                <w:sz w:val="20"/>
                <w:szCs w:val="20"/>
              </w:rPr>
            </w:pPr>
          </w:p>
        </w:tc>
        <w:tc>
          <w:tcPr>
            <w:tcW w:w="992" w:type="dxa"/>
            <w:tcBorders>
              <w:right w:val="single" w:sz="4" w:space="0" w:color="auto"/>
            </w:tcBorders>
            <w:shd w:val="clear" w:color="auto" w:fill="auto"/>
            <w:vAlign w:val="center"/>
          </w:tcPr>
          <w:p w:rsidR="00320884" w:rsidRPr="008B0974" w:rsidRDefault="00320884" w:rsidP="00B54F22">
            <w:pPr>
              <w:rPr>
                <w:snapToGrid w:val="0"/>
                <w:sz w:val="20"/>
                <w:szCs w:val="20"/>
              </w:rPr>
            </w:pPr>
          </w:p>
        </w:tc>
      </w:tr>
      <w:tr w:rsidR="001D2206" w:rsidRPr="008B0974" w:rsidTr="005F5B58">
        <w:trPr>
          <w:cantSplit/>
          <w:trHeight w:val="26"/>
        </w:trPr>
        <w:tc>
          <w:tcPr>
            <w:tcW w:w="5104" w:type="dxa"/>
            <w:vMerge/>
            <w:vAlign w:val="center"/>
          </w:tcPr>
          <w:p w:rsidR="00320884" w:rsidRPr="008B0974" w:rsidRDefault="00320884" w:rsidP="00B54F22">
            <w:pPr>
              <w:ind w:right="-30"/>
              <w:rPr>
                <w:b/>
                <w:snapToGrid w:val="0"/>
                <w:sz w:val="18"/>
                <w:szCs w:val="18"/>
              </w:rPr>
            </w:pPr>
          </w:p>
        </w:tc>
        <w:tc>
          <w:tcPr>
            <w:tcW w:w="2835" w:type="dxa"/>
            <w:vMerge/>
            <w:vAlign w:val="center"/>
          </w:tcPr>
          <w:p w:rsidR="00320884" w:rsidRPr="008B0974" w:rsidRDefault="00320884" w:rsidP="00B54F22">
            <w:pPr>
              <w:rPr>
                <w:snapToGrid w:val="0"/>
                <w:sz w:val="12"/>
                <w:szCs w:val="12"/>
              </w:rPr>
            </w:pPr>
          </w:p>
        </w:tc>
        <w:tc>
          <w:tcPr>
            <w:tcW w:w="709" w:type="dxa"/>
            <w:vMerge/>
            <w:vAlign w:val="center"/>
          </w:tcPr>
          <w:p w:rsidR="00320884" w:rsidRPr="008B0974" w:rsidRDefault="00320884" w:rsidP="00B54F22">
            <w:pPr>
              <w:rPr>
                <w:snapToGrid w:val="0"/>
                <w:sz w:val="20"/>
                <w:szCs w:val="20"/>
              </w:rPr>
            </w:pPr>
          </w:p>
        </w:tc>
        <w:tc>
          <w:tcPr>
            <w:tcW w:w="709" w:type="dxa"/>
            <w:vMerge/>
            <w:vAlign w:val="center"/>
          </w:tcPr>
          <w:p w:rsidR="00320884" w:rsidRPr="008B0974" w:rsidRDefault="00320884" w:rsidP="00B54F22">
            <w:pPr>
              <w:rPr>
                <w:snapToGrid w:val="0"/>
                <w:sz w:val="20"/>
                <w:szCs w:val="20"/>
              </w:rPr>
            </w:pPr>
          </w:p>
        </w:tc>
        <w:tc>
          <w:tcPr>
            <w:tcW w:w="1165" w:type="dxa"/>
            <w:vAlign w:val="center"/>
          </w:tcPr>
          <w:p w:rsidR="00320884" w:rsidRPr="008B0974" w:rsidRDefault="00320884" w:rsidP="00B54F22">
            <w:pPr>
              <w:rPr>
                <w:sz w:val="20"/>
                <w:szCs w:val="20"/>
              </w:rPr>
            </w:pPr>
            <w:r w:rsidRPr="008B0974">
              <w:rPr>
                <w:snapToGrid w:val="0"/>
                <w:sz w:val="20"/>
                <w:szCs w:val="20"/>
              </w:rPr>
              <w:t>2016</w:t>
            </w:r>
          </w:p>
        </w:tc>
        <w:tc>
          <w:tcPr>
            <w:tcW w:w="1218" w:type="dxa"/>
            <w:vAlign w:val="center"/>
          </w:tcPr>
          <w:p w:rsidR="00320884" w:rsidRPr="008B0974" w:rsidRDefault="00320884" w:rsidP="001201C7">
            <w:pPr>
              <w:rPr>
                <w:snapToGrid w:val="0"/>
                <w:sz w:val="20"/>
                <w:szCs w:val="20"/>
              </w:rPr>
            </w:pPr>
            <w:r w:rsidRPr="008B0974">
              <w:rPr>
                <w:snapToGrid w:val="0"/>
                <w:sz w:val="20"/>
                <w:szCs w:val="20"/>
              </w:rPr>
              <w:t>53 377,8</w:t>
            </w:r>
          </w:p>
        </w:tc>
        <w:tc>
          <w:tcPr>
            <w:tcW w:w="1163" w:type="dxa"/>
            <w:vAlign w:val="center"/>
          </w:tcPr>
          <w:p w:rsidR="00320884" w:rsidRPr="008B0974" w:rsidRDefault="00320884" w:rsidP="00B54F22">
            <w:pPr>
              <w:rPr>
                <w:snapToGrid w:val="0"/>
                <w:sz w:val="20"/>
                <w:szCs w:val="20"/>
              </w:rPr>
            </w:pPr>
          </w:p>
        </w:tc>
        <w:tc>
          <w:tcPr>
            <w:tcW w:w="1224" w:type="dxa"/>
            <w:shd w:val="clear" w:color="auto" w:fill="auto"/>
            <w:vAlign w:val="center"/>
          </w:tcPr>
          <w:p w:rsidR="00320884" w:rsidRPr="008B0974" w:rsidRDefault="00320884" w:rsidP="00B54F22">
            <w:pPr>
              <w:rPr>
                <w:snapToGrid w:val="0"/>
                <w:sz w:val="20"/>
                <w:szCs w:val="20"/>
              </w:rPr>
            </w:pPr>
            <w:r w:rsidRPr="008B0974">
              <w:rPr>
                <w:snapToGrid w:val="0"/>
                <w:sz w:val="20"/>
                <w:szCs w:val="20"/>
              </w:rPr>
              <w:t>53 377,8</w:t>
            </w:r>
          </w:p>
        </w:tc>
        <w:tc>
          <w:tcPr>
            <w:tcW w:w="1087" w:type="dxa"/>
            <w:vAlign w:val="center"/>
          </w:tcPr>
          <w:p w:rsidR="00320884" w:rsidRPr="008B0974" w:rsidRDefault="00320884" w:rsidP="00B54F22">
            <w:pPr>
              <w:rPr>
                <w:snapToGrid w:val="0"/>
                <w:sz w:val="20"/>
                <w:szCs w:val="20"/>
              </w:rPr>
            </w:pPr>
          </w:p>
        </w:tc>
        <w:tc>
          <w:tcPr>
            <w:tcW w:w="992" w:type="dxa"/>
            <w:tcBorders>
              <w:right w:val="single" w:sz="4" w:space="0" w:color="auto"/>
            </w:tcBorders>
            <w:shd w:val="clear" w:color="auto" w:fill="auto"/>
            <w:vAlign w:val="center"/>
          </w:tcPr>
          <w:p w:rsidR="00320884" w:rsidRPr="008B0974" w:rsidRDefault="00320884" w:rsidP="00B54F22">
            <w:pPr>
              <w:rPr>
                <w:snapToGrid w:val="0"/>
                <w:sz w:val="20"/>
                <w:szCs w:val="20"/>
              </w:rPr>
            </w:pPr>
          </w:p>
        </w:tc>
      </w:tr>
      <w:tr w:rsidR="001D2206" w:rsidRPr="008B0974" w:rsidTr="005F5B58">
        <w:trPr>
          <w:cantSplit/>
          <w:trHeight w:val="26"/>
        </w:trPr>
        <w:tc>
          <w:tcPr>
            <w:tcW w:w="5104" w:type="dxa"/>
            <w:vMerge/>
            <w:vAlign w:val="center"/>
          </w:tcPr>
          <w:p w:rsidR="00320884" w:rsidRPr="008B0974" w:rsidRDefault="00320884" w:rsidP="00B54F22">
            <w:pPr>
              <w:ind w:right="-30"/>
              <w:rPr>
                <w:b/>
                <w:snapToGrid w:val="0"/>
                <w:sz w:val="18"/>
                <w:szCs w:val="18"/>
              </w:rPr>
            </w:pPr>
          </w:p>
        </w:tc>
        <w:tc>
          <w:tcPr>
            <w:tcW w:w="2835" w:type="dxa"/>
            <w:vMerge/>
            <w:vAlign w:val="center"/>
          </w:tcPr>
          <w:p w:rsidR="00320884" w:rsidRPr="008B0974" w:rsidRDefault="00320884" w:rsidP="00B54F22">
            <w:pPr>
              <w:rPr>
                <w:snapToGrid w:val="0"/>
                <w:sz w:val="12"/>
                <w:szCs w:val="12"/>
              </w:rPr>
            </w:pPr>
          </w:p>
        </w:tc>
        <w:tc>
          <w:tcPr>
            <w:tcW w:w="709" w:type="dxa"/>
            <w:vMerge/>
            <w:vAlign w:val="center"/>
          </w:tcPr>
          <w:p w:rsidR="00320884" w:rsidRPr="008B0974" w:rsidRDefault="00320884" w:rsidP="00B54F22">
            <w:pPr>
              <w:rPr>
                <w:snapToGrid w:val="0"/>
                <w:sz w:val="20"/>
                <w:szCs w:val="20"/>
              </w:rPr>
            </w:pPr>
          </w:p>
        </w:tc>
        <w:tc>
          <w:tcPr>
            <w:tcW w:w="709" w:type="dxa"/>
            <w:vMerge/>
            <w:vAlign w:val="center"/>
          </w:tcPr>
          <w:p w:rsidR="00320884" w:rsidRPr="008B0974" w:rsidRDefault="00320884" w:rsidP="00B54F22">
            <w:pPr>
              <w:rPr>
                <w:snapToGrid w:val="0"/>
                <w:sz w:val="20"/>
                <w:szCs w:val="20"/>
              </w:rPr>
            </w:pPr>
          </w:p>
        </w:tc>
        <w:tc>
          <w:tcPr>
            <w:tcW w:w="1165" w:type="dxa"/>
            <w:vAlign w:val="center"/>
          </w:tcPr>
          <w:p w:rsidR="00320884" w:rsidRPr="008B0974" w:rsidRDefault="00320884" w:rsidP="00B54F22">
            <w:pPr>
              <w:rPr>
                <w:sz w:val="20"/>
                <w:szCs w:val="20"/>
              </w:rPr>
            </w:pPr>
            <w:r w:rsidRPr="008B0974">
              <w:rPr>
                <w:snapToGrid w:val="0"/>
                <w:sz w:val="20"/>
                <w:szCs w:val="20"/>
              </w:rPr>
              <w:t>2017</w:t>
            </w:r>
          </w:p>
        </w:tc>
        <w:tc>
          <w:tcPr>
            <w:tcW w:w="1218" w:type="dxa"/>
            <w:vAlign w:val="center"/>
          </w:tcPr>
          <w:p w:rsidR="00320884" w:rsidRPr="008B0974" w:rsidRDefault="00320884" w:rsidP="001201C7">
            <w:pPr>
              <w:rPr>
                <w:snapToGrid w:val="0"/>
                <w:sz w:val="20"/>
                <w:szCs w:val="20"/>
              </w:rPr>
            </w:pPr>
            <w:r w:rsidRPr="008B0974">
              <w:rPr>
                <w:snapToGrid w:val="0"/>
                <w:sz w:val="20"/>
                <w:szCs w:val="20"/>
              </w:rPr>
              <w:t>53 377,8</w:t>
            </w:r>
          </w:p>
        </w:tc>
        <w:tc>
          <w:tcPr>
            <w:tcW w:w="1163" w:type="dxa"/>
            <w:vAlign w:val="center"/>
          </w:tcPr>
          <w:p w:rsidR="00320884" w:rsidRPr="008B0974" w:rsidRDefault="00320884" w:rsidP="00B54F22">
            <w:pPr>
              <w:rPr>
                <w:snapToGrid w:val="0"/>
                <w:sz w:val="20"/>
                <w:szCs w:val="20"/>
              </w:rPr>
            </w:pPr>
          </w:p>
        </w:tc>
        <w:tc>
          <w:tcPr>
            <w:tcW w:w="1224" w:type="dxa"/>
            <w:shd w:val="clear" w:color="auto" w:fill="auto"/>
            <w:vAlign w:val="center"/>
          </w:tcPr>
          <w:p w:rsidR="00320884" w:rsidRPr="008B0974" w:rsidRDefault="00320884" w:rsidP="00B54F22">
            <w:pPr>
              <w:rPr>
                <w:snapToGrid w:val="0"/>
                <w:sz w:val="20"/>
                <w:szCs w:val="20"/>
              </w:rPr>
            </w:pPr>
            <w:r w:rsidRPr="008B0974">
              <w:rPr>
                <w:snapToGrid w:val="0"/>
                <w:sz w:val="20"/>
                <w:szCs w:val="20"/>
              </w:rPr>
              <w:t>53 377,8</w:t>
            </w:r>
          </w:p>
        </w:tc>
        <w:tc>
          <w:tcPr>
            <w:tcW w:w="1087" w:type="dxa"/>
            <w:vAlign w:val="center"/>
          </w:tcPr>
          <w:p w:rsidR="00320884" w:rsidRPr="008B0974" w:rsidRDefault="00320884" w:rsidP="00B54F22">
            <w:pPr>
              <w:rPr>
                <w:snapToGrid w:val="0"/>
                <w:sz w:val="20"/>
                <w:szCs w:val="20"/>
              </w:rPr>
            </w:pPr>
          </w:p>
        </w:tc>
        <w:tc>
          <w:tcPr>
            <w:tcW w:w="992" w:type="dxa"/>
            <w:tcBorders>
              <w:right w:val="single" w:sz="4" w:space="0" w:color="auto"/>
            </w:tcBorders>
            <w:shd w:val="clear" w:color="auto" w:fill="auto"/>
            <w:vAlign w:val="center"/>
          </w:tcPr>
          <w:p w:rsidR="00320884" w:rsidRPr="008B0974" w:rsidRDefault="00320884" w:rsidP="00B54F22">
            <w:pPr>
              <w:rPr>
                <w:snapToGrid w:val="0"/>
                <w:sz w:val="20"/>
                <w:szCs w:val="20"/>
              </w:rPr>
            </w:pPr>
          </w:p>
        </w:tc>
      </w:tr>
      <w:tr w:rsidR="001D2206" w:rsidRPr="008B0974" w:rsidTr="005F5B58">
        <w:trPr>
          <w:cantSplit/>
          <w:trHeight w:val="26"/>
        </w:trPr>
        <w:tc>
          <w:tcPr>
            <w:tcW w:w="5104" w:type="dxa"/>
            <w:vMerge/>
            <w:vAlign w:val="center"/>
          </w:tcPr>
          <w:p w:rsidR="00320884" w:rsidRPr="008B0974" w:rsidRDefault="00320884" w:rsidP="00B54F22">
            <w:pPr>
              <w:ind w:right="-30"/>
              <w:rPr>
                <w:b/>
                <w:snapToGrid w:val="0"/>
                <w:sz w:val="18"/>
                <w:szCs w:val="18"/>
              </w:rPr>
            </w:pPr>
          </w:p>
        </w:tc>
        <w:tc>
          <w:tcPr>
            <w:tcW w:w="2835" w:type="dxa"/>
            <w:vMerge/>
            <w:vAlign w:val="center"/>
          </w:tcPr>
          <w:p w:rsidR="00320884" w:rsidRPr="008B0974" w:rsidRDefault="00320884" w:rsidP="00B54F22">
            <w:pPr>
              <w:rPr>
                <w:snapToGrid w:val="0"/>
                <w:sz w:val="12"/>
                <w:szCs w:val="12"/>
              </w:rPr>
            </w:pPr>
          </w:p>
        </w:tc>
        <w:tc>
          <w:tcPr>
            <w:tcW w:w="709" w:type="dxa"/>
            <w:vMerge/>
            <w:vAlign w:val="center"/>
          </w:tcPr>
          <w:p w:rsidR="00320884" w:rsidRPr="008B0974" w:rsidRDefault="00320884" w:rsidP="00B54F22">
            <w:pPr>
              <w:rPr>
                <w:snapToGrid w:val="0"/>
                <w:sz w:val="20"/>
                <w:szCs w:val="20"/>
              </w:rPr>
            </w:pPr>
          </w:p>
        </w:tc>
        <w:tc>
          <w:tcPr>
            <w:tcW w:w="709" w:type="dxa"/>
            <w:vMerge/>
            <w:vAlign w:val="center"/>
          </w:tcPr>
          <w:p w:rsidR="00320884" w:rsidRPr="008B0974" w:rsidRDefault="00320884" w:rsidP="00B54F22">
            <w:pPr>
              <w:rPr>
                <w:snapToGrid w:val="0"/>
                <w:sz w:val="20"/>
                <w:szCs w:val="20"/>
              </w:rPr>
            </w:pPr>
          </w:p>
        </w:tc>
        <w:tc>
          <w:tcPr>
            <w:tcW w:w="1165" w:type="dxa"/>
            <w:vAlign w:val="center"/>
          </w:tcPr>
          <w:p w:rsidR="00320884" w:rsidRPr="008B0974" w:rsidRDefault="00320884" w:rsidP="00B54F22">
            <w:pPr>
              <w:rPr>
                <w:sz w:val="20"/>
                <w:szCs w:val="20"/>
              </w:rPr>
            </w:pPr>
            <w:r w:rsidRPr="008B0974">
              <w:rPr>
                <w:snapToGrid w:val="0"/>
                <w:sz w:val="20"/>
                <w:szCs w:val="20"/>
              </w:rPr>
              <w:t>2018</w:t>
            </w:r>
          </w:p>
        </w:tc>
        <w:tc>
          <w:tcPr>
            <w:tcW w:w="1218" w:type="dxa"/>
            <w:vAlign w:val="center"/>
          </w:tcPr>
          <w:p w:rsidR="00320884" w:rsidRPr="008B0974" w:rsidRDefault="00320884" w:rsidP="001201C7">
            <w:pPr>
              <w:rPr>
                <w:snapToGrid w:val="0"/>
                <w:sz w:val="20"/>
                <w:szCs w:val="20"/>
              </w:rPr>
            </w:pPr>
            <w:r w:rsidRPr="008B0974">
              <w:rPr>
                <w:snapToGrid w:val="0"/>
                <w:sz w:val="20"/>
                <w:szCs w:val="20"/>
              </w:rPr>
              <w:t>54 439,8</w:t>
            </w:r>
          </w:p>
        </w:tc>
        <w:tc>
          <w:tcPr>
            <w:tcW w:w="1163" w:type="dxa"/>
            <w:vAlign w:val="center"/>
          </w:tcPr>
          <w:p w:rsidR="00320884" w:rsidRPr="008B0974" w:rsidRDefault="00320884" w:rsidP="00B54F22">
            <w:pPr>
              <w:rPr>
                <w:snapToGrid w:val="0"/>
                <w:sz w:val="20"/>
                <w:szCs w:val="20"/>
              </w:rPr>
            </w:pPr>
          </w:p>
        </w:tc>
        <w:tc>
          <w:tcPr>
            <w:tcW w:w="1224" w:type="dxa"/>
            <w:shd w:val="clear" w:color="auto" w:fill="auto"/>
            <w:vAlign w:val="center"/>
          </w:tcPr>
          <w:p w:rsidR="00320884" w:rsidRPr="008B0974" w:rsidRDefault="00320884" w:rsidP="00B54F22">
            <w:pPr>
              <w:rPr>
                <w:snapToGrid w:val="0"/>
                <w:sz w:val="20"/>
                <w:szCs w:val="20"/>
              </w:rPr>
            </w:pPr>
            <w:r w:rsidRPr="008B0974">
              <w:rPr>
                <w:snapToGrid w:val="0"/>
                <w:sz w:val="20"/>
                <w:szCs w:val="20"/>
              </w:rPr>
              <w:t>54 439,8</w:t>
            </w:r>
          </w:p>
        </w:tc>
        <w:tc>
          <w:tcPr>
            <w:tcW w:w="1087" w:type="dxa"/>
            <w:vAlign w:val="center"/>
          </w:tcPr>
          <w:p w:rsidR="00320884" w:rsidRPr="008B0974" w:rsidRDefault="00320884" w:rsidP="00B54F22">
            <w:pPr>
              <w:rPr>
                <w:snapToGrid w:val="0"/>
                <w:sz w:val="20"/>
                <w:szCs w:val="20"/>
              </w:rPr>
            </w:pPr>
          </w:p>
        </w:tc>
        <w:tc>
          <w:tcPr>
            <w:tcW w:w="992" w:type="dxa"/>
            <w:tcBorders>
              <w:right w:val="single" w:sz="4" w:space="0" w:color="auto"/>
            </w:tcBorders>
            <w:shd w:val="clear" w:color="auto" w:fill="auto"/>
            <w:vAlign w:val="center"/>
          </w:tcPr>
          <w:p w:rsidR="00320884" w:rsidRPr="008B0974" w:rsidRDefault="00320884" w:rsidP="00B54F22">
            <w:pPr>
              <w:rPr>
                <w:snapToGrid w:val="0"/>
                <w:sz w:val="20"/>
                <w:szCs w:val="20"/>
              </w:rPr>
            </w:pPr>
          </w:p>
        </w:tc>
      </w:tr>
      <w:tr w:rsidR="001D2206" w:rsidRPr="008B0974" w:rsidTr="005F5B58">
        <w:trPr>
          <w:cantSplit/>
          <w:trHeight w:val="26"/>
        </w:trPr>
        <w:tc>
          <w:tcPr>
            <w:tcW w:w="5104" w:type="dxa"/>
            <w:vMerge/>
            <w:vAlign w:val="center"/>
          </w:tcPr>
          <w:p w:rsidR="007D7C16" w:rsidRPr="008B0974" w:rsidRDefault="007D7C16" w:rsidP="00B54F22">
            <w:pPr>
              <w:ind w:right="-30"/>
              <w:rPr>
                <w:b/>
                <w:snapToGrid w:val="0"/>
                <w:sz w:val="18"/>
                <w:szCs w:val="18"/>
              </w:rPr>
            </w:pPr>
          </w:p>
        </w:tc>
        <w:tc>
          <w:tcPr>
            <w:tcW w:w="2835" w:type="dxa"/>
            <w:vMerge/>
            <w:vAlign w:val="center"/>
          </w:tcPr>
          <w:p w:rsidR="007D7C16" w:rsidRPr="008B0974" w:rsidRDefault="007D7C16" w:rsidP="00B54F22">
            <w:pPr>
              <w:rPr>
                <w:snapToGrid w:val="0"/>
                <w:sz w:val="12"/>
                <w:szCs w:val="12"/>
              </w:rPr>
            </w:pPr>
          </w:p>
        </w:tc>
        <w:tc>
          <w:tcPr>
            <w:tcW w:w="709" w:type="dxa"/>
            <w:vMerge/>
            <w:vAlign w:val="center"/>
          </w:tcPr>
          <w:p w:rsidR="007D7C16" w:rsidRPr="008B0974" w:rsidRDefault="007D7C16" w:rsidP="00B54F22">
            <w:pPr>
              <w:rPr>
                <w:snapToGrid w:val="0"/>
                <w:sz w:val="20"/>
                <w:szCs w:val="20"/>
              </w:rPr>
            </w:pPr>
          </w:p>
        </w:tc>
        <w:tc>
          <w:tcPr>
            <w:tcW w:w="709" w:type="dxa"/>
            <w:vMerge/>
            <w:vAlign w:val="center"/>
          </w:tcPr>
          <w:p w:rsidR="007D7C16" w:rsidRPr="008B0974" w:rsidRDefault="007D7C16" w:rsidP="00B54F22">
            <w:pPr>
              <w:rPr>
                <w:snapToGrid w:val="0"/>
                <w:sz w:val="20"/>
                <w:szCs w:val="20"/>
              </w:rPr>
            </w:pPr>
          </w:p>
        </w:tc>
        <w:tc>
          <w:tcPr>
            <w:tcW w:w="1165" w:type="dxa"/>
            <w:vAlign w:val="center"/>
          </w:tcPr>
          <w:p w:rsidR="007D7C16" w:rsidRPr="008B0974" w:rsidRDefault="007D7C16" w:rsidP="00B54F22">
            <w:pPr>
              <w:rPr>
                <w:b/>
                <w:sz w:val="20"/>
                <w:szCs w:val="20"/>
              </w:rPr>
            </w:pPr>
            <w:r w:rsidRPr="008B0974">
              <w:rPr>
                <w:b/>
                <w:sz w:val="20"/>
                <w:szCs w:val="20"/>
              </w:rPr>
              <w:t>2014-2018</w:t>
            </w:r>
          </w:p>
        </w:tc>
        <w:tc>
          <w:tcPr>
            <w:tcW w:w="1218" w:type="dxa"/>
            <w:vAlign w:val="center"/>
          </w:tcPr>
          <w:p w:rsidR="007D7C16" w:rsidRPr="008B0974" w:rsidRDefault="005B322A" w:rsidP="00B54F22">
            <w:pPr>
              <w:rPr>
                <w:b/>
                <w:snapToGrid w:val="0"/>
                <w:sz w:val="20"/>
                <w:szCs w:val="20"/>
              </w:rPr>
            </w:pPr>
            <w:r w:rsidRPr="008B0974">
              <w:rPr>
                <w:b/>
                <w:snapToGrid w:val="0"/>
                <w:sz w:val="20"/>
                <w:szCs w:val="20"/>
              </w:rPr>
              <w:t>268 754,2</w:t>
            </w:r>
          </w:p>
        </w:tc>
        <w:tc>
          <w:tcPr>
            <w:tcW w:w="1163" w:type="dxa"/>
            <w:vAlign w:val="center"/>
          </w:tcPr>
          <w:p w:rsidR="007D7C16" w:rsidRPr="008B0974" w:rsidRDefault="007D7C16" w:rsidP="00B54F22">
            <w:pPr>
              <w:rPr>
                <w:b/>
                <w:snapToGrid w:val="0"/>
                <w:sz w:val="20"/>
                <w:szCs w:val="20"/>
              </w:rPr>
            </w:pPr>
          </w:p>
        </w:tc>
        <w:tc>
          <w:tcPr>
            <w:tcW w:w="1224" w:type="dxa"/>
            <w:shd w:val="clear" w:color="auto" w:fill="auto"/>
            <w:vAlign w:val="center"/>
          </w:tcPr>
          <w:p w:rsidR="007D7C16" w:rsidRPr="008B0974" w:rsidRDefault="005B322A" w:rsidP="00B54F22">
            <w:pPr>
              <w:rPr>
                <w:b/>
                <w:snapToGrid w:val="0"/>
                <w:sz w:val="20"/>
                <w:szCs w:val="20"/>
              </w:rPr>
            </w:pPr>
            <w:r w:rsidRPr="008B0974">
              <w:rPr>
                <w:b/>
                <w:snapToGrid w:val="0"/>
                <w:sz w:val="20"/>
                <w:szCs w:val="20"/>
              </w:rPr>
              <w:t>268 754,2</w:t>
            </w:r>
          </w:p>
        </w:tc>
        <w:tc>
          <w:tcPr>
            <w:tcW w:w="1087" w:type="dxa"/>
            <w:vAlign w:val="center"/>
          </w:tcPr>
          <w:p w:rsidR="007D7C16" w:rsidRPr="008B0974" w:rsidRDefault="007D7C16" w:rsidP="00B54F22">
            <w:pPr>
              <w:rPr>
                <w:snapToGrid w:val="0"/>
                <w:sz w:val="20"/>
                <w:szCs w:val="20"/>
              </w:rPr>
            </w:pPr>
          </w:p>
        </w:tc>
        <w:tc>
          <w:tcPr>
            <w:tcW w:w="992" w:type="dxa"/>
            <w:tcBorders>
              <w:right w:val="single" w:sz="4" w:space="0" w:color="auto"/>
            </w:tcBorders>
            <w:shd w:val="clear" w:color="auto" w:fill="auto"/>
            <w:vAlign w:val="center"/>
          </w:tcPr>
          <w:p w:rsidR="007D7C16" w:rsidRPr="008B0974" w:rsidRDefault="007D7C16" w:rsidP="00B54F22">
            <w:pPr>
              <w:rPr>
                <w:snapToGrid w:val="0"/>
                <w:sz w:val="20"/>
                <w:szCs w:val="20"/>
              </w:rPr>
            </w:pPr>
          </w:p>
        </w:tc>
      </w:tr>
      <w:tr w:rsidR="001D2206" w:rsidRPr="008B0974" w:rsidTr="005F5B58">
        <w:trPr>
          <w:cantSplit/>
          <w:trHeight w:val="26"/>
        </w:trPr>
        <w:tc>
          <w:tcPr>
            <w:tcW w:w="5104" w:type="dxa"/>
            <w:vMerge w:val="restart"/>
            <w:vAlign w:val="center"/>
          </w:tcPr>
          <w:p w:rsidR="007F341D" w:rsidRPr="008B0974" w:rsidRDefault="007F341D" w:rsidP="001201C7">
            <w:pPr>
              <w:rPr>
                <w:b/>
                <w:sz w:val="20"/>
                <w:szCs w:val="20"/>
              </w:rPr>
            </w:pPr>
            <w:r w:rsidRPr="008B0974">
              <w:rPr>
                <w:b/>
                <w:snapToGrid w:val="0"/>
                <w:sz w:val="20"/>
                <w:szCs w:val="20"/>
              </w:rPr>
              <w:t>Подпрограмма 2</w:t>
            </w:r>
          </w:p>
          <w:p w:rsidR="007F341D" w:rsidRPr="008B0974" w:rsidRDefault="007F341D" w:rsidP="001201C7">
            <w:pPr>
              <w:rPr>
                <w:b/>
                <w:sz w:val="20"/>
                <w:szCs w:val="20"/>
              </w:rPr>
            </w:pPr>
            <w:r w:rsidRPr="008B0974">
              <w:rPr>
                <w:b/>
                <w:sz w:val="20"/>
                <w:szCs w:val="20"/>
              </w:rPr>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2835" w:type="dxa"/>
            <w:vMerge w:val="restart"/>
            <w:vAlign w:val="center"/>
          </w:tcPr>
          <w:p w:rsidR="007F341D" w:rsidRPr="008B0974" w:rsidRDefault="007F341D" w:rsidP="00B54F22">
            <w:pPr>
              <w:rPr>
                <w:sz w:val="12"/>
                <w:szCs w:val="12"/>
              </w:rPr>
            </w:pPr>
            <w:r w:rsidRPr="008B0974">
              <w:rPr>
                <w:sz w:val="12"/>
                <w:szCs w:val="12"/>
              </w:rPr>
              <w:t xml:space="preserve">Комитет </w:t>
            </w:r>
          </w:p>
          <w:p w:rsidR="007F341D" w:rsidRPr="008B0974" w:rsidRDefault="007F341D" w:rsidP="00B54F22">
            <w:pPr>
              <w:rPr>
                <w:sz w:val="12"/>
                <w:szCs w:val="12"/>
              </w:rPr>
            </w:pPr>
            <w:r w:rsidRPr="008B0974">
              <w:rPr>
                <w:sz w:val="12"/>
                <w:szCs w:val="12"/>
              </w:rPr>
              <w:t>ГКУ  «Леноблпожспас»</w:t>
            </w:r>
          </w:p>
          <w:p w:rsidR="007F341D" w:rsidRPr="008B0974" w:rsidRDefault="007F341D" w:rsidP="00B54F22">
            <w:pPr>
              <w:rPr>
                <w:sz w:val="12"/>
                <w:szCs w:val="12"/>
              </w:rPr>
            </w:pPr>
            <w:r w:rsidRPr="008B0974">
              <w:rPr>
                <w:sz w:val="12"/>
                <w:szCs w:val="12"/>
              </w:rPr>
              <w:t>ГКУ  «Объект № 58»</w:t>
            </w:r>
          </w:p>
          <w:p w:rsidR="007F341D" w:rsidRPr="008B0974" w:rsidRDefault="007F341D" w:rsidP="00B54F22">
            <w:pPr>
              <w:rPr>
                <w:sz w:val="12"/>
                <w:szCs w:val="12"/>
              </w:rPr>
            </w:pPr>
            <w:r w:rsidRPr="008B0974">
              <w:rPr>
                <w:sz w:val="12"/>
                <w:szCs w:val="12"/>
              </w:rPr>
              <w:t>ГКУ « Управление  по обеспечению ГЗ ЛО»</w:t>
            </w:r>
          </w:p>
          <w:p w:rsidR="007F341D" w:rsidRPr="008B0974" w:rsidRDefault="007F341D" w:rsidP="00B54F22">
            <w:pPr>
              <w:rPr>
                <w:sz w:val="12"/>
                <w:szCs w:val="12"/>
              </w:rPr>
            </w:pPr>
            <w:r w:rsidRPr="008B0974">
              <w:rPr>
                <w:sz w:val="12"/>
                <w:szCs w:val="12"/>
              </w:rPr>
              <w:t>ГКУ «Управление по обеспечению функционирования Системы -112 ЛО»</w:t>
            </w:r>
          </w:p>
          <w:p w:rsidR="007F341D" w:rsidRPr="008B0974" w:rsidRDefault="007F341D" w:rsidP="00B54F22">
            <w:pPr>
              <w:rPr>
                <w:b/>
                <w:sz w:val="12"/>
                <w:szCs w:val="12"/>
              </w:rPr>
            </w:pPr>
          </w:p>
        </w:tc>
        <w:tc>
          <w:tcPr>
            <w:tcW w:w="709" w:type="dxa"/>
            <w:vMerge w:val="restart"/>
            <w:vAlign w:val="center"/>
          </w:tcPr>
          <w:p w:rsidR="007F341D" w:rsidRPr="008B0974" w:rsidRDefault="007F341D" w:rsidP="00B54F22">
            <w:pPr>
              <w:rPr>
                <w:b/>
                <w:sz w:val="20"/>
                <w:szCs w:val="20"/>
              </w:rPr>
            </w:pPr>
            <w:r w:rsidRPr="008B0974">
              <w:rPr>
                <w:b/>
                <w:sz w:val="20"/>
                <w:szCs w:val="20"/>
              </w:rPr>
              <w:t>2014</w:t>
            </w:r>
          </w:p>
        </w:tc>
        <w:tc>
          <w:tcPr>
            <w:tcW w:w="709" w:type="dxa"/>
            <w:vMerge w:val="restart"/>
            <w:vAlign w:val="center"/>
          </w:tcPr>
          <w:p w:rsidR="007F341D" w:rsidRPr="008B0974" w:rsidRDefault="007F341D" w:rsidP="00B54F22">
            <w:pPr>
              <w:rPr>
                <w:b/>
                <w:sz w:val="20"/>
                <w:szCs w:val="20"/>
              </w:rPr>
            </w:pPr>
            <w:r w:rsidRPr="008B0974">
              <w:rPr>
                <w:b/>
                <w:sz w:val="20"/>
                <w:szCs w:val="20"/>
              </w:rPr>
              <w:t>2018</w:t>
            </w:r>
          </w:p>
        </w:tc>
        <w:tc>
          <w:tcPr>
            <w:tcW w:w="1165" w:type="dxa"/>
            <w:vAlign w:val="center"/>
          </w:tcPr>
          <w:p w:rsidR="007F341D" w:rsidRPr="008B0974" w:rsidRDefault="007F341D" w:rsidP="00B54F22">
            <w:pPr>
              <w:rPr>
                <w:b/>
                <w:sz w:val="20"/>
                <w:szCs w:val="20"/>
              </w:rPr>
            </w:pPr>
            <w:r w:rsidRPr="008B0974">
              <w:rPr>
                <w:b/>
                <w:sz w:val="20"/>
                <w:szCs w:val="20"/>
              </w:rPr>
              <w:t>2014</w:t>
            </w:r>
          </w:p>
        </w:tc>
        <w:tc>
          <w:tcPr>
            <w:tcW w:w="1218" w:type="dxa"/>
          </w:tcPr>
          <w:p w:rsidR="007F341D" w:rsidRPr="008B0974" w:rsidRDefault="007F341D" w:rsidP="00CE5899">
            <w:pPr>
              <w:rPr>
                <w:sz w:val="20"/>
                <w:szCs w:val="20"/>
              </w:rPr>
            </w:pPr>
            <w:r w:rsidRPr="008B0974">
              <w:rPr>
                <w:sz w:val="20"/>
                <w:szCs w:val="20"/>
              </w:rPr>
              <w:t>1</w:t>
            </w:r>
            <w:r w:rsidR="00CE5899" w:rsidRPr="008B0974">
              <w:rPr>
                <w:sz w:val="20"/>
                <w:szCs w:val="20"/>
              </w:rPr>
              <w:t> 215 735,5</w:t>
            </w:r>
          </w:p>
        </w:tc>
        <w:tc>
          <w:tcPr>
            <w:tcW w:w="1163" w:type="dxa"/>
          </w:tcPr>
          <w:p w:rsidR="007F341D" w:rsidRPr="008B0974" w:rsidRDefault="007F341D" w:rsidP="00B54F22">
            <w:pPr>
              <w:rPr>
                <w:sz w:val="20"/>
                <w:szCs w:val="20"/>
              </w:rPr>
            </w:pPr>
          </w:p>
        </w:tc>
        <w:tc>
          <w:tcPr>
            <w:tcW w:w="1224" w:type="dxa"/>
            <w:shd w:val="clear" w:color="auto" w:fill="auto"/>
          </w:tcPr>
          <w:p w:rsidR="007F341D" w:rsidRPr="008B0974" w:rsidRDefault="00CE5899" w:rsidP="00BB1475">
            <w:pPr>
              <w:rPr>
                <w:sz w:val="20"/>
                <w:szCs w:val="20"/>
              </w:rPr>
            </w:pPr>
            <w:r w:rsidRPr="008B0974">
              <w:rPr>
                <w:sz w:val="20"/>
                <w:szCs w:val="20"/>
              </w:rPr>
              <w:t>1 215 735,5</w:t>
            </w:r>
          </w:p>
        </w:tc>
        <w:tc>
          <w:tcPr>
            <w:tcW w:w="1087" w:type="dxa"/>
            <w:vAlign w:val="center"/>
          </w:tcPr>
          <w:p w:rsidR="007F341D" w:rsidRPr="008B0974" w:rsidRDefault="007F341D" w:rsidP="00B54F22">
            <w:pPr>
              <w:rPr>
                <w:b/>
                <w:snapToGrid w:val="0"/>
                <w:sz w:val="20"/>
                <w:szCs w:val="20"/>
              </w:rPr>
            </w:pPr>
          </w:p>
        </w:tc>
        <w:tc>
          <w:tcPr>
            <w:tcW w:w="992" w:type="dxa"/>
            <w:tcBorders>
              <w:right w:val="single" w:sz="4" w:space="0" w:color="auto"/>
            </w:tcBorders>
            <w:shd w:val="clear" w:color="auto" w:fill="auto"/>
            <w:vAlign w:val="center"/>
          </w:tcPr>
          <w:p w:rsidR="007F341D" w:rsidRPr="008B0974" w:rsidRDefault="007F341D" w:rsidP="00B54F22">
            <w:pPr>
              <w:rPr>
                <w:snapToGrid w:val="0"/>
                <w:sz w:val="18"/>
                <w:szCs w:val="18"/>
              </w:rPr>
            </w:pPr>
          </w:p>
        </w:tc>
      </w:tr>
      <w:tr w:rsidR="001D2206" w:rsidRPr="008B0974" w:rsidTr="005F5B58">
        <w:trPr>
          <w:cantSplit/>
          <w:trHeight w:val="26"/>
        </w:trPr>
        <w:tc>
          <w:tcPr>
            <w:tcW w:w="5104" w:type="dxa"/>
            <w:vMerge/>
            <w:vAlign w:val="center"/>
          </w:tcPr>
          <w:p w:rsidR="007F341D" w:rsidRPr="008B0974" w:rsidRDefault="007F341D" w:rsidP="00B54F22">
            <w:pPr>
              <w:rPr>
                <w:b/>
                <w:sz w:val="20"/>
                <w:szCs w:val="20"/>
              </w:rPr>
            </w:pPr>
          </w:p>
        </w:tc>
        <w:tc>
          <w:tcPr>
            <w:tcW w:w="2835" w:type="dxa"/>
            <w:vMerge/>
            <w:vAlign w:val="center"/>
          </w:tcPr>
          <w:p w:rsidR="007F341D" w:rsidRPr="008B0974" w:rsidRDefault="007F341D" w:rsidP="00B54F22">
            <w:pPr>
              <w:rPr>
                <w:b/>
                <w:sz w:val="12"/>
                <w:szCs w:val="12"/>
              </w:rPr>
            </w:pPr>
          </w:p>
        </w:tc>
        <w:tc>
          <w:tcPr>
            <w:tcW w:w="709" w:type="dxa"/>
            <w:vMerge/>
            <w:vAlign w:val="center"/>
          </w:tcPr>
          <w:p w:rsidR="007F341D" w:rsidRPr="008B0974" w:rsidRDefault="007F341D" w:rsidP="00B54F22">
            <w:pPr>
              <w:rPr>
                <w:b/>
                <w:sz w:val="20"/>
                <w:szCs w:val="20"/>
              </w:rPr>
            </w:pPr>
          </w:p>
        </w:tc>
        <w:tc>
          <w:tcPr>
            <w:tcW w:w="709" w:type="dxa"/>
            <w:vMerge/>
            <w:vAlign w:val="center"/>
          </w:tcPr>
          <w:p w:rsidR="007F341D" w:rsidRPr="008B0974" w:rsidRDefault="007F341D" w:rsidP="00B54F22">
            <w:pPr>
              <w:rPr>
                <w:b/>
                <w:sz w:val="20"/>
                <w:szCs w:val="20"/>
              </w:rPr>
            </w:pPr>
          </w:p>
        </w:tc>
        <w:tc>
          <w:tcPr>
            <w:tcW w:w="1165" w:type="dxa"/>
            <w:vAlign w:val="center"/>
          </w:tcPr>
          <w:p w:rsidR="007F341D" w:rsidRPr="008B0974" w:rsidRDefault="007F341D" w:rsidP="00B54F22">
            <w:pPr>
              <w:rPr>
                <w:b/>
                <w:sz w:val="20"/>
                <w:szCs w:val="20"/>
              </w:rPr>
            </w:pPr>
            <w:r w:rsidRPr="008B0974">
              <w:rPr>
                <w:b/>
                <w:sz w:val="20"/>
                <w:szCs w:val="20"/>
              </w:rPr>
              <w:t>2015</w:t>
            </w:r>
          </w:p>
        </w:tc>
        <w:tc>
          <w:tcPr>
            <w:tcW w:w="1218" w:type="dxa"/>
          </w:tcPr>
          <w:p w:rsidR="007F341D" w:rsidRPr="008B0974" w:rsidRDefault="007F341D" w:rsidP="007F341D">
            <w:pPr>
              <w:rPr>
                <w:sz w:val="20"/>
                <w:szCs w:val="20"/>
              </w:rPr>
            </w:pPr>
            <w:r w:rsidRPr="008B0974">
              <w:rPr>
                <w:sz w:val="20"/>
                <w:szCs w:val="20"/>
              </w:rPr>
              <w:t>1 235 747,2</w:t>
            </w:r>
          </w:p>
        </w:tc>
        <w:tc>
          <w:tcPr>
            <w:tcW w:w="1163" w:type="dxa"/>
          </w:tcPr>
          <w:p w:rsidR="007F341D" w:rsidRPr="008B0974" w:rsidRDefault="007F341D" w:rsidP="00B54F22">
            <w:pPr>
              <w:rPr>
                <w:sz w:val="20"/>
                <w:szCs w:val="20"/>
              </w:rPr>
            </w:pPr>
          </w:p>
        </w:tc>
        <w:tc>
          <w:tcPr>
            <w:tcW w:w="1224" w:type="dxa"/>
            <w:shd w:val="clear" w:color="auto" w:fill="auto"/>
          </w:tcPr>
          <w:p w:rsidR="007F341D" w:rsidRPr="008B0974" w:rsidRDefault="007F341D" w:rsidP="00BB1475">
            <w:pPr>
              <w:rPr>
                <w:sz w:val="20"/>
                <w:szCs w:val="20"/>
              </w:rPr>
            </w:pPr>
            <w:r w:rsidRPr="008B0974">
              <w:rPr>
                <w:sz w:val="20"/>
                <w:szCs w:val="20"/>
              </w:rPr>
              <w:t>1 235 747,2</w:t>
            </w:r>
          </w:p>
        </w:tc>
        <w:tc>
          <w:tcPr>
            <w:tcW w:w="1087" w:type="dxa"/>
            <w:vAlign w:val="center"/>
          </w:tcPr>
          <w:p w:rsidR="007F341D" w:rsidRPr="008B0974" w:rsidRDefault="007F341D" w:rsidP="00B54F22">
            <w:pPr>
              <w:rPr>
                <w:b/>
                <w:snapToGrid w:val="0"/>
                <w:sz w:val="20"/>
                <w:szCs w:val="20"/>
              </w:rPr>
            </w:pPr>
          </w:p>
        </w:tc>
        <w:tc>
          <w:tcPr>
            <w:tcW w:w="992" w:type="dxa"/>
            <w:tcBorders>
              <w:right w:val="single" w:sz="4" w:space="0" w:color="auto"/>
            </w:tcBorders>
            <w:shd w:val="clear" w:color="auto" w:fill="auto"/>
            <w:vAlign w:val="center"/>
          </w:tcPr>
          <w:p w:rsidR="007F341D" w:rsidRPr="008B0974" w:rsidRDefault="007F341D" w:rsidP="00B54F22">
            <w:pPr>
              <w:rPr>
                <w:snapToGrid w:val="0"/>
                <w:sz w:val="18"/>
                <w:szCs w:val="18"/>
              </w:rPr>
            </w:pPr>
          </w:p>
        </w:tc>
      </w:tr>
      <w:tr w:rsidR="001D2206" w:rsidRPr="008B0974" w:rsidTr="005F5B58">
        <w:trPr>
          <w:cantSplit/>
          <w:trHeight w:val="26"/>
        </w:trPr>
        <w:tc>
          <w:tcPr>
            <w:tcW w:w="5104" w:type="dxa"/>
            <w:vMerge/>
            <w:vAlign w:val="center"/>
          </w:tcPr>
          <w:p w:rsidR="007F341D" w:rsidRPr="008B0974" w:rsidRDefault="007F341D" w:rsidP="00B54F22">
            <w:pPr>
              <w:rPr>
                <w:b/>
                <w:sz w:val="20"/>
                <w:szCs w:val="20"/>
              </w:rPr>
            </w:pPr>
          </w:p>
        </w:tc>
        <w:tc>
          <w:tcPr>
            <w:tcW w:w="2835" w:type="dxa"/>
            <w:vMerge/>
            <w:vAlign w:val="center"/>
          </w:tcPr>
          <w:p w:rsidR="007F341D" w:rsidRPr="008B0974" w:rsidRDefault="007F341D" w:rsidP="00B54F22">
            <w:pPr>
              <w:rPr>
                <w:b/>
                <w:sz w:val="12"/>
                <w:szCs w:val="12"/>
              </w:rPr>
            </w:pPr>
          </w:p>
        </w:tc>
        <w:tc>
          <w:tcPr>
            <w:tcW w:w="709" w:type="dxa"/>
            <w:vMerge/>
            <w:vAlign w:val="center"/>
          </w:tcPr>
          <w:p w:rsidR="007F341D" w:rsidRPr="008B0974" w:rsidRDefault="007F341D" w:rsidP="00B54F22">
            <w:pPr>
              <w:rPr>
                <w:b/>
                <w:sz w:val="20"/>
                <w:szCs w:val="20"/>
              </w:rPr>
            </w:pPr>
          </w:p>
        </w:tc>
        <w:tc>
          <w:tcPr>
            <w:tcW w:w="709" w:type="dxa"/>
            <w:vMerge/>
            <w:vAlign w:val="center"/>
          </w:tcPr>
          <w:p w:rsidR="007F341D" w:rsidRPr="008B0974" w:rsidRDefault="007F341D" w:rsidP="00B54F22">
            <w:pPr>
              <w:rPr>
                <w:b/>
                <w:sz w:val="20"/>
                <w:szCs w:val="20"/>
              </w:rPr>
            </w:pPr>
          </w:p>
        </w:tc>
        <w:tc>
          <w:tcPr>
            <w:tcW w:w="1165" w:type="dxa"/>
            <w:vAlign w:val="center"/>
          </w:tcPr>
          <w:p w:rsidR="007F341D" w:rsidRPr="008B0974" w:rsidRDefault="007F341D" w:rsidP="00B54F22">
            <w:pPr>
              <w:rPr>
                <w:b/>
                <w:sz w:val="20"/>
                <w:szCs w:val="20"/>
              </w:rPr>
            </w:pPr>
            <w:r w:rsidRPr="008B0974">
              <w:rPr>
                <w:b/>
                <w:sz w:val="20"/>
                <w:szCs w:val="20"/>
              </w:rPr>
              <w:t>2016</w:t>
            </w:r>
          </w:p>
        </w:tc>
        <w:tc>
          <w:tcPr>
            <w:tcW w:w="1218" w:type="dxa"/>
          </w:tcPr>
          <w:p w:rsidR="007F341D" w:rsidRPr="008B0974" w:rsidRDefault="007F341D" w:rsidP="00B54F22">
            <w:pPr>
              <w:rPr>
                <w:sz w:val="20"/>
                <w:szCs w:val="20"/>
              </w:rPr>
            </w:pPr>
            <w:r w:rsidRPr="008B0974">
              <w:rPr>
                <w:sz w:val="20"/>
                <w:szCs w:val="20"/>
              </w:rPr>
              <w:t>1 407 564,4</w:t>
            </w:r>
          </w:p>
        </w:tc>
        <w:tc>
          <w:tcPr>
            <w:tcW w:w="1163" w:type="dxa"/>
          </w:tcPr>
          <w:p w:rsidR="007F341D" w:rsidRPr="008B0974" w:rsidRDefault="007F341D" w:rsidP="00B54F22">
            <w:pPr>
              <w:rPr>
                <w:sz w:val="20"/>
                <w:szCs w:val="20"/>
              </w:rPr>
            </w:pPr>
          </w:p>
        </w:tc>
        <w:tc>
          <w:tcPr>
            <w:tcW w:w="1224" w:type="dxa"/>
            <w:shd w:val="clear" w:color="auto" w:fill="auto"/>
          </w:tcPr>
          <w:p w:rsidR="007F341D" w:rsidRPr="008B0974" w:rsidRDefault="007F341D" w:rsidP="00BB1475">
            <w:pPr>
              <w:rPr>
                <w:sz w:val="20"/>
                <w:szCs w:val="20"/>
              </w:rPr>
            </w:pPr>
            <w:r w:rsidRPr="008B0974">
              <w:rPr>
                <w:sz w:val="20"/>
                <w:szCs w:val="20"/>
              </w:rPr>
              <w:t>1 407 564,4</w:t>
            </w:r>
          </w:p>
        </w:tc>
        <w:tc>
          <w:tcPr>
            <w:tcW w:w="1087" w:type="dxa"/>
            <w:vAlign w:val="center"/>
          </w:tcPr>
          <w:p w:rsidR="007F341D" w:rsidRPr="008B0974" w:rsidRDefault="007F341D" w:rsidP="00B54F22">
            <w:pPr>
              <w:rPr>
                <w:b/>
                <w:snapToGrid w:val="0"/>
                <w:sz w:val="20"/>
                <w:szCs w:val="20"/>
              </w:rPr>
            </w:pPr>
          </w:p>
        </w:tc>
        <w:tc>
          <w:tcPr>
            <w:tcW w:w="992" w:type="dxa"/>
            <w:tcBorders>
              <w:right w:val="single" w:sz="4" w:space="0" w:color="auto"/>
            </w:tcBorders>
            <w:shd w:val="clear" w:color="auto" w:fill="auto"/>
            <w:vAlign w:val="center"/>
          </w:tcPr>
          <w:p w:rsidR="007F341D" w:rsidRPr="008B0974" w:rsidRDefault="007F341D" w:rsidP="00B54F22">
            <w:pPr>
              <w:rPr>
                <w:b/>
                <w:snapToGrid w:val="0"/>
                <w:sz w:val="20"/>
                <w:szCs w:val="20"/>
              </w:rPr>
            </w:pPr>
          </w:p>
        </w:tc>
      </w:tr>
      <w:tr w:rsidR="001D2206" w:rsidRPr="008B0974" w:rsidTr="005F5B58">
        <w:trPr>
          <w:cantSplit/>
          <w:trHeight w:val="26"/>
        </w:trPr>
        <w:tc>
          <w:tcPr>
            <w:tcW w:w="5104" w:type="dxa"/>
            <w:vMerge/>
            <w:vAlign w:val="center"/>
          </w:tcPr>
          <w:p w:rsidR="007F341D" w:rsidRPr="008B0974" w:rsidRDefault="007F341D" w:rsidP="00B54F22">
            <w:pPr>
              <w:rPr>
                <w:b/>
                <w:sz w:val="20"/>
                <w:szCs w:val="20"/>
              </w:rPr>
            </w:pPr>
          </w:p>
        </w:tc>
        <w:tc>
          <w:tcPr>
            <w:tcW w:w="2835" w:type="dxa"/>
            <w:vMerge/>
            <w:vAlign w:val="center"/>
          </w:tcPr>
          <w:p w:rsidR="007F341D" w:rsidRPr="008B0974" w:rsidRDefault="007F341D" w:rsidP="00B54F22">
            <w:pPr>
              <w:rPr>
                <w:b/>
                <w:sz w:val="12"/>
                <w:szCs w:val="12"/>
              </w:rPr>
            </w:pPr>
          </w:p>
        </w:tc>
        <w:tc>
          <w:tcPr>
            <w:tcW w:w="709" w:type="dxa"/>
            <w:vMerge/>
            <w:vAlign w:val="center"/>
          </w:tcPr>
          <w:p w:rsidR="007F341D" w:rsidRPr="008B0974" w:rsidRDefault="007F341D" w:rsidP="00B54F22">
            <w:pPr>
              <w:rPr>
                <w:b/>
                <w:sz w:val="20"/>
                <w:szCs w:val="20"/>
              </w:rPr>
            </w:pPr>
          </w:p>
        </w:tc>
        <w:tc>
          <w:tcPr>
            <w:tcW w:w="709" w:type="dxa"/>
            <w:vMerge/>
            <w:vAlign w:val="center"/>
          </w:tcPr>
          <w:p w:rsidR="007F341D" w:rsidRPr="008B0974" w:rsidRDefault="007F341D" w:rsidP="00B54F22">
            <w:pPr>
              <w:rPr>
                <w:b/>
                <w:sz w:val="20"/>
                <w:szCs w:val="20"/>
              </w:rPr>
            </w:pPr>
          </w:p>
        </w:tc>
        <w:tc>
          <w:tcPr>
            <w:tcW w:w="1165" w:type="dxa"/>
            <w:vAlign w:val="center"/>
          </w:tcPr>
          <w:p w:rsidR="007F341D" w:rsidRPr="008B0974" w:rsidRDefault="007F341D" w:rsidP="00B54F22">
            <w:pPr>
              <w:rPr>
                <w:b/>
                <w:sz w:val="20"/>
                <w:szCs w:val="20"/>
              </w:rPr>
            </w:pPr>
            <w:r w:rsidRPr="008B0974">
              <w:rPr>
                <w:b/>
                <w:sz w:val="20"/>
                <w:szCs w:val="20"/>
              </w:rPr>
              <w:t>2017</w:t>
            </w:r>
          </w:p>
        </w:tc>
        <w:tc>
          <w:tcPr>
            <w:tcW w:w="1218" w:type="dxa"/>
          </w:tcPr>
          <w:p w:rsidR="007F341D" w:rsidRPr="008B0974" w:rsidRDefault="007F341D" w:rsidP="00B54F22">
            <w:pPr>
              <w:rPr>
                <w:sz w:val="20"/>
                <w:szCs w:val="20"/>
              </w:rPr>
            </w:pPr>
            <w:r w:rsidRPr="008B0974">
              <w:rPr>
                <w:sz w:val="20"/>
                <w:szCs w:val="20"/>
              </w:rPr>
              <w:t>1 459 728,4</w:t>
            </w:r>
          </w:p>
        </w:tc>
        <w:tc>
          <w:tcPr>
            <w:tcW w:w="1163" w:type="dxa"/>
          </w:tcPr>
          <w:p w:rsidR="007F341D" w:rsidRPr="008B0974" w:rsidRDefault="007F341D" w:rsidP="00B54F22">
            <w:pPr>
              <w:rPr>
                <w:sz w:val="20"/>
                <w:szCs w:val="20"/>
              </w:rPr>
            </w:pPr>
          </w:p>
        </w:tc>
        <w:tc>
          <w:tcPr>
            <w:tcW w:w="1224" w:type="dxa"/>
            <w:shd w:val="clear" w:color="auto" w:fill="auto"/>
          </w:tcPr>
          <w:p w:rsidR="007F341D" w:rsidRPr="008B0974" w:rsidRDefault="007F341D" w:rsidP="00BB1475">
            <w:pPr>
              <w:rPr>
                <w:sz w:val="20"/>
                <w:szCs w:val="20"/>
              </w:rPr>
            </w:pPr>
            <w:r w:rsidRPr="008B0974">
              <w:rPr>
                <w:sz w:val="20"/>
                <w:szCs w:val="20"/>
              </w:rPr>
              <w:t>1 459 728,4</w:t>
            </w:r>
          </w:p>
        </w:tc>
        <w:tc>
          <w:tcPr>
            <w:tcW w:w="1087" w:type="dxa"/>
            <w:vAlign w:val="center"/>
          </w:tcPr>
          <w:p w:rsidR="007F341D" w:rsidRPr="008B0974" w:rsidRDefault="007F341D" w:rsidP="00B54F22">
            <w:pPr>
              <w:rPr>
                <w:b/>
                <w:snapToGrid w:val="0"/>
                <w:sz w:val="20"/>
                <w:szCs w:val="20"/>
              </w:rPr>
            </w:pPr>
          </w:p>
        </w:tc>
        <w:tc>
          <w:tcPr>
            <w:tcW w:w="992" w:type="dxa"/>
            <w:tcBorders>
              <w:right w:val="single" w:sz="4" w:space="0" w:color="auto"/>
            </w:tcBorders>
            <w:shd w:val="clear" w:color="auto" w:fill="auto"/>
            <w:vAlign w:val="center"/>
          </w:tcPr>
          <w:p w:rsidR="007F341D" w:rsidRPr="008B0974" w:rsidRDefault="007F341D" w:rsidP="00B54F22">
            <w:pPr>
              <w:rPr>
                <w:b/>
                <w:snapToGrid w:val="0"/>
                <w:sz w:val="20"/>
                <w:szCs w:val="20"/>
              </w:rPr>
            </w:pPr>
          </w:p>
        </w:tc>
      </w:tr>
      <w:tr w:rsidR="001D2206" w:rsidRPr="008B0974" w:rsidTr="005F5B58">
        <w:trPr>
          <w:cantSplit/>
          <w:trHeight w:val="26"/>
        </w:trPr>
        <w:tc>
          <w:tcPr>
            <w:tcW w:w="5104" w:type="dxa"/>
            <w:vMerge/>
            <w:vAlign w:val="center"/>
          </w:tcPr>
          <w:p w:rsidR="007F341D" w:rsidRPr="008B0974" w:rsidRDefault="007F341D" w:rsidP="00B54F22">
            <w:pPr>
              <w:rPr>
                <w:b/>
                <w:sz w:val="20"/>
                <w:szCs w:val="20"/>
              </w:rPr>
            </w:pPr>
          </w:p>
        </w:tc>
        <w:tc>
          <w:tcPr>
            <w:tcW w:w="2835" w:type="dxa"/>
            <w:vMerge/>
            <w:vAlign w:val="center"/>
          </w:tcPr>
          <w:p w:rsidR="007F341D" w:rsidRPr="008B0974" w:rsidRDefault="007F341D" w:rsidP="00B54F22">
            <w:pPr>
              <w:rPr>
                <w:b/>
                <w:sz w:val="12"/>
                <w:szCs w:val="12"/>
              </w:rPr>
            </w:pPr>
          </w:p>
        </w:tc>
        <w:tc>
          <w:tcPr>
            <w:tcW w:w="709" w:type="dxa"/>
            <w:vMerge/>
            <w:vAlign w:val="center"/>
          </w:tcPr>
          <w:p w:rsidR="007F341D" w:rsidRPr="008B0974" w:rsidRDefault="007F341D" w:rsidP="00B54F22">
            <w:pPr>
              <w:rPr>
                <w:b/>
                <w:sz w:val="20"/>
                <w:szCs w:val="20"/>
              </w:rPr>
            </w:pPr>
          </w:p>
        </w:tc>
        <w:tc>
          <w:tcPr>
            <w:tcW w:w="709" w:type="dxa"/>
            <w:vMerge/>
            <w:vAlign w:val="center"/>
          </w:tcPr>
          <w:p w:rsidR="007F341D" w:rsidRPr="008B0974" w:rsidRDefault="007F341D" w:rsidP="00B54F22">
            <w:pPr>
              <w:rPr>
                <w:b/>
                <w:sz w:val="20"/>
                <w:szCs w:val="20"/>
              </w:rPr>
            </w:pPr>
          </w:p>
        </w:tc>
        <w:tc>
          <w:tcPr>
            <w:tcW w:w="1165" w:type="dxa"/>
            <w:vAlign w:val="center"/>
          </w:tcPr>
          <w:p w:rsidR="007F341D" w:rsidRPr="008B0974" w:rsidRDefault="007F341D" w:rsidP="00B54F22">
            <w:pPr>
              <w:rPr>
                <w:b/>
                <w:sz w:val="20"/>
                <w:szCs w:val="20"/>
              </w:rPr>
            </w:pPr>
            <w:r w:rsidRPr="008B0974">
              <w:rPr>
                <w:b/>
                <w:sz w:val="20"/>
                <w:szCs w:val="20"/>
              </w:rPr>
              <w:t>2018</w:t>
            </w:r>
          </w:p>
        </w:tc>
        <w:tc>
          <w:tcPr>
            <w:tcW w:w="1218" w:type="dxa"/>
          </w:tcPr>
          <w:p w:rsidR="007F341D" w:rsidRPr="008B0974" w:rsidRDefault="007F341D" w:rsidP="00B54F22">
            <w:pPr>
              <w:rPr>
                <w:sz w:val="20"/>
                <w:szCs w:val="20"/>
              </w:rPr>
            </w:pPr>
            <w:r w:rsidRPr="008B0974">
              <w:rPr>
                <w:sz w:val="20"/>
                <w:szCs w:val="20"/>
              </w:rPr>
              <w:t>1 500 101,7</w:t>
            </w:r>
          </w:p>
        </w:tc>
        <w:tc>
          <w:tcPr>
            <w:tcW w:w="1163" w:type="dxa"/>
          </w:tcPr>
          <w:p w:rsidR="007F341D" w:rsidRPr="008B0974" w:rsidRDefault="007F341D" w:rsidP="00B54F22">
            <w:pPr>
              <w:rPr>
                <w:sz w:val="20"/>
                <w:szCs w:val="20"/>
              </w:rPr>
            </w:pPr>
          </w:p>
        </w:tc>
        <w:tc>
          <w:tcPr>
            <w:tcW w:w="1224" w:type="dxa"/>
            <w:shd w:val="clear" w:color="auto" w:fill="auto"/>
          </w:tcPr>
          <w:p w:rsidR="007F341D" w:rsidRPr="008B0974" w:rsidRDefault="007F341D" w:rsidP="00BB1475">
            <w:pPr>
              <w:rPr>
                <w:sz w:val="20"/>
                <w:szCs w:val="20"/>
              </w:rPr>
            </w:pPr>
            <w:r w:rsidRPr="008B0974">
              <w:rPr>
                <w:sz w:val="20"/>
                <w:szCs w:val="20"/>
              </w:rPr>
              <w:t>1 500 101,7</w:t>
            </w:r>
          </w:p>
        </w:tc>
        <w:tc>
          <w:tcPr>
            <w:tcW w:w="1087" w:type="dxa"/>
            <w:vAlign w:val="center"/>
          </w:tcPr>
          <w:p w:rsidR="007F341D" w:rsidRPr="008B0974" w:rsidRDefault="007F341D" w:rsidP="00B54F22">
            <w:pPr>
              <w:rPr>
                <w:b/>
                <w:snapToGrid w:val="0"/>
                <w:sz w:val="20"/>
                <w:szCs w:val="20"/>
              </w:rPr>
            </w:pPr>
          </w:p>
        </w:tc>
        <w:tc>
          <w:tcPr>
            <w:tcW w:w="992" w:type="dxa"/>
            <w:tcBorders>
              <w:right w:val="single" w:sz="4" w:space="0" w:color="auto"/>
            </w:tcBorders>
            <w:shd w:val="clear" w:color="auto" w:fill="auto"/>
            <w:vAlign w:val="center"/>
          </w:tcPr>
          <w:p w:rsidR="007F341D" w:rsidRPr="008B0974" w:rsidRDefault="007F341D" w:rsidP="00B54F22">
            <w:pPr>
              <w:rPr>
                <w:b/>
                <w:snapToGrid w:val="0"/>
                <w:sz w:val="20"/>
                <w:szCs w:val="20"/>
              </w:rPr>
            </w:pPr>
          </w:p>
        </w:tc>
      </w:tr>
      <w:tr w:rsidR="001D2206" w:rsidRPr="008B0974" w:rsidTr="005F5B58">
        <w:trPr>
          <w:cantSplit/>
          <w:trHeight w:val="26"/>
        </w:trPr>
        <w:tc>
          <w:tcPr>
            <w:tcW w:w="5104" w:type="dxa"/>
            <w:vMerge/>
            <w:vAlign w:val="center"/>
          </w:tcPr>
          <w:p w:rsidR="007F341D" w:rsidRPr="008B0974" w:rsidRDefault="007F341D" w:rsidP="00B54F22">
            <w:pPr>
              <w:rPr>
                <w:b/>
                <w:sz w:val="20"/>
                <w:szCs w:val="20"/>
              </w:rPr>
            </w:pPr>
          </w:p>
        </w:tc>
        <w:tc>
          <w:tcPr>
            <w:tcW w:w="2835" w:type="dxa"/>
            <w:vMerge/>
            <w:vAlign w:val="center"/>
          </w:tcPr>
          <w:p w:rsidR="007F341D" w:rsidRPr="008B0974" w:rsidRDefault="007F341D" w:rsidP="00B54F22">
            <w:pPr>
              <w:rPr>
                <w:b/>
                <w:sz w:val="12"/>
                <w:szCs w:val="12"/>
              </w:rPr>
            </w:pPr>
          </w:p>
        </w:tc>
        <w:tc>
          <w:tcPr>
            <w:tcW w:w="709" w:type="dxa"/>
            <w:vMerge/>
            <w:vAlign w:val="center"/>
          </w:tcPr>
          <w:p w:rsidR="007F341D" w:rsidRPr="008B0974" w:rsidRDefault="007F341D" w:rsidP="00B54F22">
            <w:pPr>
              <w:rPr>
                <w:b/>
                <w:sz w:val="20"/>
                <w:szCs w:val="20"/>
              </w:rPr>
            </w:pPr>
          </w:p>
        </w:tc>
        <w:tc>
          <w:tcPr>
            <w:tcW w:w="709" w:type="dxa"/>
            <w:vMerge/>
            <w:vAlign w:val="center"/>
          </w:tcPr>
          <w:p w:rsidR="007F341D" w:rsidRPr="008B0974" w:rsidRDefault="007F341D" w:rsidP="00B54F22">
            <w:pPr>
              <w:rPr>
                <w:b/>
                <w:sz w:val="20"/>
                <w:szCs w:val="20"/>
              </w:rPr>
            </w:pPr>
          </w:p>
        </w:tc>
        <w:tc>
          <w:tcPr>
            <w:tcW w:w="1165" w:type="dxa"/>
            <w:vAlign w:val="center"/>
          </w:tcPr>
          <w:p w:rsidR="007F341D" w:rsidRPr="008B0974" w:rsidRDefault="007F341D" w:rsidP="00B54F22">
            <w:pPr>
              <w:rPr>
                <w:b/>
                <w:sz w:val="20"/>
                <w:szCs w:val="20"/>
              </w:rPr>
            </w:pPr>
            <w:r w:rsidRPr="008B0974">
              <w:rPr>
                <w:b/>
                <w:sz w:val="20"/>
                <w:szCs w:val="20"/>
              </w:rPr>
              <w:t>2014-2018</w:t>
            </w:r>
          </w:p>
        </w:tc>
        <w:tc>
          <w:tcPr>
            <w:tcW w:w="1218" w:type="dxa"/>
            <w:vAlign w:val="center"/>
          </w:tcPr>
          <w:p w:rsidR="007F341D" w:rsidRPr="008B0974" w:rsidRDefault="00CE5899" w:rsidP="00B54F22">
            <w:pPr>
              <w:rPr>
                <w:b/>
                <w:sz w:val="20"/>
                <w:szCs w:val="20"/>
              </w:rPr>
            </w:pPr>
            <w:r w:rsidRPr="008B0974">
              <w:rPr>
                <w:b/>
                <w:sz w:val="20"/>
                <w:szCs w:val="20"/>
              </w:rPr>
              <w:t>6 818 877,2</w:t>
            </w:r>
          </w:p>
        </w:tc>
        <w:tc>
          <w:tcPr>
            <w:tcW w:w="1163" w:type="dxa"/>
            <w:vAlign w:val="center"/>
          </w:tcPr>
          <w:p w:rsidR="007F341D" w:rsidRPr="008B0974" w:rsidRDefault="007F341D" w:rsidP="00B54F22">
            <w:pPr>
              <w:rPr>
                <w:b/>
                <w:sz w:val="20"/>
                <w:szCs w:val="20"/>
              </w:rPr>
            </w:pPr>
          </w:p>
        </w:tc>
        <w:tc>
          <w:tcPr>
            <w:tcW w:w="1224" w:type="dxa"/>
            <w:shd w:val="clear" w:color="auto" w:fill="auto"/>
            <w:vAlign w:val="center"/>
          </w:tcPr>
          <w:p w:rsidR="007F341D" w:rsidRPr="008B0974" w:rsidRDefault="00CE5899" w:rsidP="00BB1475">
            <w:pPr>
              <w:rPr>
                <w:b/>
                <w:sz w:val="20"/>
                <w:szCs w:val="20"/>
              </w:rPr>
            </w:pPr>
            <w:r w:rsidRPr="008B0974">
              <w:rPr>
                <w:b/>
                <w:sz w:val="20"/>
                <w:szCs w:val="20"/>
              </w:rPr>
              <w:t>6 818 877,2</w:t>
            </w:r>
          </w:p>
        </w:tc>
        <w:tc>
          <w:tcPr>
            <w:tcW w:w="1087" w:type="dxa"/>
            <w:vAlign w:val="center"/>
          </w:tcPr>
          <w:p w:rsidR="007F341D" w:rsidRPr="008B0974" w:rsidRDefault="007F341D" w:rsidP="00B54F22">
            <w:pPr>
              <w:rPr>
                <w:b/>
                <w:snapToGrid w:val="0"/>
                <w:sz w:val="20"/>
                <w:szCs w:val="20"/>
              </w:rPr>
            </w:pPr>
          </w:p>
        </w:tc>
        <w:tc>
          <w:tcPr>
            <w:tcW w:w="992" w:type="dxa"/>
            <w:tcBorders>
              <w:right w:val="single" w:sz="4" w:space="0" w:color="auto"/>
            </w:tcBorders>
            <w:shd w:val="clear" w:color="auto" w:fill="auto"/>
            <w:vAlign w:val="center"/>
          </w:tcPr>
          <w:p w:rsidR="007F341D" w:rsidRPr="008B0974" w:rsidRDefault="007F341D" w:rsidP="00B54F22">
            <w:pPr>
              <w:rPr>
                <w:b/>
                <w:snapToGrid w:val="0"/>
                <w:sz w:val="20"/>
                <w:szCs w:val="20"/>
              </w:rPr>
            </w:pPr>
          </w:p>
        </w:tc>
      </w:tr>
      <w:tr w:rsidR="001D2206" w:rsidRPr="008B0974" w:rsidTr="005F5B58">
        <w:trPr>
          <w:cantSplit/>
          <w:trHeight w:val="160"/>
        </w:trPr>
        <w:tc>
          <w:tcPr>
            <w:tcW w:w="5104" w:type="dxa"/>
            <w:vMerge w:val="restart"/>
            <w:vAlign w:val="center"/>
          </w:tcPr>
          <w:p w:rsidR="00B74B39" w:rsidRPr="008B0974" w:rsidRDefault="00B74B39" w:rsidP="001201C7">
            <w:pPr>
              <w:ind w:hanging="53"/>
              <w:rPr>
                <w:sz w:val="18"/>
                <w:szCs w:val="18"/>
              </w:rPr>
            </w:pPr>
            <w:r w:rsidRPr="008B0974">
              <w:rPr>
                <w:sz w:val="18"/>
                <w:szCs w:val="18"/>
              </w:rPr>
              <w:t>Ведомственная целевая программа «Организация обеспечения деятельности государственного казенного учреждения Ленинградской области «Ленинградская областная противопожарно-спасательная служба»</w:t>
            </w:r>
          </w:p>
        </w:tc>
        <w:tc>
          <w:tcPr>
            <w:tcW w:w="2835" w:type="dxa"/>
            <w:vMerge w:val="restart"/>
            <w:vAlign w:val="center"/>
          </w:tcPr>
          <w:p w:rsidR="00B74B39" w:rsidRPr="008B0974" w:rsidRDefault="00B74B39" w:rsidP="00B54F22">
            <w:pPr>
              <w:rPr>
                <w:b/>
                <w:sz w:val="12"/>
                <w:szCs w:val="12"/>
              </w:rPr>
            </w:pPr>
            <w:r w:rsidRPr="008B0974">
              <w:rPr>
                <w:b/>
                <w:sz w:val="12"/>
                <w:szCs w:val="12"/>
              </w:rPr>
              <w:t>Комитет</w:t>
            </w:r>
          </w:p>
          <w:p w:rsidR="00B74B39" w:rsidRPr="008B0974" w:rsidRDefault="00B74B39" w:rsidP="00B54F22">
            <w:pPr>
              <w:rPr>
                <w:b/>
                <w:sz w:val="12"/>
                <w:szCs w:val="12"/>
              </w:rPr>
            </w:pPr>
            <w:r w:rsidRPr="008B0974">
              <w:rPr>
                <w:b/>
                <w:sz w:val="12"/>
                <w:szCs w:val="12"/>
              </w:rPr>
              <w:t>ГКУ  «Леноблпожспас»</w:t>
            </w:r>
          </w:p>
        </w:tc>
        <w:tc>
          <w:tcPr>
            <w:tcW w:w="709" w:type="dxa"/>
            <w:vMerge w:val="restart"/>
            <w:vAlign w:val="center"/>
          </w:tcPr>
          <w:p w:rsidR="00B74B39" w:rsidRPr="008B0974" w:rsidRDefault="00B74B39" w:rsidP="00B54F22">
            <w:pPr>
              <w:rPr>
                <w:b/>
                <w:sz w:val="18"/>
                <w:szCs w:val="18"/>
              </w:rPr>
            </w:pPr>
          </w:p>
          <w:p w:rsidR="00B74B39" w:rsidRPr="008B0974" w:rsidRDefault="00B74B39" w:rsidP="00B54F22">
            <w:pPr>
              <w:rPr>
                <w:b/>
                <w:sz w:val="18"/>
                <w:szCs w:val="18"/>
              </w:rPr>
            </w:pPr>
            <w:r w:rsidRPr="008B0974">
              <w:rPr>
                <w:b/>
                <w:sz w:val="18"/>
                <w:szCs w:val="18"/>
              </w:rPr>
              <w:t>2014</w:t>
            </w:r>
          </w:p>
        </w:tc>
        <w:tc>
          <w:tcPr>
            <w:tcW w:w="709" w:type="dxa"/>
            <w:vMerge w:val="restart"/>
            <w:vAlign w:val="center"/>
          </w:tcPr>
          <w:p w:rsidR="00B74B39" w:rsidRPr="008B0974" w:rsidRDefault="00B74B39" w:rsidP="00B54F22">
            <w:pPr>
              <w:rPr>
                <w:b/>
                <w:sz w:val="18"/>
                <w:szCs w:val="18"/>
              </w:rPr>
            </w:pPr>
          </w:p>
          <w:p w:rsidR="00B74B39" w:rsidRPr="008B0974" w:rsidRDefault="00B74B39" w:rsidP="00B54F22">
            <w:pPr>
              <w:rPr>
                <w:b/>
                <w:sz w:val="18"/>
                <w:szCs w:val="18"/>
              </w:rPr>
            </w:pPr>
            <w:r w:rsidRPr="008B0974">
              <w:rPr>
                <w:b/>
                <w:sz w:val="18"/>
                <w:szCs w:val="18"/>
              </w:rPr>
              <w:t>2018</w:t>
            </w:r>
          </w:p>
        </w:tc>
        <w:tc>
          <w:tcPr>
            <w:tcW w:w="1165" w:type="dxa"/>
          </w:tcPr>
          <w:p w:rsidR="00B74B39" w:rsidRPr="008B0974" w:rsidRDefault="00B74B39" w:rsidP="00B54F22">
            <w:pPr>
              <w:rPr>
                <w:b/>
                <w:sz w:val="18"/>
                <w:szCs w:val="18"/>
              </w:rPr>
            </w:pPr>
            <w:r w:rsidRPr="008B0974">
              <w:rPr>
                <w:b/>
                <w:sz w:val="18"/>
                <w:szCs w:val="18"/>
              </w:rPr>
              <w:t>2014</w:t>
            </w:r>
          </w:p>
        </w:tc>
        <w:tc>
          <w:tcPr>
            <w:tcW w:w="1218" w:type="dxa"/>
          </w:tcPr>
          <w:p w:rsidR="00B74B39" w:rsidRPr="008B0974" w:rsidRDefault="00B74B39" w:rsidP="001201C7">
            <w:pPr>
              <w:rPr>
                <w:sz w:val="18"/>
                <w:szCs w:val="18"/>
              </w:rPr>
            </w:pPr>
            <w:r w:rsidRPr="008B0974">
              <w:rPr>
                <w:sz w:val="18"/>
                <w:szCs w:val="18"/>
              </w:rPr>
              <w:t>744 864,1</w:t>
            </w:r>
          </w:p>
        </w:tc>
        <w:tc>
          <w:tcPr>
            <w:tcW w:w="1163" w:type="dxa"/>
          </w:tcPr>
          <w:p w:rsidR="00B74B39" w:rsidRPr="008B0974" w:rsidRDefault="00B74B39" w:rsidP="00B54F22">
            <w:pPr>
              <w:rPr>
                <w:sz w:val="18"/>
                <w:szCs w:val="18"/>
              </w:rPr>
            </w:pPr>
          </w:p>
        </w:tc>
        <w:tc>
          <w:tcPr>
            <w:tcW w:w="1224" w:type="dxa"/>
            <w:shd w:val="clear" w:color="auto" w:fill="auto"/>
          </w:tcPr>
          <w:p w:rsidR="00B74B39" w:rsidRPr="008B0974" w:rsidRDefault="00B74B39" w:rsidP="00B54F22">
            <w:pPr>
              <w:rPr>
                <w:sz w:val="18"/>
                <w:szCs w:val="18"/>
              </w:rPr>
            </w:pPr>
            <w:r w:rsidRPr="008B0974">
              <w:rPr>
                <w:sz w:val="18"/>
                <w:szCs w:val="18"/>
              </w:rPr>
              <w:t>744 864,1</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tcPr>
          <w:p w:rsidR="00B74B39" w:rsidRPr="008B0974" w:rsidRDefault="00B74B39" w:rsidP="00B54F22">
            <w:pPr>
              <w:rPr>
                <w:b/>
                <w:snapToGrid w:val="0"/>
                <w:sz w:val="18"/>
                <w:szCs w:val="18"/>
              </w:rPr>
            </w:pPr>
          </w:p>
        </w:tc>
        <w:tc>
          <w:tcPr>
            <w:tcW w:w="2835" w:type="dxa"/>
            <w:vMerge/>
          </w:tcPr>
          <w:p w:rsidR="00B74B39" w:rsidRPr="008B0974" w:rsidRDefault="00B74B39" w:rsidP="00B54F22">
            <w:pPr>
              <w:rPr>
                <w:b/>
                <w:sz w:val="12"/>
                <w:szCs w:val="12"/>
              </w:rPr>
            </w:pPr>
          </w:p>
        </w:tc>
        <w:tc>
          <w:tcPr>
            <w:tcW w:w="709" w:type="dxa"/>
            <w:vMerge/>
          </w:tcPr>
          <w:p w:rsidR="00B74B39" w:rsidRPr="008B0974" w:rsidRDefault="00B74B39" w:rsidP="00B54F22">
            <w:pPr>
              <w:rPr>
                <w:b/>
                <w:sz w:val="18"/>
                <w:szCs w:val="18"/>
              </w:rPr>
            </w:pPr>
          </w:p>
        </w:tc>
        <w:tc>
          <w:tcPr>
            <w:tcW w:w="709" w:type="dxa"/>
            <w:vMerge/>
          </w:tcPr>
          <w:p w:rsidR="00B74B39" w:rsidRPr="008B0974" w:rsidRDefault="00B74B39" w:rsidP="00B54F22">
            <w:pPr>
              <w:rPr>
                <w:b/>
                <w:sz w:val="18"/>
                <w:szCs w:val="18"/>
              </w:rPr>
            </w:pPr>
          </w:p>
        </w:tc>
        <w:tc>
          <w:tcPr>
            <w:tcW w:w="1165" w:type="dxa"/>
          </w:tcPr>
          <w:p w:rsidR="00B74B39" w:rsidRPr="008B0974" w:rsidRDefault="00B74B39" w:rsidP="00B54F22">
            <w:pPr>
              <w:rPr>
                <w:b/>
                <w:sz w:val="18"/>
                <w:szCs w:val="18"/>
              </w:rPr>
            </w:pPr>
            <w:r w:rsidRPr="008B0974">
              <w:rPr>
                <w:b/>
                <w:sz w:val="18"/>
                <w:szCs w:val="18"/>
              </w:rPr>
              <w:t>2015</w:t>
            </w:r>
          </w:p>
        </w:tc>
        <w:tc>
          <w:tcPr>
            <w:tcW w:w="1218" w:type="dxa"/>
          </w:tcPr>
          <w:p w:rsidR="00B74B39" w:rsidRPr="008B0974" w:rsidRDefault="00B74B39" w:rsidP="001201C7">
            <w:pPr>
              <w:rPr>
                <w:sz w:val="18"/>
                <w:szCs w:val="18"/>
              </w:rPr>
            </w:pPr>
            <w:r w:rsidRPr="008B0974">
              <w:rPr>
                <w:sz w:val="18"/>
                <w:szCs w:val="18"/>
              </w:rPr>
              <w:t>773 485,7</w:t>
            </w:r>
          </w:p>
        </w:tc>
        <w:tc>
          <w:tcPr>
            <w:tcW w:w="1163" w:type="dxa"/>
          </w:tcPr>
          <w:p w:rsidR="00B74B39" w:rsidRPr="008B0974" w:rsidRDefault="00B74B39" w:rsidP="00B54F22">
            <w:pPr>
              <w:rPr>
                <w:sz w:val="18"/>
                <w:szCs w:val="18"/>
              </w:rPr>
            </w:pPr>
          </w:p>
        </w:tc>
        <w:tc>
          <w:tcPr>
            <w:tcW w:w="1224" w:type="dxa"/>
            <w:shd w:val="clear" w:color="auto" w:fill="auto"/>
          </w:tcPr>
          <w:p w:rsidR="00B74B39" w:rsidRPr="008B0974" w:rsidRDefault="00B74B39" w:rsidP="00B54F22">
            <w:pPr>
              <w:rPr>
                <w:sz w:val="18"/>
                <w:szCs w:val="18"/>
              </w:rPr>
            </w:pPr>
            <w:r w:rsidRPr="008B0974">
              <w:rPr>
                <w:sz w:val="18"/>
                <w:szCs w:val="18"/>
              </w:rPr>
              <w:t>773 485,7</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tcPr>
          <w:p w:rsidR="00B74B39" w:rsidRPr="008B0974" w:rsidRDefault="00B74B39" w:rsidP="00B54F22">
            <w:pPr>
              <w:rPr>
                <w:b/>
                <w:snapToGrid w:val="0"/>
                <w:sz w:val="18"/>
                <w:szCs w:val="18"/>
              </w:rPr>
            </w:pPr>
          </w:p>
        </w:tc>
        <w:tc>
          <w:tcPr>
            <w:tcW w:w="2835" w:type="dxa"/>
            <w:vMerge/>
          </w:tcPr>
          <w:p w:rsidR="00B74B39" w:rsidRPr="008B0974" w:rsidRDefault="00B74B39" w:rsidP="00B54F22">
            <w:pPr>
              <w:rPr>
                <w:b/>
                <w:sz w:val="12"/>
                <w:szCs w:val="12"/>
              </w:rPr>
            </w:pPr>
          </w:p>
        </w:tc>
        <w:tc>
          <w:tcPr>
            <w:tcW w:w="709" w:type="dxa"/>
            <w:vMerge/>
          </w:tcPr>
          <w:p w:rsidR="00B74B39" w:rsidRPr="008B0974" w:rsidRDefault="00B74B39" w:rsidP="00B54F22">
            <w:pPr>
              <w:rPr>
                <w:b/>
                <w:sz w:val="18"/>
                <w:szCs w:val="18"/>
              </w:rPr>
            </w:pPr>
          </w:p>
        </w:tc>
        <w:tc>
          <w:tcPr>
            <w:tcW w:w="709" w:type="dxa"/>
            <w:vMerge/>
          </w:tcPr>
          <w:p w:rsidR="00B74B39" w:rsidRPr="008B0974" w:rsidRDefault="00B74B39" w:rsidP="00B54F22">
            <w:pPr>
              <w:rPr>
                <w:b/>
                <w:sz w:val="18"/>
                <w:szCs w:val="18"/>
              </w:rPr>
            </w:pPr>
          </w:p>
        </w:tc>
        <w:tc>
          <w:tcPr>
            <w:tcW w:w="1165" w:type="dxa"/>
          </w:tcPr>
          <w:p w:rsidR="00B74B39" w:rsidRPr="008B0974" w:rsidRDefault="00B74B39" w:rsidP="00B54F22">
            <w:pPr>
              <w:rPr>
                <w:b/>
                <w:sz w:val="18"/>
                <w:szCs w:val="18"/>
              </w:rPr>
            </w:pPr>
            <w:r w:rsidRPr="008B0974">
              <w:rPr>
                <w:b/>
                <w:sz w:val="18"/>
                <w:szCs w:val="18"/>
              </w:rPr>
              <w:t>2016</w:t>
            </w:r>
          </w:p>
        </w:tc>
        <w:tc>
          <w:tcPr>
            <w:tcW w:w="1218" w:type="dxa"/>
          </w:tcPr>
          <w:p w:rsidR="00B74B39" w:rsidRPr="008B0974" w:rsidRDefault="00B74B39" w:rsidP="001201C7">
            <w:pPr>
              <w:rPr>
                <w:sz w:val="18"/>
                <w:szCs w:val="18"/>
              </w:rPr>
            </w:pPr>
            <w:r w:rsidRPr="008B0974">
              <w:rPr>
                <w:sz w:val="18"/>
                <w:szCs w:val="18"/>
              </w:rPr>
              <w:t>836 880,5</w:t>
            </w:r>
          </w:p>
        </w:tc>
        <w:tc>
          <w:tcPr>
            <w:tcW w:w="1163" w:type="dxa"/>
          </w:tcPr>
          <w:p w:rsidR="00B74B39" w:rsidRPr="008B0974" w:rsidRDefault="00B74B39" w:rsidP="00B54F22">
            <w:pPr>
              <w:rPr>
                <w:sz w:val="18"/>
                <w:szCs w:val="18"/>
              </w:rPr>
            </w:pPr>
          </w:p>
        </w:tc>
        <w:tc>
          <w:tcPr>
            <w:tcW w:w="1224" w:type="dxa"/>
            <w:shd w:val="clear" w:color="auto" w:fill="auto"/>
          </w:tcPr>
          <w:p w:rsidR="00B74B39" w:rsidRPr="008B0974" w:rsidRDefault="00B74B39" w:rsidP="001201C7">
            <w:pPr>
              <w:rPr>
                <w:sz w:val="18"/>
                <w:szCs w:val="18"/>
              </w:rPr>
            </w:pPr>
            <w:r w:rsidRPr="008B0974">
              <w:rPr>
                <w:sz w:val="18"/>
                <w:szCs w:val="18"/>
              </w:rPr>
              <w:t>836 880,5</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tcPr>
          <w:p w:rsidR="00B74B39" w:rsidRPr="008B0974" w:rsidRDefault="00B74B39" w:rsidP="00B54F22">
            <w:pPr>
              <w:rPr>
                <w:b/>
                <w:snapToGrid w:val="0"/>
                <w:sz w:val="18"/>
                <w:szCs w:val="18"/>
              </w:rPr>
            </w:pPr>
          </w:p>
        </w:tc>
        <w:tc>
          <w:tcPr>
            <w:tcW w:w="2835" w:type="dxa"/>
            <w:vMerge/>
          </w:tcPr>
          <w:p w:rsidR="00B74B39" w:rsidRPr="008B0974" w:rsidRDefault="00B74B39" w:rsidP="00B54F22">
            <w:pPr>
              <w:rPr>
                <w:b/>
                <w:sz w:val="12"/>
                <w:szCs w:val="12"/>
              </w:rPr>
            </w:pPr>
          </w:p>
        </w:tc>
        <w:tc>
          <w:tcPr>
            <w:tcW w:w="709" w:type="dxa"/>
            <w:vMerge/>
          </w:tcPr>
          <w:p w:rsidR="00B74B39" w:rsidRPr="008B0974" w:rsidRDefault="00B74B39" w:rsidP="00B54F22">
            <w:pPr>
              <w:rPr>
                <w:b/>
                <w:sz w:val="18"/>
                <w:szCs w:val="18"/>
              </w:rPr>
            </w:pPr>
          </w:p>
        </w:tc>
        <w:tc>
          <w:tcPr>
            <w:tcW w:w="709" w:type="dxa"/>
            <w:vMerge/>
          </w:tcPr>
          <w:p w:rsidR="00B74B39" w:rsidRPr="008B0974" w:rsidRDefault="00B74B39" w:rsidP="00B54F22">
            <w:pPr>
              <w:rPr>
                <w:b/>
                <w:sz w:val="18"/>
                <w:szCs w:val="18"/>
              </w:rPr>
            </w:pPr>
          </w:p>
        </w:tc>
        <w:tc>
          <w:tcPr>
            <w:tcW w:w="1165" w:type="dxa"/>
          </w:tcPr>
          <w:p w:rsidR="00B74B39" w:rsidRPr="008B0974" w:rsidRDefault="00B74B39" w:rsidP="00B54F22">
            <w:pPr>
              <w:rPr>
                <w:b/>
                <w:sz w:val="18"/>
                <w:szCs w:val="18"/>
              </w:rPr>
            </w:pPr>
            <w:r w:rsidRPr="008B0974">
              <w:rPr>
                <w:b/>
                <w:sz w:val="18"/>
                <w:szCs w:val="18"/>
              </w:rPr>
              <w:t>2017</w:t>
            </w:r>
          </w:p>
        </w:tc>
        <w:tc>
          <w:tcPr>
            <w:tcW w:w="1218" w:type="dxa"/>
          </w:tcPr>
          <w:p w:rsidR="00B74B39" w:rsidRPr="008B0974" w:rsidRDefault="00B74B39" w:rsidP="001201C7">
            <w:pPr>
              <w:rPr>
                <w:sz w:val="18"/>
                <w:szCs w:val="18"/>
              </w:rPr>
            </w:pPr>
            <w:r w:rsidRPr="008B0974">
              <w:rPr>
                <w:sz w:val="18"/>
                <w:szCs w:val="18"/>
              </w:rPr>
              <w:t>844 306,5</w:t>
            </w:r>
          </w:p>
        </w:tc>
        <w:tc>
          <w:tcPr>
            <w:tcW w:w="1163" w:type="dxa"/>
          </w:tcPr>
          <w:p w:rsidR="00B74B39" w:rsidRPr="008B0974" w:rsidRDefault="00B74B39" w:rsidP="00B54F22">
            <w:pPr>
              <w:rPr>
                <w:sz w:val="18"/>
                <w:szCs w:val="18"/>
              </w:rPr>
            </w:pPr>
          </w:p>
        </w:tc>
        <w:tc>
          <w:tcPr>
            <w:tcW w:w="1224" w:type="dxa"/>
            <w:shd w:val="clear" w:color="auto" w:fill="auto"/>
          </w:tcPr>
          <w:p w:rsidR="00B74B39" w:rsidRPr="008B0974" w:rsidRDefault="00B74B39" w:rsidP="001201C7">
            <w:pPr>
              <w:rPr>
                <w:sz w:val="18"/>
                <w:szCs w:val="18"/>
              </w:rPr>
            </w:pPr>
            <w:r w:rsidRPr="008B0974">
              <w:rPr>
                <w:sz w:val="18"/>
                <w:szCs w:val="18"/>
              </w:rPr>
              <w:t>844 306,5</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tcPr>
          <w:p w:rsidR="00B74B39" w:rsidRPr="008B0974" w:rsidRDefault="00B74B39" w:rsidP="00B54F22">
            <w:pPr>
              <w:rPr>
                <w:b/>
                <w:snapToGrid w:val="0"/>
                <w:sz w:val="18"/>
                <w:szCs w:val="18"/>
              </w:rPr>
            </w:pPr>
          </w:p>
        </w:tc>
        <w:tc>
          <w:tcPr>
            <w:tcW w:w="2835" w:type="dxa"/>
            <w:vMerge/>
          </w:tcPr>
          <w:p w:rsidR="00B74B39" w:rsidRPr="008B0974" w:rsidRDefault="00B74B39" w:rsidP="00B54F22">
            <w:pPr>
              <w:rPr>
                <w:b/>
                <w:sz w:val="12"/>
                <w:szCs w:val="12"/>
              </w:rPr>
            </w:pPr>
          </w:p>
        </w:tc>
        <w:tc>
          <w:tcPr>
            <w:tcW w:w="709" w:type="dxa"/>
            <w:vMerge/>
          </w:tcPr>
          <w:p w:rsidR="00B74B39" w:rsidRPr="008B0974" w:rsidRDefault="00B74B39" w:rsidP="00B54F22">
            <w:pPr>
              <w:rPr>
                <w:b/>
                <w:sz w:val="18"/>
                <w:szCs w:val="18"/>
              </w:rPr>
            </w:pPr>
          </w:p>
        </w:tc>
        <w:tc>
          <w:tcPr>
            <w:tcW w:w="709" w:type="dxa"/>
            <w:vMerge/>
          </w:tcPr>
          <w:p w:rsidR="00B74B39" w:rsidRPr="008B0974" w:rsidRDefault="00B74B39" w:rsidP="00B54F22">
            <w:pPr>
              <w:rPr>
                <w:b/>
                <w:sz w:val="18"/>
                <w:szCs w:val="18"/>
              </w:rPr>
            </w:pPr>
          </w:p>
        </w:tc>
        <w:tc>
          <w:tcPr>
            <w:tcW w:w="1165" w:type="dxa"/>
          </w:tcPr>
          <w:p w:rsidR="00B74B39" w:rsidRPr="008B0974" w:rsidRDefault="00B74B39" w:rsidP="00B54F22">
            <w:pPr>
              <w:rPr>
                <w:b/>
                <w:sz w:val="18"/>
                <w:szCs w:val="18"/>
              </w:rPr>
            </w:pPr>
            <w:r w:rsidRPr="008B0974">
              <w:rPr>
                <w:b/>
                <w:sz w:val="18"/>
                <w:szCs w:val="18"/>
              </w:rPr>
              <w:t>2018</w:t>
            </w:r>
          </w:p>
        </w:tc>
        <w:tc>
          <w:tcPr>
            <w:tcW w:w="1218" w:type="dxa"/>
          </w:tcPr>
          <w:p w:rsidR="00B74B39" w:rsidRPr="008B0974" w:rsidRDefault="00B74B39" w:rsidP="001201C7">
            <w:pPr>
              <w:rPr>
                <w:sz w:val="18"/>
                <w:szCs w:val="18"/>
              </w:rPr>
            </w:pPr>
            <w:r w:rsidRPr="008B0974">
              <w:rPr>
                <w:sz w:val="18"/>
                <w:szCs w:val="18"/>
              </w:rPr>
              <w:t>764 135,6</w:t>
            </w:r>
          </w:p>
        </w:tc>
        <w:tc>
          <w:tcPr>
            <w:tcW w:w="1163" w:type="dxa"/>
          </w:tcPr>
          <w:p w:rsidR="00B74B39" w:rsidRPr="008B0974" w:rsidRDefault="00B74B39" w:rsidP="00B54F22">
            <w:pPr>
              <w:rPr>
                <w:sz w:val="18"/>
                <w:szCs w:val="18"/>
              </w:rPr>
            </w:pPr>
          </w:p>
        </w:tc>
        <w:tc>
          <w:tcPr>
            <w:tcW w:w="1224" w:type="dxa"/>
            <w:shd w:val="clear" w:color="auto" w:fill="auto"/>
          </w:tcPr>
          <w:p w:rsidR="00B74B39" w:rsidRPr="008B0974" w:rsidRDefault="00B74B39" w:rsidP="00B54F22">
            <w:pPr>
              <w:rPr>
                <w:sz w:val="18"/>
                <w:szCs w:val="18"/>
              </w:rPr>
            </w:pPr>
            <w:r w:rsidRPr="008B0974">
              <w:rPr>
                <w:sz w:val="18"/>
                <w:szCs w:val="18"/>
              </w:rPr>
              <w:t>764 135,6</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tcPr>
          <w:p w:rsidR="00B74B39" w:rsidRPr="008B0974" w:rsidRDefault="00B74B39" w:rsidP="00B54F22">
            <w:pPr>
              <w:rPr>
                <w:b/>
                <w:snapToGrid w:val="0"/>
                <w:sz w:val="18"/>
                <w:szCs w:val="18"/>
              </w:rPr>
            </w:pPr>
          </w:p>
        </w:tc>
        <w:tc>
          <w:tcPr>
            <w:tcW w:w="2835" w:type="dxa"/>
            <w:vMerge/>
          </w:tcPr>
          <w:p w:rsidR="00B74B39" w:rsidRPr="008B0974" w:rsidRDefault="00B74B39" w:rsidP="00B54F22">
            <w:pPr>
              <w:rPr>
                <w:b/>
                <w:sz w:val="12"/>
                <w:szCs w:val="12"/>
              </w:rPr>
            </w:pPr>
          </w:p>
        </w:tc>
        <w:tc>
          <w:tcPr>
            <w:tcW w:w="709" w:type="dxa"/>
            <w:vMerge/>
          </w:tcPr>
          <w:p w:rsidR="00B74B39" w:rsidRPr="008B0974" w:rsidRDefault="00B74B39" w:rsidP="00B54F22">
            <w:pPr>
              <w:rPr>
                <w:b/>
                <w:sz w:val="18"/>
                <w:szCs w:val="18"/>
              </w:rPr>
            </w:pPr>
          </w:p>
        </w:tc>
        <w:tc>
          <w:tcPr>
            <w:tcW w:w="709" w:type="dxa"/>
            <w:vMerge/>
          </w:tcPr>
          <w:p w:rsidR="00B74B39" w:rsidRPr="008B0974" w:rsidRDefault="00B74B39" w:rsidP="00B54F22">
            <w:pPr>
              <w:rPr>
                <w:b/>
                <w:sz w:val="18"/>
                <w:szCs w:val="18"/>
              </w:rPr>
            </w:pPr>
          </w:p>
        </w:tc>
        <w:tc>
          <w:tcPr>
            <w:tcW w:w="1165" w:type="dxa"/>
          </w:tcPr>
          <w:p w:rsidR="00B74B39" w:rsidRPr="008B0974" w:rsidRDefault="00B74B39" w:rsidP="00B54F22">
            <w:pPr>
              <w:rPr>
                <w:b/>
                <w:sz w:val="18"/>
                <w:szCs w:val="18"/>
              </w:rPr>
            </w:pPr>
            <w:r w:rsidRPr="008B0974">
              <w:rPr>
                <w:b/>
                <w:sz w:val="18"/>
                <w:szCs w:val="18"/>
              </w:rPr>
              <w:t>2014-2018</w:t>
            </w:r>
          </w:p>
        </w:tc>
        <w:tc>
          <w:tcPr>
            <w:tcW w:w="1218" w:type="dxa"/>
          </w:tcPr>
          <w:p w:rsidR="00B74B39" w:rsidRPr="008B0974" w:rsidRDefault="00B74B39" w:rsidP="007F341D">
            <w:pPr>
              <w:rPr>
                <w:b/>
                <w:sz w:val="18"/>
                <w:szCs w:val="18"/>
              </w:rPr>
            </w:pPr>
            <w:r w:rsidRPr="008B0974">
              <w:rPr>
                <w:b/>
                <w:sz w:val="18"/>
                <w:szCs w:val="18"/>
              </w:rPr>
              <w:t>3 963</w:t>
            </w:r>
            <w:r w:rsidR="007F341D" w:rsidRPr="008B0974">
              <w:rPr>
                <w:b/>
                <w:sz w:val="18"/>
                <w:szCs w:val="18"/>
              </w:rPr>
              <w:t> </w:t>
            </w:r>
            <w:r w:rsidRPr="008B0974">
              <w:rPr>
                <w:b/>
                <w:sz w:val="18"/>
                <w:szCs w:val="18"/>
              </w:rPr>
              <w:t>67</w:t>
            </w:r>
            <w:r w:rsidR="007F341D" w:rsidRPr="008B0974">
              <w:rPr>
                <w:b/>
                <w:sz w:val="18"/>
                <w:szCs w:val="18"/>
              </w:rPr>
              <w:t>2,4</w:t>
            </w:r>
          </w:p>
        </w:tc>
        <w:tc>
          <w:tcPr>
            <w:tcW w:w="1163" w:type="dxa"/>
          </w:tcPr>
          <w:p w:rsidR="00B74B39" w:rsidRPr="008B0974" w:rsidRDefault="00B74B39" w:rsidP="00B54F22">
            <w:pPr>
              <w:rPr>
                <w:b/>
                <w:snapToGrid w:val="0"/>
                <w:sz w:val="18"/>
                <w:szCs w:val="18"/>
              </w:rPr>
            </w:pPr>
          </w:p>
        </w:tc>
        <w:tc>
          <w:tcPr>
            <w:tcW w:w="1224" w:type="dxa"/>
            <w:shd w:val="clear" w:color="auto" w:fill="auto"/>
          </w:tcPr>
          <w:p w:rsidR="00B74B39" w:rsidRPr="008B0974" w:rsidRDefault="007F341D" w:rsidP="00B54F22">
            <w:pPr>
              <w:rPr>
                <w:b/>
                <w:sz w:val="18"/>
                <w:szCs w:val="18"/>
              </w:rPr>
            </w:pPr>
            <w:r w:rsidRPr="008B0974">
              <w:rPr>
                <w:b/>
                <w:sz w:val="18"/>
                <w:szCs w:val="18"/>
              </w:rPr>
              <w:t>3 963 672,4</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restart"/>
            <w:vAlign w:val="center"/>
          </w:tcPr>
          <w:p w:rsidR="00B74B39" w:rsidRPr="008B0974" w:rsidRDefault="00B74B39" w:rsidP="001201C7">
            <w:pPr>
              <w:rPr>
                <w:sz w:val="18"/>
                <w:szCs w:val="18"/>
              </w:rPr>
            </w:pPr>
            <w:r w:rsidRPr="008B0974">
              <w:rPr>
                <w:sz w:val="18"/>
                <w:szCs w:val="18"/>
              </w:rPr>
              <w:t xml:space="preserve">Основное мероприятие </w:t>
            </w:r>
          </w:p>
          <w:p w:rsidR="00B74B39" w:rsidRPr="008B0974" w:rsidRDefault="00B74B39" w:rsidP="001201C7">
            <w:pPr>
              <w:rPr>
                <w:b/>
                <w:sz w:val="18"/>
                <w:szCs w:val="18"/>
              </w:rPr>
            </w:pPr>
            <w:r w:rsidRPr="008B0974">
              <w:rPr>
                <w:sz w:val="18"/>
                <w:szCs w:val="18"/>
              </w:rPr>
              <w:t xml:space="preserve">Создание в населенных пунктах Ленинградской </w:t>
            </w:r>
            <w:proofErr w:type="gramStart"/>
            <w:r w:rsidRPr="008B0974">
              <w:rPr>
                <w:sz w:val="18"/>
                <w:szCs w:val="18"/>
              </w:rPr>
              <w:t>области условий обеспечения требований технического регламента</w:t>
            </w:r>
            <w:proofErr w:type="gramEnd"/>
            <w:r w:rsidRPr="008B0974">
              <w:rPr>
                <w:sz w:val="18"/>
                <w:szCs w:val="18"/>
              </w:rPr>
              <w:t xml:space="preserve"> по времени прибытия подразделений пожарной охраны</w:t>
            </w:r>
            <w:r w:rsidRPr="008B0974">
              <w:rPr>
                <w:rStyle w:val="af2"/>
                <w:sz w:val="18"/>
                <w:szCs w:val="18"/>
              </w:rPr>
              <w:footnoteReference w:id="21"/>
            </w:r>
          </w:p>
        </w:tc>
        <w:tc>
          <w:tcPr>
            <w:tcW w:w="2835" w:type="dxa"/>
            <w:vMerge w:val="restart"/>
            <w:vAlign w:val="center"/>
          </w:tcPr>
          <w:p w:rsidR="00B74B39" w:rsidRPr="008B0974" w:rsidRDefault="00B74B39" w:rsidP="00B54F22">
            <w:pPr>
              <w:rPr>
                <w:sz w:val="12"/>
                <w:szCs w:val="12"/>
              </w:rPr>
            </w:pPr>
            <w:r w:rsidRPr="008B0974">
              <w:rPr>
                <w:sz w:val="12"/>
                <w:szCs w:val="12"/>
              </w:rPr>
              <w:t xml:space="preserve">Комитет </w:t>
            </w:r>
          </w:p>
          <w:p w:rsidR="00B74B39" w:rsidRPr="008B0974" w:rsidRDefault="00B74B39" w:rsidP="00B54F22">
            <w:pPr>
              <w:rPr>
                <w:sz w:val="12"/>
                <w:szCs w:val="12"/>
              </w:rPr>
            </w:pPr>
            <w:r w:rsidRPr="008B0974">
              <w:rPr>
                <w:sz w:val="12"/>
                <w:szCs w:val="12"/>
              </w:rPr>
              <w:t>ГКУ</w:t>
            </w:r>
            <w:r w:rsidRPr="008B0974">
              <w:rPr>
                <w:b/>
                <w:sz w:val="12"/>
                <w:szCs w:val="12"/>
              </w:rPr>
              <w:t xml:space="preserve"> </w:t>
            </w:r>
            <w:r w:rsidRPr="008B0974">
              <w:rPr>
                <w:sz w:val="12"/>
                <w:szCs w:val="12"/>
              </w:rPr>
              <w:t xml:space="preserve"> «Леноблпожспас»</w:t>
            </w:r>
          </w:p>
          <w:p w:rsidR="00B74B39" w:rsidRPr="008B0974" w:rsidRDefault="00B74B39" w:rsidP="00B54F22">
            <w:pPr>
              <w:rPr>
                <w:sz w:val="14"/>
                <w:szCs w:val="14"/>
              </w:rPr>
            </w:pPr>
            <w:r w:rsidRPr="008B0974">
              <w:rPr>
                <w:sz w:val="14"/>
                <w:szCs w:val="14"/>
              </w:rPr>
              <w:t>Комитет по строительству Ленинградской области</w:t>
            </w:r>
          </w:p>
          <w:p w:rsidR="00B74B39" w:rsidRPr="008B0974" w:rsidRDefault="00B74B39" w:rsidP="00B54F22">
            <w:pPr>
              <w:rPr>
                <w:sz w:val="12"/>
                <w:szCs w:val="12"/>
              </w:rPr>
            </w:pPr>
            <w:r w:rsidRPr="008B0974">
              <w:rPr>
                <w:sz w:val="14"/>
                <w:szCs w:val="14"/>
              </w:rPr>
              <w:t xml:space="preserve"> ГКУ  «УС ЛО»</w:t>
            </w:r>
          </w:p>
        </w:tc>
        <w:tc>
          <w:tcPr>
            <w:tcW w:w="709" w:type="dxa"/>
            <w:vMerge w:val="restart"/>
            <w:vAlign w:val="center"/>
          </w:tcPr>
          <w:p w:rsidR="00B74B39" w:rsidRPr="008B0974" w:rsidRDefault="00B74B39" w:rsidP="00B54F22">
            <w:pPr>
              <w:rPr>
                <w:sz w:val="18"/>
                <w:szCs w:val="18"/>
              </w:rPr>
            </w:pPr>
            <w:r w:rsidRPr="008B0974">
              <w:rPr>
                <w:sz w:val="18"/>
                <w:szCs w:val="18"/>
              </w:rPr>
              <w:t>2014</w:t>
            </w:r>
          </w:p>
        </w:tc>
        <w:tc>
          <w:tcPr>
            <w:tcW w:w="709" w:type="dxa"/>
            <w:vMerge w:val="restart"/>
            <w:vAlign w:val="center"/>
          </w:tcPr>
          <w:p w:rsidR="00B74B39" w:rsidRPr="008B0974" w:rsidRDefault="00B74B39" w:rsidP="00B54F22">
            <w:pPr>
              <w:rPr>
                <w:sz w:val="18"/>
                <w:szCs w:val="18"/>
              </w:rPr>
            </w:pPr>
            <w:r w:rsidRPr="008B0974">
              <w:rPr>
                <w:sz w:val="18"/>
                <w:szCs w:val="18"/>
              </w:rPr>
              <w:t>2018</w:t>
            </w:r>
          </w:p>
        </w:tc>
        <w:tc>
          <w:tcPr>
            <w:tcW w:w="1165" w:type="dxa"/>
            <w:vAlign w:val="center"/>
          </w:tcPr>
          <w:p w:rsidR="00B74B39" w:rsidRPr="008B0974" w:rsidRDefault="00B74B39" w:rsidP="00B54F22">
            <w:pPr>
              <w:rPr>
                <w:sz w:val="18"/>
                <w:szCs w:val="18"/>
              </w:rPr>
            </w:pPr>
            <w:r w:rsidRPr="008B0974">
              <w:rPr>
                <w:sz w:val="18"/>
                <w:szCs w:val="18"/>
              </w:rPr>
              <w:t>2014</w:t>
            </w:r>
          </w:p>
        </w:tc>
        <w:tc>
          <w:tcPr>
            <w:tcW w:w="1218" w:type="dxa"/>
          </w:tcPr>
          <w:p w:rsidR="00B74B39" w:rsidRPr="008B0974" w:rsidRDefault="00B74B39" w:rsidP="00B54F22">
            <w:pPr>
              <w:rPr>
                <w:sz w:val="18"/>
                <w:szCs w:val="18"/>
                <w:lang w:val="en-US"/>
              </w:rPr>
            </w:pPr>
            <w:r w:rsidRPr="008B0974">
              <w:rPr>
                <w:sz w:val="18"/>
                <w:szCs w:val="18"/>
                <w:lang w:val="en-US"/>
              </w:rPr>
              <w:t>79 600.0</w:t>
            </w:r>
          </w:p>
        </w:tc>
        <w:tc>
          <w:tcPr>
            <w:tcW w:w="1163" w:type="dxa"/>
          </w:tcPr>
          <w:p w:rsidR="00B74B39" w:rsidRPr="008B0974" w:rsidRDefault="00B74B39" w:rsidP="00B54F22">
            <w:pPr>
              <w:rPr>
                <w:sz w:val="18"/>
                <w:szCs w:val="18"/>
              </w:rPr>
            </w:pPr>
          </w:p>
        </w:tc>
        <w:tc>
          <w:tcPr>
            <w:tcW w:w="1224" w:type="dxa"/>
            <w:shd w:val="clear" w:color="auto" w:fill="auto"/>
          </w:tcPr>
          <w:p w:rsidR="00B74B39" w:rsidRPr="008B0974" w:rsidRDefault="00B74B39" w:rsidP="00D333F7">
            <w:pPr>
              <w:rPr>
                <w:sz w:val="18"/>
                <w:szCs w:val="18"/>
                <w:lang w:val="en-US"/>
              </w:rPr>
            </w:pPr>
            <w:r w:rsidRPr="008B0974">
              <w:rPr>
                <w:sz w:val="18"/>
                <w:szCs w:val="18"/>
                <w:lang w:val="en-US"/>
              </w:rPr>
              <w:t>79 600.0</w:t>
            </w:r>
          </w:p>
        </w:tc>
        <w:tc>
          <w:tcPr>
            <w:tcW w:w="1087" w:type="dxa"/>
            <w:vAlign w:val="center"/>
          </w:tcPr>
          <w:p w:rsidR="00B74B39" w:rsidRPr="008B0974" w:rsidRDefault="00B74B39" w:rsidP="00B54F22">
            <w:pPr>
              <w:rPr>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rPr>
                <w:b/>
                <w:sz w:val="18"/>
                <w:szCs w:val="18"/>
              </w:rPr>
            </w:pPr>
          </w:p>
        </w:tc>
        <w:tc>
          <w:tcPr>
            <w:tcW w:w="2835" w:type="dxa"/>
            <w:vMerge/>
            <w:vAlign w:val="center"/>
          </w:tcPr>
          <w:p w:rsidR="00B74B39" w:rsidRPr="008B0974" w:rsidRDefault="00B74B39" w:rsidP="00B54F22">
            <w:pPr>
              <w:rPr>
                <w:sz w:val="12"/>
                <w:szCs w:val="12"/>
              </w:rPr>
            </w:pPr>
          </w:p>
        </w:tc>
        <w:tc>
          <w:tcPr>
            <w:tcW w:w="709" w:type="dxa"/>
            <w:vMerge/>
            <w:vAlign w:val="center"/>
          </w:tcPr>
          <w:p w:rsidR="00B74B39" w:rsidRPr="008B0974" w:rsidRDefault="00B74B39" w:rsidP="00B54F22">
            <w:pPr>
              <w:rPr>
                <w:sz w:val="18"/>
                <w:szCs w:val="18"/>
              </w:rPr>
            </w:pPr>
          </w:p>
        </w:tc>
        <w:tc>
          <w:tcPr>
            <w:tcW w:w="709" w:type="dxa"/>
            <w:vMerge/>
            <w:vAlign w:val="center"/>
          </w:tcPr>
          <w:p w:rsidR="00B74B39" w:rsidRPr="008B0974" w:rsidRDefault="00B74B39" w:rsidP="00B54F22">
            <w:pPr>
              <w:rPr>
                <w:sz w:val="18"/>
                <w:szCs w:val="18"/>
              </w:rPr>
            </w:pPr>
          </w:p>
        </w:tc>
        <w:tc>
          <w:tcPr>
            <w:tcW w:w="1165" w:type="dxa"/>
            <w:vAlign w:val="center"/>
          </w:tcPr>
          <w:p w:rsidR="00B74B39" w:rsidRPr="008B0974" w:rsidRDefault="00B74B39" w:rsidP="00B54F22">
            <w:pPr>
              <w:rPr>
                <w:sz w:val="18"/>
                <w:szCs w:val="18"/>
              </w:rPr>
            </w:pPr>
            <w:r w:rsidRPr="008B0974">
              <w:rPr>
                <w:sz w:val="18"/>
                <w:szCs w:val="18"/>
              </w:rPr>
              <w:t>2015</w:t>
            </w:r>
          </w:p>
        </w:tc>
        <w:tc>
          <w:tcPr>
            <w:tcW w:w="1218" w:type="dxa"/>
          </w:tcPr>
          <w:p w:rsidR="00B74B39" w:rsidRPr="008B0974" w:rsidRDefault="00B74B39" w:rsidP="00B54F22">
            <w:pPr>
              <w:rPr>
                <w:sz w:val="18"/>
                <w:szCs w:val="18"/>
              </w:rPr>
            </w:pPr>
            <w:r w:rsidRPr="008B0974">
              <w:rPr>
                <w:sz w:val="18"/>
                <w:szCs w:val="18"/>
              </w:rPr>
              <w:t>56 223,0</w:t>
            </w:r>
          </w:p>
        </w:tc>
        <w:tc>
          <w:tcPr>
            <w:tcW w:w="1163" w:type="dxa"/>
          </w:tcPr>
          <w:p w:rsidR="00B74B39" w:rsidRPr="008B0974" w:rsidRDefault="00B74B39" w:rsidP="00B54F22">
            <w:pPr>
              <w:rPr>
                <w:sz w:val="18"/>
                <w:szCs w:val="18"/>
              </w:rPr>
            </w:pPr>
          </w:p>
        </w:tc>
        <w:tc>
          <w:tcPr>
            <w:tcW w:w="1224" w:type="dxa"/>
            <w:shd w:val="clear" w:color="auto" w:fill="auto"/>
          </w:tcPr>
          <w:p w:rsidR="00B74B39" w:rsidRPr="008B0974" w:rsidRDefault="00B74B39" w:rsidP="00D333F7">
            <w:pPr>
              <w:rPr>
                <w:sz w:val="18"/>
                <w:szCs w:val="18"/>
              </w:rPr>
            </w:pPr>
            <w:r w:rsidRPr="008B0974">
              <w:rPr>
                <w:sz w:val="18"/>
                <w:szCs w:val="18"/>
              </w:rPr>
              <w:t>56 223,0</w:t>
            </w:r>
          </w:p>
        </w:tc>
        <w:tc>
          <w:tcPr>
            <w:tcW w:w="1087" w:type="dxa"/>
            <w:vAlign w:val="center"/>
          </w:tcPr>
          <w:p w:rsidR="00B74B39" w:rsidRPr="008B0974" w:rsidRDefault="00B74B39" w:rsidP="00B54F22">
            <w:pPr>
              <w:rPr>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snapToGrid w:val="0"/>
                <w:sz w:val="18"/>
                <w:szCs w:val="18"/>
              </w:rPr>
            </w:pPr>
          </w:p>
        </w:tc>
      </w:tr>
      <w:tr w:rsidR="001D2206" w:rsidRPr="008B0974" w:rsidTr="005F5B58">
        <w:trPr>
          <w:cantSplit/>
          <w:trHeight w:val="114"/>
        </w:trPr>
        <w:tc>
          <w:tcPr>
            <w:tcW w:w="5104" w:type="dxa"/>
            <w:vMerge/>
            <w:vAlign w:val="center"/>
          </w:tcPr>
          <w:p w:rsidR="00B74B39" w:rsidRPr="008B0974" w:rsidRDefault="00B74B39" w:rsidP="00B54F22">
            <w:pPr>
              <w:rPr>
                <w:b/>
                <w:sz w:val="18"/>
                <w:szCs w:val="18"/>
              </w:rPr>
            </w:pPr>
          </w:p>
        </w:tc>
        <w:tc>
          <w:tcPr>
            <w:tcW w:w="2835" w:type="dxa"/>
            <w:vMerge/>
            <w:vAlign w:val="center"/>
          </w:tcPr>
          <w:p w:rsidR="00B74B39" w:rsidRPr="008B0974" w:rsidRDefault="00B74B39" w:rsidP="00B54F22">
            <w:pPr>
              <w:rPr>
                <w:sz w:val="12"/>
                <w:szCs w:val="12"/>
              </w:rPr>
            </w:pPr>
          </w:p>
        </w:tc>
        <w:tc>
          <w:tcPr>
            <w:tcW w:w="709" w:type="dxa"/>
            <w:vMerge/>
            <w:vAlign w:val="center"/>
          </w:tcPr>
          <w:p w:rsidR="00B74B39" w:rsidRPr="008B0974" w:rsidRDefault="00B74B39" w:rsidP="00B54F22">
            <w:pPr>
              <w:rPr>
                <w:sz w:val="18"/>
                <w:szCs w:val="18"/>
              </w:rPr>
            </w:pPr>
          </w:p>
        </w:tc>
        <w:tc>
          <w:tcPr>
            <w:tcW w:w="709" w:type="dxa"/>
            <w:vMerge/>
            <w:vAlign w:val="center"/>
          </w:tcPr>
          <w:p w:rsidR="00B74B39" w:rsidRPr="008B0974" w:rsidRDefault="00B74B39" w:rsidP="00B54F22">
            <w:pPr>
              <w:rPr>
                <w:sz w:val="18"/>
                <w:szCs w:val="18"/>
              </w:rPr>
            </w:pPr>
          </w:p>
        </w:tc>
        <w:tc>
          <w:tcPr>
            <w:tcW w:w="1165" w:type="dxa"/>
            <w:vAlign w:val="center"/>
          </w:tcPr>
          <w:p w:rsidR="00B74B39" w:rsidRPr="008B0974" w:rsidRDefault="00B74B39" w:rsidP="00B54F22">
            <w:pPr>
              <w:rPr>
                <w:sz w:val="18"/>
                <w:szCs w:val="18"/>
              </w:rPr>
            </w:pPr>
            <w:r w:rsidRPr="008B0974">
              <w:rPr>
                <w:sz w:val="18"/>
                <w:szCs w:val="18"/>
              </w:rPr>
              <w:t>2016</w:t>
            </w:r>
          </w:p>
        </w:tc>
        <w:tc>
          <w:tcPr>
            <w:tcW w:w="1218" w:type="dxa"/>
          </w:tcPr>
          <w:p w:rsidR="00B74B39" w:rsidRPr="008B0974" w:rsidRDefault="00B74B39" w:rsidP="00B54F22">
            <w:pPr>
              <w:rPr>
                <w:sz w:val="18"/>
                <w:szCs w:val="18"/>
              </w:rPr>
            </w:pPr>
            <w:r w:rsidRPr="008B0974">
              <w:rPr>
                <w:sz w:val="18"/>
                <w:szCs w:val="18"/>
              </w:rPr>
              <w:t>125 569,8</w:t>
            </w:r>
          </w:p>
        </w:tc>
        <w:tc>
          <w:tcPr>
            <w:tcW w:w="1163" w:type="dxa"/>
          </w:tcPr>
          <w:p w:rsidR="00B74B39" w:rsidRPr="008B0974" w:rsidRDefault="00B74B39" w:rsidP="00B54F22">
            <w:pPr>
              <w:rPr>
                <w:sz w:val="18"/>
                <w:szCs w:val="18"/>
              </w:rPr>
            </w:pPr>
          </w:p>
        </w:tc>
        <w:tc>
          <w:tcPr>
            <w:tcW w:w="1224" w:type="dxa"/>
            <w:shd w:val="clear" w:color="auto" w:fill="auto"/>
          </w:tcPr>
          <w:p w:rsidR="00B74B39" w:rsidRPr="008B0974" w:rsidRDefault="00B74B39" w:rsidP="00D333F7">
            <w:pPr>
              <w:rPr>
                <w:sz w:val="18"/>
                <w:szCs w:val="18"/>
              </w:rPr>
            </w:pPr>
            <w:r w:rsidRPr="008B0974">
              <w:rPr>
                <w:sz w:val="18"/>
                <w:szCs w:val="18"/>
              </w:rPr>
              <w:t>125 569,8</w:t>
            </w:r>
          </w:p>
        </w:tc>
        <w:tc>
          <w:tcPr>
            <w:tcW w:w="1087" w:type="dxa"/>
            <w:vAlign w:val="center"/>
          </w:tcPr>
          <w:p w:rsidR="00B74B39" w:rsidRPr="008B0974" w:rsidRDefault="00B74B39" w:rsidP="00B54F22">
            <w:pPr>
              <w:rPr>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rPr>
                <w:b/>
                <w:sz w:val="18"/>
                <w:szCs w:val="18"/>
              </w:rPr>
            </w:pPr>
          </w:p>
        </w:tc>
        <w:tc>
          <w:tcPr>
            <w:tcW w:w="2835" w:type="dxa"/>
            <w:vMerge/>
            <w:vAlign w:val="center"/>
          </w:tcPr>
          <w:p w:rsidR="00B74B39" w:rsidRPr="008B0974" w:rsidRDefault="00B74B39" w:rsidP="00B54F22">
            <w:pPr>
              <w:rPr>
                <w:sz w:val="12"/>
                <w:szCs w:val="12"/>
              </w:rPr>
            </w:pPr>
          </w:p>
        </w:tc>
        <w:tc>
          <w:tcPr>
            <w:tcW w:w="709" w:type="dxa"/>
            <w:vMerge/>
            <w:vAlign w:val="center"/>
          </w:tcPr>
          <w:p w:rsidR="00B74B39" w:rsidRPr="008B0974" w:rsidRDefault="00B74B39" w:rsidP="00B54F22">
            <w:pPr>
              <w:rPr>
                <w:sz w:val="18"/>
                <w:szCs w:val="18"/>
              </w:rPr>
            </w:pPr>
          </w:p>
        </w:tc>
        <w:tc>
          <w:tcPr>
            <w:tcW w:w="709" w:type="dxa"/>
            <w:vMerge/>
            <w:vAlign w:val="center"/>
          </w:tcPr>
          <w:p w:rsidR="00B74B39" w:rsidRPr="008B0974" w:rsidRDefault="00B74B39" w:rsidP="00B54F22">
            <w:pPr>
              <w:rPr>
                <w:sz w:val="18"/>
                <w:szCs w:val="18"/>
              </w:rPr>
            </w:pPr>
          </w:p>
        </w:tc>
        <w:tc>
          <w:tcPr>
            <w:tcW w:w="1165" w:type="dxa"/>
            <w:vAlign w:val="center"/>
          </w:tcPr>
          <w:p w:rsidR="00B74B39" w:rsidRPr="008B0974" w:rsidRDefault="00B74B39" w:rsidP="00B54F22">
            <w:pPr>
              <w:rPr>
                <w:sz w:val="18"/>
                <w:szCs w:val="18"/>
              </w:rPr>
            </w:pPr>
            <w:r w:rsidRPr="008B0974">
              <w:rPr>
                <w:sz w:val="18"/>
                <w:szCs w:val="18"/>
              </w:rPr>
              <w:t>2017</w:t>
            </w:r>
          </w:p>
        </w:tc>
        <w:tc>
          <w:tcPr>
            <w:tcW w:w="1218" w:type="dxa"/>
          </w:tcPr>
          <w:p w:rsidR="00B74B39" w:rsidRPr="008B0974" w:rsidRDefault="00B74B39" w:rsidP="00B54F22">
            <w:pPr>
              <w:rPr>
                <w:sz w:val="18"/>
                <w:szCs w:val="18"/>
              </w:rPr>
            </w:pPr>
            <w:r w:rsidRPr="008B0974">
              <w:rPr>
                <w:sz w:val="18"/>
                <w:szCs w:val="18"/>
              </w:rPr>
              <w:t>125 065,8</w:t>
            </w:r>
          </w:p>
        </w:tc>
        <w:tc>
          <w:tcPr>
            <w:tcW w:w="1163" w:type="dxa"/>
          </w:tcPr>
          <w:p w:rsidR="00B74B39" w:rsidRPr="008B0974" w:rsidRDefault="00B74B39" w:rsidP="00B54F22">
            <w:pPr>
              <w:rPr>
                <w:sz w:val="18"/>
                <w:szCs w:val="18"/>
              </w:rPr>
            </w:pPr>
          </w:p>
        </w:tc>
        <w:tc>
          <w:tcPr>
            <w:tcW w:w="1224" w:type="dxa"/>
            <w:shd w:val="clear" w:color="auto" w:fill="auto"/>
          </w:tcPr>
          <w:p w:rsidR="00B74B39" w:rsidRPr="008B0974" w:rsidRDefault="00B74B39" w:rsidP="00D333F7">
            <w:pPr>
              <w:rPr>
                <w:sz w:val="18"/>
                <w:szCs w:val="18"/>
              </w:rPr>
            </w:pPr>
            <w:r w:rsidRPr="008B0974">
              <w:rPr>
                <w:sz w:val="18"/>
                <w:szCs w:val="18"/>
              </w:rPr>
              <w:t>125 065,8</w:t>
            </w:r>
          </w:p>
        </w:tc>
        <w:tc>
          <w:tcPr>
            <w:tcW w:w="1087" w:type="dxa"/>
            <w:vAlign w:val="center"/>
          </w:tcPr>
          <w:p w:rsidR="00B74B39" w:rsidRPr="008B0974" w:rsidRDefault="00B74B39" w:rsidP="00B54F22">
            <w:pPr>
              <w:rPr>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rPr>
                <w:b/>
                <w:sz w:val="18"/>
                <w:szCs w:val="18"/>
              </w:rPr>
            </w:pPr>
          </w:p>
        </w:tc>
        <w:tc>
          <w:tcPr>
            <w:tcW w:w="2835" w:type="dxa"/>
            <w:vMerge/>
            <w:vAlign w:val="center"/>
          </w:tcPr>
          <w:p w:rsidR="00B74B39" w:rsidRPr="008B0974" w:rsidRDefault="00B74B39" w:rsidP="00B54F22">
            <w:pPr>
              <w:rPr>
                <w:sz w:val="12"/>
                <w:szCs w:val="12"/>
              </w:rPr>
            </w:pPr>
          </w:p>
        </w:tc>
        <w:tc>
          <w:tcPr>
            <w:tcW w:w="709" w:type="dxa"/>
            <w:vMerge/>
            <w:vAlign w:val="center"/>
          </w:tcPr>
          <w:p w:rsidR="00B74B39" w:rsidRPr="008B0974" w:rsidRDefault="00B74B39" w:rsidP="00B54F22">
            <w:pPr>
              <w:rPr>
                <w:sz w:val="18"/>
                <w:szCs w:val="18"/>
              </w:rPr>
            </w:pPr>
          </w:p>
        </w:tc>
        <w:tc>
          <w:tcPr>
            <w:tcW w:w="709" w:type="dxa"/>
            <w:vMerge/>
            <w:vAlign w:val="center"/>
          </w:tcPr>
          <w:p w:rsidR="00B74B39" w:rsidRPr="008B0974" w:rsidRDefault="00B74B39" w:rsidP="00B54F22">
            <w:pPr>
              <w:rPr>
                <w:sz w:val="18"/>
                <w:szCs w:val="18"/>
              </w:rPr>
            </w:pPr>
          </w:p>
        </w:tc>
        <w:tc>
          <w:tcPr>
            <w:tcW w:w="1165" w:type="dxa"/>
            <w:vAlign w:val="center"/>
          </w:tcPr>
          <w:p w:rsidR="00B74B39" w:rsidRPr="008B0974" w:rsidRDefault="00B74B39" w:rsidP="00B54F22">
            <w:pPr>
              <w:rPr>
                <w:sz w:val="18"/>
                <w:szCs w:val="18"/>
              </w:rPr>
            </w:pPr>
            <w:r w:rsidRPr="008B0974">
              <w:rPr>
                <w:sz w:val="18"/>
                <w:szCs w:val="18"/>
              </w:rPr>
              <w:t>2018</w:t>
            </w:r>
          </w:p>
        </w:tc>
        <w:tc>
          <w:tcPr>
            <w:tcW w:w="1218" w:type="dxa"/>
          </w:tcPr>
          <w:p w:rsidR="00B74B39" w:rsidRPr="008B0974" w:rsidRDefault="00B74B39" w:rsidP="00B54F22">
            <w:pPr>
              <w:rPr>
                <w:sz w:val="18"/>
                <w:szCs w:val="18"/>
              </w:rPr>
            </w:pPr>
            <w:r w:rsidRPr="008B0974">
              <w:rPr>
                <w:sz w:val="18"/>
                <w:szCs w:val="18"/>
              </w:rPr>
              <w:t>125 629,6</w:t>
            </w:r>
          </w:p>
        </w:tc>
        <w:tc>
          <w:tcPr>
            <w:tcW w:w="1163" w:type="dxa"/>
          </w:tcPr>
          <w:p w:rsidR="00B74B39" w:rsidRPr="008B0974" w:rsidRDefault="00B74B39" w:rsidP="00B54F22">
            <w:pPr>
              <w:rPr>
                <w:sz w:val="18"/>
                <w:szCs w:val="18"/>
              </w:rPr>
            </w:pPr>
          </w:p>
        </w:tc>
        <w:tc>
          <w:tcPr>
            <w:tcW w:w="1224" w:type="dxa"/>
            <w:shd w:val="clear" w:color="auto" w:fill="auto"/>
          </w:tcPr>
          <w:p w:rsidR="00B74B39" w:rsidRPr="008B0974" w:rsidRDefault="00B74B39" w:rsidP="00D333F7">
            <w:pPr>
              <w:rPr>
                <w:sz w:val="18"/>
                <w:szCs w:val="18"/>
              </w:rPr>
            </w:pPr>
            <w:r w:rsidRPr="008B0974">
              <w:rPr>
                <w:sz w:val="18"/>
                <w:szCs w:val="18"/>
              </w:rPr>
              <w:t>125 629,6</w:t>
            </w:r>
          </w:p>
        </w:tc>
        <w:tc>
          <w:tcPr>
            <w:tcW w:w="1087" w:type="dxa"/>
            <w:vAlign w:val="center"/>
          </w:tcPr>
          <w:p w:rsidR="00B74B39" w:rsidRPr="008B0974" w:rsidRDefault="00B74B39" w:rsidP="00B54F22">
            <w:pPr>
              <w:rPr>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snapToGrid w:val="0"/>
                <w:sz w:val="18"/>
                <w:szCs w:val="18"/>
              </w:rPr>
            </w:pPr>
          </w:p>
        </w:tc>
      </w:tr>
      <w:tr w:rsidR="001D2206" w:rsidRPr="008B0974" w:rsidTr="005F5B58">
        <w:trPr>
          <w:cantSplit/>
          <w:trHeight w:val="102"/>
        </w:trPr>
        <w:tc>
          <w:tcPr>
            <w:tcW w:w="5104" w:type="dxa"/>
            <w:vMerge/>
          </w:tcPr>
          <w:p w:rsidR="00B74B39" w:rsidRPr="008B0974" w:rsidRDefault="00B74B39" w:rsidP="00B54F22">
            <w:pPr>
              <w:rPr>
                <w:b/>
                <w:sz w:val="18"/>
                <w:szCs w:val="18"/>
              </w:rPr>
            </w:pPr>
          </w:p>
        </w:tc>
        <w:tc>
          <w:tcPr>
            <w:tcW w:w="2835" w:type="dxa"/>
            <w:vMerge/>
          </w:tcPr>
          <w:p w:rsidR="00B74B39" w:rsidRPr="008B0974" w:rsidRDefault="00B74B39" w:rsidP="00B54F22">
            <w:pPr>
              <w:rPr>
                <w:sz w:val="12"/>
                <w:szCs w:val="12"/>
              </w:rPr>
            </w:pPr>
          </w:p>
        </w:tc>
        <w:tc>
          <w:tcPr>
            <w:tcW w:w="709" w:type="dxa"/>
            <w:vMerge/>
            <w:vAlign w:val="center"/>
          </w:tcPr>
          <w:p w:rsidR="00B74B39" w:rsidRPr="008B0974" w:rsidRDefault="00B74B39" w:rsidP="00B54F22">
            <w:pPr>
              <w:rPr>
                <w:b/>
                <w:sz w:val="18"/>
                <w:szCs w:val="18"/>
              </w:rPr>
            </w:pPr>
          </w:p>
        </w:tc>
        <w:tc>
          <w:tcPr>
            <w:tcW w:w="709" w:type="dxa"/>
            <w:vMerge/>
            <w:vAlign w:val="center"/>
          </w:tcPr>
          <w:p w:rsidR="00B74B39" w:rsidRPr="008B0974" w:rsidRDefault="00B74B39" w:rsidP="00B54F22">
            <w:pPr>
              <w:rPr>
                <w:b/>
                <w:sz w:val="18"/>
                <w:szCs w:val="18"/>
              </w:rPr>
            </w:pPr>
          </w:p>
        </w:tc>
        <w:tc>
          <w:tcPr>
            <w:tcW w:w="1165" w:type="dxa"/>
          </w:tcPr>
          <w:p w:rsidR="00B74B39" w:rsidRPr="008B0974" w:rsidRDefault="00B74B39" w:rsidP="00B54F22">
            <w:pPr>
              <w:rPr>
                <w:b/>
                <w:sz w:val="18"/>
                <w:szCs w:val="18"/>
              </w:rPr>
            </w:pPr>
            <w:r w:rsidRPr="008B0974">
              <w:rPr>
                <w:b/>
                <w:sz w:val="18"/>
                <w:szCs w:val="18"/>
              </w:rPr>
              <w:t>2014-2018</w:t>
            </w:r>
          </w:p>
        </w:tc>
        <w:tc>
          <w:tcPr>
            <w:tcW w:w="1218" w:type="dxa"/>
          </w:tcPr>
          <w:p w:rsidR="00B74B39" w:rsidRPr="008B0974" w:rsidRDefault="00441FB4" w:rsidP="00B54F22">
            <w:pPr>
              <w:rPr>
                <w:b/>
                <w:sz w:val="18"/>
                <w:szCs w:val="18"/>
              </w:rPr>
            </w:pPr>
            <w:r w:rsidRPr="008B0974">
              <w:rPr>
                <w:b/>
                <w:sz w:val="18"/>
                <w:szCs w:val="18"/>
              </w:rPr>
              <w:t>512 088,2</w:t>
            </w:r>
          </w:p>
        </w:tc>
        <w:tc>
          <w:tcPr>
            <w:tcW w:w="1163" w:type="dxa"/>
          </w:tcPr>
          <w:p w:rsidR="00B74B39" w:rsidRPr="008B0974" w:rsidRDefault="00B74B39" w:rsidP="00B54F22">
            <w:pPr>
              <w:rPr>
                <w:b/>
                <w:sz w:val="18"/>
                <w:szCs w:val="18"/>
              </w:rPr>
            </w:pPr>
          </w:p>
        </w:tc>
        <w:tc>
          <w:tcPr>
            <w:tcW w:w="1224" w:type="dxa"/>
            <w:shd w:val="clear" w:color="auto" w:fill="auto"/>
          </w:tcPr>
          <w:p w:rsidR="00B74B39" w:rsidRPr="008B0974" w:rsidRDefault="00441FB4" w:rsidP="00B54F22">
            <w:pPr>
              <w:rPr>
                <w:b/>
                <w:sz w:val="18"/>
                <w:szCs w:val="18"/>
              </w:rPr>
            </w:pPr>
            <w:r w:rsidRPr="008B0974">
              <w:rPr>
                <w:b/>
                <w:sz w:val="18"/>
                <w:szCs w:val="18"/>
              </w:rPr>
              <w:t>512 088,2</w:t>
            </w:r>
          </w:p>
        </w:tc>
        <w:tc>
          <w:tcPr>
            <w:tcW w:w="1087" w:type="dxa"/>
          </w:tcPr>
          <w:p w:rsidR="00B74B39" w:rsidRPr="008B0974" w:rsidRDefault="00B74B39" w:rsidP="00B54F22">
            <w:pPr>
              <w:rPr>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snapToGrid w:val="0"/>
                <w:sz w:val="18"/>
                <w:szCs w:val="18"/>
              </w:rPr>
            </w:pPr>
          </w:p>
        </w:tc>
      </w:tr>
      <w:tr w:rsidR="001D2206" w:rsidRPr="008B0974" w:rsidTr="005F5B58">
        <w:trPr>
          <w:cantSplit/>
          <w:trHeight w:val="26"/>
        </w:trPr>
        <w:tc>
          <w:tcPr>
            <w:tcW w:w="5104" w:type="dxa"/>
            <w:vMerge w:val="restart"/>
            <w:vAlign w:val="center"/>
          </w:tcPr>
          <w:p w:rsidR="00B74B39" w:rsidRPr="008B0974" w:rsidRDefault="00B74B39" w:rsidP="001201C7">
            <w:pPr>
              <w:rPr>
                <w:sz w:val="18"/>
                <w:szCs w:val="18"/>
              </w:rPr>
            </w:pPr>
            <w:r w:rsidRPr="008B0974">
              <w:rPr>
                <w:sz w:val="18"/>
                <w:szCs w:val="18"/>
              </w:rPr>
              <w:t xml:space="preserve">Основное мероприятие </w:t>
            </w:r>
          </w:p>
          <w:p w:rsidR="00B74B39" w:rsidRPr="008B0974" w:rsidRDefault="00B74B39" w:rsidP="00D66799">
            <w:pPr>
              <w:autoSpaceDE w:val="0"/>
              <w:autoSpaceDN w:val="0"/>
              <w:adjustRightInd w:val="0"/>
              <w:rPr>
                <w:b/>
                <w:sz w:val="18"/>
                <w:szCs w:val="18"/>
              </w:rPr>
            </w:pPr>
            <w:r w:rsidRPr="008B0974">
              <w:rPr>
                <w:sz w:val="18"/>
                <w:szCs w:val="18"/>
              </w:rPr>
              <w:t>Вовлечение в обеспечение пожарной безопасности и безопасности людей на водных объектах на территории Ленинградской области граждан и организаций, стимулирование и поддержка гражданских инициатив</w:t>
            </w:r>
          </w:p>
        </w:tc>
        <w:tc>
          <w:tcPr>
            <w:tcW w:w="2835" w:type="dxa"/>
            <w:vMerge w:val="restart"/>
            <w:vAlign w:val="center"/>
          </w:tcPr>
          <w:p w:rsidR="00B74B39" w:rsidRPr="008B0974" w:rsidRDefault="00B74B39" w:rsidP="00B54F22">
            <w:pPr>
              <w:rPr>
                <w:sz w:val="12"/>
                <w:szCs w:val="12"/>
              </w:rPr>
            </w:pPr>
          </w:p>
          <w:p w:rsidR="00B74B39" w:rsidRPr="008B0974" w:rsidRDefault="00B74B39" w:rsidP="00B54F22">
            <w:pPr>
              <w:rPr>
                <w:sz w:val="12"/>
                <w:szCs w:val="12"/>
              </w:rPr>
            </w:pPr>
          </w:p>
          <w:p w:rsidR="00B74B39" w:rsidRPr="008B0974" w:rsidRDefault="00B74B39" w:rsidP="00B54F22">
            <w:pPr>
              <w:rPr>
                <w:sz w:val="12"/>
                <w:szCs w:val="12"/>
              </w:rPr>
            </w:pPr>
            <w:r w:rsidRPr="008B0974">
              <w:rPr>
                <w:sz w:val="12"/>
                <w:szCs w:val="12"/>
              </w:rPr>
              <w:t>Комитет</w:t>
            </w:r>
          </w:p>
          <w:p w:rsidR="00B74B39" w:rsidRPr="008B0974" w:rsidRDefault="00B74B39" w:rsidP="00B54F22">
            <w:pPr>
              <w:rPr>
                <w:sz w:val="12"/>
                <w:szCs w:val="12"/>
              </w:rPr>
            </w:pPr>
            <w:r w:rsidRPr="008B0974">
              <w:rPr>
                <w:sz w:val="12"/>
                <w:szCs w:val="12"/>
              </w:rPr>
              <w:t>ГКУ</w:t>
            </w:r>
            <w:r w:rsidRPr="008B0974">
              <w:rPr>
                <w:b/>
                <w:sz w:val="12"/>
                <w:szCs w:val="12"/>
              </w:rPr>
              <w:t xml:space="preserve"> </w:t>
            </w:r>
            <w:r w:rsidRPr="008B0974">
              <w:rPr>
                <w:sz w:val="12"/>
                <w:szCs w:val="12"/>
              </w:rPr>
              <w:t xml:space="preserve"> «Леноблпожспас»</w:t>
            </w:r>
          </w:p>
          <w:p w:rsidR="00B74B39" w:rsidRPr="008B0974" w:rsidRDefault="00B74B39" w:rsidP="00B54F22">
            <w:pPr>
              <w:rPr>
                <w:sz w:val="12"/>
                <w:szCs w:val="12"/>
              </w:rPr>
            </w:pPr>
          </w:p>
          <w:p w:rsidR="00B74B39" w:rsidRPr="008B0974" w:rsidRDefault="00B74B39" w:rsidP="00B54F22">
            <w:pPr>
              <w:rPr>
                <w:sz w:val="12"/>
                <w:szCs w:val="12"/>
              </w:rPr>
            </w:pPr>
          </w:p>
          <w:p w:rsidR="00B74B39" w:rsidRPr="008B0974" w:rsidRDefault="00B74B39" w:rsidP="00B54F22">
            <w:pPr>
              <w:rPr>
                <w:sz w:val="12"/>
                <w:szCs w:val="12"/>
              </w:rPr>
            </w:pPr>
          </w:p>
        </w:tc>
        <w:tc>
          <w:tcPr>
            <w:tcW w:w="709" w:type="dxa"/>
            <w:vMerge w:val="restart"/>
            <w:vAlign w:val="center"/>
          </w:tcPr>
          <w:p w:rsidR="00B74B39" w:rsidRPr="008B0974" w:rsidRDefault="00B74B39" w:rsidP="00B54F22">
            <w:pPr>
              <w:rPr>
                <w:sz w:val="18"/>
                <w:szCs w:val="18"/>
              </w:rPr>
            </w:pPr>
            <w:r w:rsidRPr="008B0974">
              <w:rPr>
                <w:sz w:val="18"/>
                <w:szCs w:val="18"/>
              </w:rPr>
              <w:t>2014</w:t>
            </w:r>
          </w:p>
        </w:tc>
        <w:tc>
          <w:tcPr>
            <w:tcW w:w="709" w:type="dxa"/>
            <w:vMerge w:val="restart"/>
            <w:vAlign w:val="center"/>
          </w:tcPr>
          <w:p w:rsidR="00B74B39" w:rsidRPr="008B0974" w:rsidRDefault="00B74B39" w:rsidP="00B54F22">
            <w:pPr>
              <w:rPr>
                <w:sz w:val="18"/>
                <w:szCs w:val="18"/>
              </w:rPr>
            </w:pPr>
            <w:r w:rsidRPr="008B0974">
              <w:rPr>
                <w:sz w:val="18"/>
                <w:szCs w:val="18"/>
              </w:rPr>
              <w:t>2018</w:t>
            </w:r>
          </w:p>
        </w:tc>
        <w:tc>
          <w:tcPr>
            <w:tcW w:w="1165" w:type="dxa"/>
            <w:vAlign w:val="center"/>
          </w:tcPr>
          <w:p w:rsidR="00B74B39" w:rsidRPr="008B0974" w:rsidRDefault="00B74B39" w:rsidP="00B54F22">
            <w:pPr>
              <w:rPr>
                <w:sz w:val="18"/>
                <w:szCs w:val="18"/>
              </w:rPr>
            </w:pPr>
            <w:r w:rsidRPr="008B0974">
              <w:rPr>
                <w:sz w:val="18"/>
                <w:szCs w:val="18"/>
              </w:rPr>
              <w:t>2014</w:t>
            </w:r>
          </w:p>
        </w:tc>
        <w:tc>
          <w:tcPr>
            <w:tcW w:w="1218" w:type="dxa"/>
          </w:tcPr>
          <w:p w:rsidR="00B74B39" w:rsidRPr="008B0974" w:rsidRDefault="00B74B39" w:rsidP="00B54F22">
            <w:pPr>
              <w:rPr>
                <w:sz w:val="18"/>
                <w:szCs w:val="18"/>
              </w:rPr>
            </w:pPr>
            <w:r w:rsidRPr="008B0974">
              <w:rPr>
                <w:sz w:val="18"/>
                <w:szCs w:val="18"/>
              </w:rPr>
              <w:t>7 600, 0</w:t>
            </w:r>
          </w:p>
        </w:tc>
        <w:tc>
          <w:tcPr>
            <w:tcW w:w="1163" w:type="dxa"/>
          </w:tcPr>
          <w:p w:rsidR="00B74B39" w:rsidRPr="008B0974" w:rsidRDefault="00B74B39" w:rsidP="00B54F22">
            <w:pPr>
              <w:rPr>
                <w:sz w:val="18"/>
                <w:szCs w:val="18"/>
              </w:rPr>
            </w:pPr>
          </w:p>
        </w:tc>
        <w:tc>
          <w:tcPr>
            <w:tcW w:w="1224" w:type="dxa"/>
            <w:shd w:val="clear" w:color="auto" w:fill="auto"/>
          </w:tcPr>
          <w:p w:rsidR="00B74B39" w:rsidRPr="008B0974" w:rsidRDefault="00B74B39" w:rsidP="00B54F22">
            <w:pPr>
              <w:rPr>
                <w:sz w:val="18"/>
                <w:szCs w:val="18"/>
              </w:rPr>
            </w:pPr>
            <w:r w:rsidRPr="008B0974">
              <w:rPr>
                <w:sz w:val="18"/>
                <w:szCs w:val="18"/>
              </w:rPr>
              <w:t>7 600, 0</w:t>
            </w:r>
          </w:p>
        </w:tc>
        <w:tc>
          <w:tcPr>
            <w:tcW w:w="1087" w:type="dxa"/>
            <w:vAlign w:val="center"/>
          </w:tcPr>
          <w:p w:rsidR="00B74B39" w:rsidRPr="008B0974" w:rsidRDefault="00B74B39" w:rsidP="00B54F22">
            <w:pPr>
              <w:rPr>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rPr>
                <w:b/>
                <w:sz w:val="18"/>
                <w:szCs w:val="18"/>
              </w:rPr>
            </w:pPr>
          </w:p>
        </w:tc>
        <w:tc>
          <w:tcPr>
            <w:tcW w:w="2835" w:type="dxa"/>
            <w:vMerge/>
            <w:vAlign w:val="center"/>
          </w:tcPr>
          <w:p w:rsidR="00B74B39" w:rsidRPr="008B0974" w:rsidRDefault="00B74B39" w:rsidP="00B54F22">
            <w:pPr>
              <w:rPr>
                <w:sz w:val="12"/>
                <w:szCs w:val="12"/>
              </w:rPr>
            </w:pPr>
          </w:p>
        </w:tc>
        <w:tc>
          <w:tcPr>
            <w:tcW w:w="709" w:type="dxa"/>
            <w:vMerge/>
            <w:vAlign w:val="center"/>
          </w:tcPr>
          <w:p w:rsidR="00B74B39" w:rsidRPr="008B0974" w:rsidRDefault="00B74B39" w:rsidP="00B54F22">
            <w:pPr>
              <w:rPr>
                <w:sz w:val="18"/>
                <w:szCs w:val="18"/>
              </w:rPr>
            </w:pPr>
          </w:p>
        </w:tc>
        <w:tc>
          <w:tcPr>
            <w:tcW w:w="709" w:type="dxa"/>
            <w:vMerge/>
            <w:vAlign w:val="center"/>
          </w:tcPr>
          <w:p w:rsidR="00B74B39" w:rsidRPr="008B0974" w:rsidRDefault="00B74B39" w:rsidP="00B54F22">
            <w:pPr>
              <w:rPr>
                <w:sz w:val="18"/>
                <w:szCs w:val="18"/>
              </w:rPr>
            </w:pPr>
          </w:p>
        </w:tc>
        <w:tc>
          <w:tcPr>
            <w:tcW w:w="1165" w:type="dxa"/>
            <w:vAlign w:val="center"/>
          </w:tcPr>
          <w:p w:rsidR="00B74B39" w:rsidRPr="008B0974" w:rsidRDefault="00B74B39" w:rsidP="00B54F22">
            <w:pPr>
              <w:rPr>
                <w:sz w:val="18"/>
                <w:szCs w:val="18"/>
              </w:rPr>
            </w:pPr>
            <w:r w:rsidRPr="008B0974">
              <w:rPr>
                <w:sz w:val="18"/>
                <w:szCs w:val="18"/>
              </w:rPr>
              <w:t>2015</w:t>
            </w:r>
          </w:p>
        </w:tc>
        <w:tc>
          <w:tcPr>
            <w:tcW w:w="1218" w:type="dxa"/>
          </w:tcPr>
          <w:p w:rsidR="00B74B39" w:rsidRPr="008B0974" w:rsidRDefault="00B74B39" w:rsidP="00B54F22">
            <w:pPr>
              <w:rPr>
                <w:sz w:val="18"/>
                <w:szCs w:val="18"/>
              </w:rPr>
            </w:pPr>
            <w:r w:rsidRPr="008B0974">
              <w:rPr>
                <w:sz w:val="18"/>
                <w:szCs w:val="18"/>
              </w:rPr>
              <w:t>2 520,0</w:t>
            </w:r>
          </w:p>
        </w:tc>
        <w:tc>
          <w:tcPr>
            <w:tcW w:w="1163" w:type="dxa"/>
          </w:tcPr>
          <w:p w:rsidR="00B74B39" w:rsidRPr="008B0974" w:rsidRDefault="00B74B39" w:rsidP="00B54F22">
            <w:pPr>
              <w:rPr>
                <w:sz w:val="18"/>
                <w:szCs w:val="18"/>
              </w:rPr>
            </w:pPr>
          </w:p>
        </w:tc>
        <w:tc>
          <w:tcPr>
            <w:tcW w:w="1224" w:type="dxa"/>
            <w:shd w:val="clear" w:color="auto" w:fill="auto"/>
          </w:tcPr>
          <w:p w:rsidR="00B74B39" w:rsidRPr="008B0974" w:rsidRDefault="00B74B39" w:rsidP="00B54F22">
            <w:pPr>
              <w:rPr>
                <w:sz w:val="18"/>
                <w:szCs w:val="18"/>
              </w:rPr>
            </w:pPr>
            <w:r w:rsidRPr="008B0974">
              <w:rPr>
                <w:sz w:val="18"/>
                <w:szCs w:val="18"/>
              </w:rPr>
              <w:t>2 520,0</w:t>
            </w:r>
          </w:p>
        </w:tc>
        <w:tc>
          <w:tcPr>
            <w:tcW w:w="1087" w:type="dxa"/>
            <w:vAlign w:val="center"/>
          </w:tcPr>
          <w:p w:rsidR="00B74B39" w:rsidRPr="008B0974" w:rsidRDefault="00B74B39" w:rsidP="00B54F22">
            <w:pPr>
              <w:rPr>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rPr>
                <w:b/>
                <w:sz w:val="18"/>
                <w:szCs w:val="18"/>
              </w:rPr>
            </w:pPr>
          </w:p>
        </w:tc>
        <w:tc>
          <w:tcPr>
            <w:tcW w:w="2835" w:type="dxa"/>
            <w:vMerge/>
            <w:vAlign w:val="center"/>
          </w:tcPr>
          <w:p w:rsidR="00B74B39" w:rsidRPr="008B0974" w:rsidRDefault="00B74B39" w:rsidP="00B54F22">
            <w:pPr>
              <w:rPr>
                <w:sz w:val="12"/>
                <w:szCs w:val="12"/>
              </w:rPr>
            </w:pPr>
          </w:p>
        </w:tc>
        <w:tc>
          <w:tcPr>
            <w:tcW w:w="709" w:type="dxa"/>
            <w:vMerge/>
            <w:vAlign w:val="center"/>
          </w:tcPr>
          <w:p w:rsidR="00B74B39" w:rsidRPr="008B0974" w:rsidRDefault="00B74B39" w:rsidP="00B54F22">
            <w:pPr>
              <w:rPr>
                <w:sz w:val="18"/>
                <w:szCs w:val="18"/>
              </w:rPr>
            </w:pPr>
          </w:p>
        </w:tc>
        <w:tc>
          <w:tcPr>
            <w:tcW w:w="709" w:type="dxa"/>
            <w:vMerge/>
            <w:vAlign w:val="center"/>
          </w:tcPr>
          <w:p w:rsidR="00B74B39" w:rsidRPr="008B0974" w:rsidRDefault="00B74B39" w:rsidP="00B54F22">
            <w:pPr>
              <w:rPr>
                <w:sz w:val="18"/>
                <w:szCs w:val="18"/>
              </w:rPr>
            </w:pPr>
          </w:p>
        </w:tc>
        <w:tc>
          <w:tcPr>
            <w:tcW w:w="1165" w:type="dxa"/>
            <w:vAlign w:val="center"/>
          </w:tcPr>
          <w:p w:rsidR="00B74B39" w:rsidRPr="008B0974" w:rsidRDefault="00B74B39" w:rsidP="00B54F22">
            <w:pPr>
              <w:rPr>
                <w:sz w:val="18"/>
                <w:szCs w:val="18"/>
              </w:rPr>
            </w:pPr>
            <w:r w:rsidRPr="008B0974">
              <w:rPr>
                <w:sz w:val="18"/>
                <w:szCs w:val="18"/>
              </w:rPr>
              <w:t>2016</w:t>
            </w:r>
          </w:p>
        </w:tc>
        <w:tc>
          <w:tcPr>
            <w:tcW w:w="1218" w:type="dxa"/>
          </w:tcPr>
          <w:p w:rsidR="00B74B39" w:rsidRPr="008B0974" w:rsidRDefault="00B74B39" w:rsidP="00B54F22">
            <w:pPr>
              <w:rPr>
                <w:sz w:val="18"/>
                <w:szCs w:val="18"/>
              </w:rPr>
            </w:pPr>
            <w:r w:rsidRPr="008B0974">
              <w:rPr>
                <w:sz w:val="18"/>
                <w:szCs w:val="18"/>
              </w:rPr>
              <w:t>7 920, 0</w:t>
            </w:r>
          </w:p>
        </w:tc>
        <w:tc>
          <w:tcPr>
            <w:tcW w:w="1163" w:type="dxa"/>
          </w:tcPr>
          <w:p w:rsidR="00B74B39" w:rsidRPr="008B0974" w:rsidRDefault="00B74B39" w:rsidP="00B54F22">
            <w:pPr>
              <w:rPr>
                <w:sz w:val="18"/>
                <w:szCs w:val="18"/>
              </w:rPr>
            </w:pPr>
          </w:p>
        </w:tc>
        <w:tc>
          <w:tcPr>
            <w:tcW w:w="1224" w:type="dxa"/>
            <w:shd w:val="clear" w:color="auto" w:fill="auto"/>
          </w:tcPr>
          <w:p w:rsidR="00B74B39" w:rsidRPr="008B0974" w:rsidRDefault="00B74B39" w:rsidP="00B54F22">
            <w:pPr>
              <w:rPr>
                <w:sz w:val="18"/>
                <w:szCs w:val="18"/>
              </w:rPr>
            </w:pPr>
            <w:r w:rsidRPr="008B0974">
              <w:rPr>
                <w:sz w:val="18"/>
                <w:szCs w:val="18"/>
              </w:rPr>
              <w:t>7 920, 0</w:t>
            </w:r>
          </w:p>
        </w:tc>
        <w:tc>
          <w:tcPr>
            <w:tcW w:w="1087" w:type="dxa"/>
            <w:vAlign w:val="center"/>
          </w:tcPr>
          <w:p w:rsidR="00B74B39" w:rsidRPr="008B0974" w:rsidRDefault="00B74B39" w:rsidP="00B54F22">
            <w:pPr>
              <w:rPr>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rPr>
                <w:b/>
                <w:sz w:val="18"/>
                <w:szCs w:val="18"/>
              </w:rPr>
            </w:pPr>
          </w:p>
        </w:tc>
        <w:tc>
          <w:tcPr>
            <w:tcW w:w="2835" w:type="dxa"/>
            <w:vMerge/>
            <w:vAlign w:val="center"/>
          </w:tcPr>
          <w:p w:rsidR="00B74B39" w:rsidRPr="008B0974" w:rsidRDefault="00B74B39" w:rsidP="00B54F22">
            <w:pPr>
              <w:rPr>
                <w:sz w:val="12"/>
                <w:szCs w:val="12"/>
              </w:rPr>
            </w:pPr>
          </w:p>
        </w:tc>
        <w:tc>
          <w:tcPr>
            <w:tcW w:w="709" w:type="dxa"/>
            <w:vMerge/>
            <w:vAlign w:val="center"/>
          </w:tcPr>
          <w:p w:rsidR="00B74B39" w:rsidRPr="008B0974" w:rsidRDefault="00B74B39" w:rsidP="00B54F22">
            <w:pPr>
              <w:rPr>
                <w:sz w:val="18"/>
                <w:szCs w:val="18"/>
              </w:rPr>
            </w:pPr>
          </w:p>
        </w:tc>
        <w:tc>
          <w:tcPr>
            <w:tcW w:w="709" w:type="dxa"/>
            <w:vMerge/>
            <w:vAlign w:val="center"/>
          </w:tcPr>
          <w:p w:rsidR="00B74B39" w:rsidRPr="008B0974" w:rsidRDefault="00B74B39" w:rsidP="00B54F22">
            <w:pPr>
              <w:rPr>
                <w:sz w:val="18"/>
                <w:szCs w:val="18"/>
              </w:rPr>
            </w:pPr>
          </w:p>
        </w:tc>
        <w:tc>
          <w:tcPr>
            <w:tcW w:w="1165" w:type="dxa"/>
            <w:vAlign w:val="center"/>
          </w:tcPr>
          <w:p w:rsidR="00B74B39" w:rsidRPr="008B0974" w:rsidRDefault="00B74B39" w:rsidP="00B54F22">
            <w:pPr>
              <w:rPr>
                <w:sz w:val="18"/>
                <w:szCs w:val="18"/>
              </w:rPr>
            </w:pPr>
            <w:r w:rsidRPr="008B0974">
              <w:rPr>
                <w:sz w:val="18"/>
                <w:szCs w:val="18"/>
              </w:rPr>
              <w:t>2017</w:t>
            </w:r>
          </w:p>
        </w:tc>
        <w:tc>
          <w:tcPr>
            <w:tcW w:w="1218" w:type="dxa"/>
          </w:tcPr>
          <w:p w:rsidR="00B74B39" w:rsidRPr="008B0974" w:rsidRDefault="00B74B39" w:rsidP="00B54F22">
            <w:pPr>
              <w:rPr>
                <w:sz w:val="18"/>
                <w:szCs w:val="18"/>
              </w:rPr>
            </w:pPr>
            <w:r w:rsidRPr="008B0974">
              <w:rPr>
                <w:sz w:val="18"/>
                <w:szCs w:val="18"/>
              </w:rPr>
              <w:t>7 770, 0</w:t>
            </w:r>
          </w:p>
        </w:tc>
        <w:tc>
          <w:tcPr>
            <w:tcW w:w="1163" w:type="dxa"/>
          </w:tcPr>
          <w:p w:rsidR="00B74B39" w:rsidRPr="008B0974" w:rsidRDefault="00B74B39" w:rsidP="00B54F22">
            <w:pPr>
              <w:rPr>
                <w:sz w:val="18"/>
                <w:szCs w:val="18"/>
              </w:rPr>
            </w:pPr>
          </w:p>
        </w:tc>
        <w:tc>
          <w:tcPr>
            <w:tcW w:w="1224" w:type="dxa"/>
            <w:shd w:val="clear" w:color="auto" w:fill="auto"/>
          </w:tcPr>
          <w:p w:rsidR="00B74B39" w:rsidRPr="008B0974" w:rsidRDefault="00B74B39" w:rsidP="00B54F22">
            <w:pPr>
              <w:rPr>
                <w:sz w:val="18"/>
                <w:szCs w:val="18"/>
              </w:rPr>
            </w:pPr>
            <w:r w:rsidRPr="008B0974">
              <w:rPr>
                <w:sz w:val="18"/>
                <w:szCs w:val="18"/>
              </w:rPr>
              <w:t>7 770, 0</w:t>
            </w:r>
          </w:p>
        </w:tc>
        <w:tc>
          <w:tcPr>
            <w:tcW w:w="1087" w:type="dxa"/>
            <w:vAlign w:val="center"/>
          </w:tcPr>
          <w:p w:rsidR="00B74B39" w:rsidRPr="008B0974" w:rsidRDefault="00B74B39" w:rsidP="00B54F22">
            <w:pPr>
              <w:rPr>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rPr>
                <w:b/>
                <w:sz w:val="18"/>
                <w:szCs w:val="18"/>
              </w:rPr>
            </w:pPr>
          </w:p>
        </w:tc>
        <w:tc>
          <w:tcPr>
            <w:tcW w:w="2835" w:type="dxa"/>
            <w:vMerge/>
            <w:vAlign w:val="center"/>
          </w:tcPr>
          <w:p w:rsidR="00B74B39" w:rsidRPr="008B0974" w:rsidRDefault="00B74B39" w:rsidP="00B54F22">
            <w:pPr>
              <w:rPr>
                <w:sz w:val="12"/>
                <w:szCs w:val="12"/>
              </w:rPr>
            </w:pPr>
          </w:p>
        </w:tc>
        <w:tc>
          <w:tcPr>
            <w:tcW w:w="709" w:type="dxa"/>
            <w:vMerge/>
            <w:vAlign w:val="center"/>
          </w:tcPr>
          <w:p w:rsidR="00B74B39" w:rsidRPr="008B0974" w:rsidRDefault="00B74B39" w:rsidP="00B54F22">
            <w:pPr>
              <w:rPr>
                <w:sz w:val="18"/>
                <w:szCs w:val="18"/>
              </w:rPr>
            </w:pPr>
          </w:p>
        </w:tc>
        <w:tc>
          <w:tcPr>
            <w:tcW w:w="709" w:type="dxa"/>
            <w:vMerge/>
            <w:vAlign w:val="center"/>
          </w:tcPr>
          <w:p w:rsidR="00B74B39" w:rsidRPr="008B0974" w:rsidRDefault="00B74B39" w:rsidP="00B54F22">
            <w:pPr>
              <w:rPr>
                <w:sz w:val="18"/>
                <w:szCs w:val="18"/>
              </w:rPr>
            </w:pPr>
          </w:p>
        </w:tc>
        <w:tc>
          <w:tcPr>
            <w:tcW w:w="1165" w:type="dxa"/>
            <w:vAlign w:val="center"/>
          </w:tcPr>
          <w:p w:rsidR="00B74B39" w:rsidRPr="008B0974" w:rsidRDefault="00B74B39" w:rsidP="00B54F22">
            <w:pPr>
              <w:rPr>
                <w:sz w:val="18"/>
                <w:szCs w:val="18"/>
              </w:rPr>
            </w:pPr>
            <w:r w:rsidRPr="008B0974">
              <w:rPr>
                <w:sz w:val="18"/>
                <w:szCs w:val="18"/>
              </w:rPr>
              <w:t>2018</w:t>
            </w:r>
          </w:p>
        </w:tc>
        <w:tc>
          <w:tcPr>
            <w:tcW w:w="1218" w:type="dxa"/>
          </w:tcPr>
          <w:p w:rsidR="00B74B39" w:rsidRPr="008B0974" w:rsidRDefault="00B74B39" w:rsidP="00B54F22">
            <w:pPr>
              <w:rPr>
                <w:sz w:val="18"/>
                <w:szCs w:val="18"/>
              </w:rPr>
            </w:pPr>
            <w:r w:rsidRPr="008B0974">
              <w:rPr>
                <w:sz w:val="18"/>
                <w:szCs w:val="18"/>
              </w:rPr>
              <w:t>7 920, 0</w:t>
            </w:r>
          </w:p>
        </w:tc>
        <w:tc>
          <w:tcPr>
            <w:tcW w:w="1163" w:type="dxa"/>
          </w:tcPr>
          <w:p w:rsidR="00B74B39" w:rsidRPr="008B0974" w:rsidRDefault="00B74B39" w:rsidP="00B54F22">
            <w:pPr>
              <w:rPr>
                <w:sz w:val="18"/>
                <w:szCs w:val="18"/>
              </w:rPr>
            </w:pPr>
          </w:p>
        </w:tc>
        <w:tc>
          <w:tcPr>
            <w:tcW w:w="1224" w:type="dxa"/>
            <w:shd w:val="clear" w:color="auto" w:fill="auto"/>
          </w:tcPr>
          <w:p w:rsidR="00B74B39" w:rsidRPr="008B0974" w:rsidRDefault="00B74B39" w:rsidP="00B54F22">
            <w:pPr>
              <w:rPr>
                <w:sz w:val="18"/>
                <w:szCs w:val="18"/>
              </w:rPr>
            </w:pPr>
            <w:r w:rsidRPr="008B0974">
              <w:rPr>
                <w:sz w:val="18"/>
                <w:szCs w:val="18"/>
              </w:rPr>
              <w:t>7 920, 0</w:t>
            </w:r>
          </w:p>
        </w:tc>
        <w:tc>
          <w:tcPr>
            <w:tcW w:w="1087" w:type="dxa"/>
            <w:vAlign w:val="center"/>
          </w:tcPr>
          <w:p w:rsidR="00B74B39" w:rsidRPr="008B0974" w:rsidRDefault="00B74B39" w:rsidP="00B54F22">
            <w:pPr>
              <w:rPr>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rPr>
                <w:b/>
                <w:sz w:val="18"/>
                <w:szCs w:val="18"/>
              </w:rPr>
            </w:pPr>
          </w:p>
        </w:tc>
        <w:tc>
          <w:tcPr>
            <w:tcW w:w="2835" w:type="dxa"/>
            <w:vMerge/>
            <w:vAlign w:val="center"/>
          </w:tcPr>
          <w:p w:rsidR="00B74B39" w:rsidRPr="008B0974" w:rsidRDefault="00B74B39" w:rsidP="00B54F22">
            <w:pPr>
              <w:rPr>
                <w:sz w:val="12"/>
                <w:szCs w:val="12"/>
              </w:rPr>
            </w:pPr>
          </w:p>
        </w:tc>
        <w:tc>
          <w:tcPr>
            <w:tcW w:w="709" w:type="dxa"/>
            <w:vMerge/>
            <w:vAlign w:val="center"/>
          </w:tcPr>
          <w:p w:rsidR="00B74B39" w:rsidRPr="008B0974" w:rsidRDefault="00B74B39" w:rsidP="00B54F22">
            <w:pPr>
              <w:rPr>
                <w:sz w:val="18"/>
                <w:szCs w:val="18"/>
              </w:rPr>
            </w:pPr>
          </w:p>
        </w:tc>
        <w:tc>
          <w:tcPr>
            <w:tcW w:w="709" w:type="dxa"/>
            <w:vMerge/>
            <w:vAlign w:val="center"/>
          </w:tcPr>
          <w:p w:rsidR="00B74B39" w:rsidRPr="008B0974" w:rsidRDefault="00B74B39" w:rsidP="00B54F22">
            <w:pPr>
              <w:rPr>
                <w:sz w:val="18"/>
                <w:szCs w:val="18"/>
              </w:rPr>
            </w:pPr>
          </w:p>
        </w:tc>
        <w:tc>
          <w:tcPr>
            <w:tcW w:w="1165" w:type="dxa"/>
            <w:vAlign w:val="center"/>
          </w:tcPr>
          <w:p w:rsidR="00B74B39" w:rsidRPr="008B0974" w:rsidRDefault="00B74B39" w:rsidP="00B54F22">
            <w:pPr>
              <w:rPr>
                <w:b/>
                <w:sz w:val="18"/>
                <w:szCs w:val="18"/>
              </w:rPr>
            </w:pPr>
            <w:r w:rsidRPr="008B0974">
              <w:rPr>
                <w:b/>
                <w:sz w:val="18"/>
                <w:szCs w:val="18"/>
              </w:rPr>
              <w:t>2014-2018</w:t>
            </w:r>
          </w:p>
        </w:tc>
        <w:tc>
          <w:tcPr>
            <w:tcW w:w="1218" w:type="dxa"/>
          </w:tcPr>
          <w:p w:rsidR="00B74B39" w:rsidRPr="008B0974" w:rsidRDefault="00441FB4" w:rsidP="00B54F22">
            <w:pPr>
              <w:rPr>
                <w:b/>
                <w:sz w:val="18"/>
                <w:szCs w:val="18"/>
              </w:rPr>
            </w:pPr>
            <w:r w:rsidRPr="008B0974">
              <w:rPr>
                <w:b/>
                <w:sz w:val="18"/>
                <w:szCs w:val="18"/>
              </w:rPr>
              <w:t>33 730,0</w:t>
            </w:r>
          </w:p>
        </w:tc>
        <w:tc>
          <w:tcPr>
            <w:tcW w:w="1163" w:type="dxa"/>
          </w:tcPr>
          <w:p w:rsidR="00B74B39" w:rsidRPr="008B0974" w:rsidRDefault="00B74B39" w:rsidP="00B54F22">
            <w:pPr>
              <w:rPr>
                <w:b/>
                <w:sz w:val="18"/>
                <w:szCs w:val="18"/>
              </w:rPr>
            </w:pPr>
          </w:p>
        </w:tc>
        <w:tc>
          <w:tcPr>
            <w:tcW w:w="1224" w:type="dxa"/>
            <w:shd w:val="clear" w:color="auto" w:fill="auto"/>
          </w:tcPr>
          <w:p w:rsidR="00B74B39" w:rsidRPr="008B0974" w:rsidRDefault="00441FB4" w:rsidP="00B54F22">
            <w:pPr>
              <w:rPr>
                <w:b/>
                <w:sz w:val="18"/>
                <w:szCs w:val="18"/>
              </w:rPr>
            </w:pPr>
            <w:r w:rsidRPr="008B0974">
              <w:rPr>
                <w:b/>
                <w:sz w:val="18"/>
                <w:szCs w:val="18"/>
              </w:rPr>
              <w:t>33 730,0</w:t>
            </w:r>
          </w:p>
        </w:tc>
        <w:tc>
          <w:tcPr>
            <w:tcW w:w="1087" w:type="dxa"/>
            <w:vAlign w:val="center"/>
          </w:tcPr>
          <w:p w:rsidR="00B74B39" w:rsidRPr="008B0974" w:rsidRDefault="00B74B39" w:rsidP="00B54F22">
            <w:pPr>
              <w:rPr>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sz w:val="18"/>
                <w:szCs w:val="18"/>
              </w:rPr>
            </w:pPr>
          </w:p>
        </w:tc>
      </w:tr>
      <w:tr w:rsidR="001D2206" w:rsidRPr="008B0974" w:rsidTr="005F5B58">
        <w:trPr>
          <w:cantSplit/>
          <w:trHeight w:val="26"/>
        </w:trPr>
        <w:tc>
          <w:tcPr>
            <w:tcW w:w="5104" w:type="dxa"/>
            <w:vMerge w:val="restart"/>
            <w:vAlign w:val="center"/>
          </w:tcPr>
          <w:p w:rsidR="00B74B39" w:rsidRPr="008B0974" w:rsidRDefault="00B74B39" w:rsidP="001201C7">
            <w:pPr>
              <w:rPr>
                <w:sz w:val="18"/>
                <w:szCs w:val="18"/>
              </w:rPr>
            </w:pPr>
            <w:r w:rsidRPr="008B0974">
              <w:rPr>
                <w:sz w:val="18"/>
                <w:szCs w:val="18"/>
              </w:rPr>
              <w:t xml:space="preserve">Ведомственная целевая программа «Обеспечение  деятельности государственного казенного учреждения Ленинградской области </w:t>
            </w:r>
            <w:r w:rsidRPr="008B0974">
              <w:rPr>
                <w:sz w:val="18"/>
                <w:szCs w:val="18"/>
              </w:rPr>
              <w:lastRenderedPageBreak/>
              <w:t>«Объект № 58 Правительства Ленинградской области»</w:t>
            </w:r>
          </w:p>
        </w:tc>
        <w:tc>
          <w:tcPr>
            <w:tcW w:w="2835" w:type="dxa"/>
            <w:vMerge w:val="restart"/>
            <w:vAlign w:val="center"/>
          </w:tcPr>
          <w:p w:rsidR="00B74B39" w:rsidRPr="008B0974" w:rsidRDefault="00B74B39" w:rsidP="00B54F22">
            <w:pPr>
              <w:rPr>
                <w:sz w:val="12"/>
                <w:szCs w:val="12"/>
              </w:rPr>
            </w:pPr>
            <w:r w:rsidRPr="008B0974">
              <w:rPr>
                <w:sz w:val="12"/>
                <w:szCs w:val="12"/>
              </w:rPr>
              <w:lastRenderedPageBreak/>
              <w:t>Комитет</w:t>
            </w:r>
          </w:p>
          <w:p w:rsidR="00B74B39" w:rsidRPr="008B0974" w:rsidRDefault="00B74B39" w:rsidP="00B54F22">
            <w:pPr>
              <w:rPr>
                <w:sz w:val="12"/>
                <w:szCs w:val="12"/>
              </w:rPr>
            </w:pPr>
            <w:r w:rsidRPr="008B0974">
              <w:rPr>
                <w:sz w:val="12"/>
                <w:szCs w:val="12"/>
              </w:rPr>
              <w:t>ГКУ  «Объект № 58»</w:t>
            </w:r>
          </w:p>
        </w:tc>
        <w:tc>
          <w:tcPr>
            <w:tcW w:w="709" w:type="dxa"/>
            <w:vMerge w:val="restart"/>
            <w:vAlign w:val="center"/>
          </w:tcPr>
          <w:p w:rsidR="00B74B39" w:rsidRPr="008B0974" w:rsidRDefault="00B74B39" w:rsidP="00B54F22">
            <w:pPr>
              <w:rPr>
                <w:sz w:val="18"/>
                <w:szCs w:val="18"/>
              </w:rPr>
            </w:pPr>
          </w:p>
          <w:p w:rsidR="00B74B39" w:rsidRPr="008B0974" w:rsidRDefault="00B74B39" w:rsidP="00B54F22">
            <w:pPr>
              <w:rPr>
                <w:sz w:val="18"/>
                <w:szCs w:val="18"/>
              </w:rPr>
            </w:pPr>
          </w:p>
          <w:p w:rsidR="00B74B39" w:rsidRPr="008B0974" w:rsidRDefault="00B74B39" w:rsidP="00B54F22">
            <w:pPr>
              <w:rPr>
                <w:sz w:val="18"/>
                <w:szCs w:val="18"/>
              </w:rPr>
            </w:pPr>
            <w:r w:rsidRPr="008B0974">
              <w:rPr>
                <w:sz w:val="18"/>
                <w:szCs w:val="18"/>
              </w:rPr>
              <w:lastRenderedPageBreak/>
              <w:t>2014</w:t>
            </w:r>
          </w:p>
          <w:p w:rsidR="00B74B39" w:rsidRPr="008B0974" w:rsidRDefault="00B74B39" w:rsidP="00B54F22">
            <w:pPr>
              <w:rPr>
                <w:sz w:val="18"/>
                <w:szCs w:val="18"/>
              </w:rPr>
            </w:pPr>
          </w:p>
          <w:p w:rsidR="00B74B39" w:rsidRPr="008B0974" w:rsidRDefault="00B74B39" w:rsidP="00B54F22">
            <w:pPr>
              <w:rPr>
                <w:sz w:val="18"/>
                <w:szCs w:val="18"/>
              </w:rPr>
            </w:pPr>
          </w:p>
        </w:tc>
        <w:tc>
          <w:tcPr>
            <w:tcW w:w="709" w:type="dxa"/>
            <w:vMerge w:val="restart"/>
            <w:vAlign w:val="center"/>
          </w:tcPr>
          <w:p w:rsidR="00B74B39" w:rsidRPr="008B0974" w:rsidRDefault="00B74B39" w:rsidP="00B54F22">
            <w:pPr>
              <w:rPr>
                <w:sz w:val="18"/>
                <w:szCs w:val="18"/>
              </w:rPr>
            </w:pPr>
            <w:r w:rsidRPr="008B0974">
              <w:rPr>
                <w:sz w:val="18"/>
                <w:szCs w:val="18"/>
              </w:rPr>
              <w:lastRenderedPageBreak/>
              <w:t>2018</w:t>
            </w:r>
          </w:p>
        </w:tc>
        <w:tc>
          <w:tcPr>
            <w:tcW w:w="1165" w:type="dxa"/>
            <w:vAlign w:val="center"/>
          </w:tcPr>
          <w:p w:rsidR="00B74B39" w:rsidRPr="008B0974" w:rsidRDefault="00B74B39" w:rsidP="00B54F22">
            <w:pPr>
              <w:rPr>
                <w:sz w:val="18"/>
                <w:szCs w:val="18"/>
              </w:rPr>
            </w:pPr>
            <w:r w:rsidRPr="008B0974">
              <w:rPr>
                <w:sz w:val="18"/>
                <w:szCs w:val="18"/>
              </w:rPr>
              <w:t>2014</w:t>
            </w:r>
          </w:p>
        </w:tc>
        <w:tc>
          <w:tcPr>
            <w:tcW w:w="1218" w:type="dxa"/>
            <w:vAlign w:val="center"/>
          </w:tcPr>
          <w:p w:rsidR="00B74B39" w:rsidRPr="008B0974" w:rsidRDefault="00B74B39" w:rsidP="00B54F22">
            <w:pPr>
              <w:rPr>
                <w:sz w:val="18"/>
                <w:szCs w:val="18"/>
              </w:rPr>
            </w:pPr>
            <w:r w:rsidRPr="008B0974">
              <w:rPr>
                <w:sz w:val="18"/>
                <w:szCs w:val="18"/>
              </w:rPr>
              <w:t>91 238,0</w:t>
            </w:r>
          </w:p>
        </w:tc>
        <w:tc>
          <w:tcPr>
            <w:tcW w:w="1163" w:type="dxa"/>
            <w:vAlign w:val="center"/>
          </w:tcPr>
          <w:p w:rsidR="00B74B39" w:rsidRPr="008B0974" w:rsidRDefault="00B74B39" w:rsidP="00B54F22">
            <w:pPr>
              <w:rPr>
                <w:sz w:val="18"/>
                <w:szCs w:val="18"/>
              </w:rPr>
            </w:pPr>
          </w:p>
        </w:tc>
        <w:tc>
          <w:tcPr>
            <w:tcW w:w="1224" w:type="dxa"/>
            <w:shd w:val="clear" w:color="auto" w:fill="auto"/>
            <w:vAlign w:val="center"/>
          </w:tcPr>
          <w:p w:rsidR="00B74B39" w:rsidRPr="008B0974" w:rsidRDefault="00B74B39" w:rsidP="00B54F22">
            <w:pPr>
              <w:rPr>
                <w:sz w:val="18"/>
                <w:szCs w:val="18"/>
              </w:rPr>
            </w:pPr>
            <w:r w:rsidRPr="008B0974">
              <w:rPr>
                <w:sz w:val="18"/>
                <w:szCs w:val="18"/>
              </w:rPr>
              <w:t>91 238,0</w:t>
            </w:r>
          </w:p>
        </w:tc>
        <w:tc>
          <w:tcPr>
            <w:tcW w:w="1087" w:type="dxa"/>
            <w:vAlign w:val="center"/>
          </w:tcPr>
          <w:p w:rsidR="00B74B39" w:rsidRPr="008B0974" w:rsidRDefault="00B74B39" w:rsidP="00B54F22">
            <w:pPr>
              <w:pStyle w:val="ConsPlusCell"/>
              <w:rPr>
                <w:rFonts w:ascii="Times New Roman" w:hAnsi="Times New Roman" w:cs="Times New Roman"/>
                <w:b/>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b/>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b/>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1165" w:type="dxa"/>
            <w:vAlign w:val="center"/>
          </w:tcPr>
          <w:p w:rsidR="00B74B39" w:rsidRPr="008B0974" w:rsidRDefault="00B74B39" w:rsidP="00B54F22">
            <w:pPr>
              <w:pStyle w:val="ConsPlusCell"/>
              <w:rPr>
                <w:rFonts w:ascii="Times New Roman" w:hAnsi="Times New Roman" w:cs="Times New Roman"/>
                <w:sz w:val="18"/>
                <w:szCs w:val="18"/>
              </w:rPr>
            </w:pPr>
            <w:r w:rsidRPr="008B0974">
              <w:rPr>
                <w:rFonts w:ascii="Times New Roman" w:hAnsi="Times New Roman" w:cs="Times New Roman"/>
                <w:sz w:val="18"/>
                <w:szCs w:val="18"/>
              </w:rPr>
              <w:t>2015</w:t>
            </w:r>
          </w:p>
        </w:tc>
        <w:tc>
          <w:tcPr>
            <w:tcW w:w="1218" w:type="dxa"/>
            <w:vAlign w:val="center"/>
          </w:tcPr>
          <w:p w:rsidR="00B74B39" w:rsidRPr="008B0974" w:rsidRDefault="00B74B39" w:rsidP="00B54F22">
            <w:pPr>
              <w:rPr>
                <w:sz w:val="18"/>
                <w:szCs w:val="18"/>
              </w:rPr>
            </w:pPr>
            <w:r w:rsidRPr="008B0974">
              <w:rPr>
                <w:sz w:val="18"/>
                <w:szCs w:val="18"/>
              </w:rPr>
              <w:t>77 573,6</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B54F22">
            <w:pPr>
              <w:rPr>
                <w:sz w:val="18"/>
                <w:szCs w:val="18"/>
              </w:rPr>
            </w:pPr>
            <w:r w:rsidRPr="008B0974">
              <w:rPr>
                <w:sz w:val="18"/>
                <w:szCs w:val="18"/>
              </w:rPr>
              <w:t>77 573,6</w:t>
            </w:r>
          </w:p>
        </w:tc>
        <w:tc>
          <w:tcPr>
            <w:tcW w:w="1087" w:type="dxa"/>
            <w:vAlign w:val="center"/>
          </w:tcPr>
          <w:p w:rsidR="00B74B39" w:rsidRPr="008B0974" w:rsidRDefault="00B74B39" w:rsidP="00B54F22">
            <w:pPr>
              <w:pStyle w:val="ConsPlusCell"/>
              <w:rPr>
                <w:rFonts w:ascii="Times New Roman" w:hAnsi="Times New Roman" w:cs="Times New Roman"/>
                <w:b/>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b/>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b/>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1165" w:type="dxa"/>
            <w:vAlign w:val="center"/>
          </w:tcPr>
          <w:p w:rsidR="00B74B39" w:rsidRPr="008B0974" w:rsidRDefault="00B74B39" w:rsidP="00B54F22">
            <w:pPr>
              <w:pStyle w:val="ConsPlusCell"/>
              <w:rPr>
                <w:rFonts w:ascii="Times New Roman" w:hAnsi="Times New Roman" w:cs="Times New Roman"/>
                <w:sz w:val="18"/>
                <w:szCs w:val="18"/>
              </w:rPr>
            </w:pPr>
            <w:r w:rsidRPr="008B0974">
              <w:rPr>
                <w:rFonts w:ascii="Times New Roman" w:hAnsi="Times New Roman" w:cs="Times New Roman"/>
                <w:sz w:val="18"/>
                <w:szCs w:val="18"/>
              </w:rPr>
              <w:t>2016</w:t>
            </w:r>
          </w:p>
        </w:tc>
        <w:tc>
          <w:tcPr>
            <w:tcW w:w="1218" w:type="dxa"/>
            <w:vAlign w:val="center"/>
          </w:tcPr>
          <w:p w:rsidR="00B74B39" w:rsidRPr="008B0974" w:rsidRDefault="00B74B39" w:rsidP="00B54F22">
            <w:pPr>
              <w:rPr>
                <w:sz w:val="18"/>
                <w:szCs w:val="18"/>
              </w:rPr>
            </w:pPr>
            <w:r w:rsidRPr="008B0974">
              <w:rPr>
                <w:sz w:val="18"/>
                <w:szCs w:val="18"/>
              </w:rPr>
              <w:t>65 518,7</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1201C7">
            <w:pPr>
              <w:rPr>
                <w:sz w:val="18"/>
                <w:szCs w:val="18"/>
              </w:rPr>
            </w:pPr>
            <w:r w:rsidRPr="008B0974">
              <w:rPr>
                <w:sz w:val="18"/>
                <w:szCs w:val="18"/>
              </w:rPr>
              <w:t>65 518,7</w:t>
            </w:r>
          </w:p>
        </w:tc>
        <w:tc>
          <w:tcPr>
            <w:tcW w:w="1087" w:type="dxa"/>
            <w:vAlign w:val="center"/>
          </w:tcPr>
          <w:p w:rsidR="00B74B39" w:rsidRPr="008B0974" w:rsidRDefault="00B74B39" w:rsidP="00B54F22">
            <w:pPr>
              <w:pStyle w:val="ConsPlusCell"/>
              <w:rPr>
                <w:rFonts w:ascii="Times New Roman" w:hAnsi="Times New Roman" w:cs="Times New Roman"/>
                <w:b/>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b/>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b/>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1165" w:type="dxa"/>
            <w:vAlign w:val="center"/>
          </w:tcPr>
          <w:p w:rsidR="00B74B39" w:rsidRPr="008B0974" w:rsidRDefault="00B74B39" w:rsidP="00B54F22">
            <w:pPr>
              <w:pStyle w:val="ConsPlusCell"/>
              <w:rPr>
                <w:rFonts w:ascii="Times New Roman" w:hAnsi="Times New Roman" w:cs="Times New Roman"/>
                <w:sz w:val="18"/>
                <w:szCs w:val="18"/>
              </w:rPr>
            </w:pPr>
            <w:r w:rsidRPr="008B0974">
              <w:rPr>
                <w:rFonts w:ascii="Times New Roman" w:hAnsi="Times New Roman" w:cs="Times New Roman"/>
                <w:sz w:val="18"/>
                <w:szCs w:val="18"/>
              </w:rPr>
              <w:t>2017</w:t>
            </w:r>
          </w:p>
        </w:tc>
        <w:tc>
          <w:tcPr>
            <w:tcW w:w="1218" w:type="dxa"/>
            <w:vAlign w:val="center"/>
          </w:tcPr>
          <w:p w:rsidR="00B74B39" w:rsidRPr="008B0974" w:rsidRDefault="00B74B39" w:rsidP="00B54F22">
            <w:pPr>
              <w:rPr>
                <w:sz w:val="18"/>
                <w:szCs w:val="18"/>
              </w:rPr>
            </w:pPr>
            <w:r w:rsidRPr="008B0974">
              <w:rPr>
                <w:sz w:val="18"/>
                <w:szCs w:val="18"/>
              </w:rPr>
              <w:t>66 920,5</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1201C7">
            <w:pPr>
              <w:rPr>
                <w:sz w:val="18"/>
                <w:szCs w:val="18"/>
              </w:rPr>
            </w:pPr>
            <w:r w:rsidRPr="008B0974">
              <w:rPr>
                <w:sz w:val="18"/>
                <w:szCs w:val="18"/>
              </w:rPr>
              <w:t>66 920,5</w:t>
            </w:r>
          </w:p>
        </w:tc>
        <w:tc>
          <w:tcPr>
            <w:tcW w:w="1087" w:type="dxa"/>
            <w:vAlign w:val="center"/>
          </w:tcPr>
          <w:p w:rsidR="00B74B39" w:rsidRPr="008B0974" w:rsidRDefault="00B74B39" w:rsidP="00B54F22">
            <w:pPr>
              <w:pStyle w:val="ConsPlusCell"/>
              <w:rPr>
                <w:rFonts w:ascii="Times New Roman" w:hAnsi="Times New Roman" w:cs="Times New Roman"/>
                <w:b/>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b/>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b/>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1165" w:type="dxa"/>
            <w:vAlign w:val="center"/>
          </w:tcPr>
          <w:p w:rsidR="00B74B39" w:rsidRPr="008B0974" w:rsidRDefault="00B74B39" w:rsidP="00B54F22">
            <w:pPr>
              <w:pStyle w:val="ConsPlusCell"/>
              <w:rPr>
                <w:rFonts w:ascii="Times New Roman" w:hAnsi="Times New Roman" w:cs="Times New Roman"/>
                <w:sz w:val="18"/>
                <w:szCs w:val="18"/>
              </w:rPr>
            </w:pPr>
            <w:r w:rsidRPr="008B0974">
              <w:rPr>
                <w:rFonts w:ascii="Times New Roman" w:hAnsi="Times New Roman" w:cs="Times New Roman"/>
                <w:sz w:val="18"/>
                <w:szCs w:val="18"/>
              </w:rPr>
              <w:t>2018</w:t>
            </w:r>
          </w:p>
        </w:tc>
        <w:tc>
          <w:tcPr>
            <w:tcW w:w="1218" w:type="dxa"/>
            <w:vAlign w:val="center"/>
          </w:tcPr>
          <w:p w:rsidR="00B74B39" w:rsidRPr="008B0974" w:rsidRDefault="00B74B39" w:rsidP="00B54F22">
            <w:pPr>
              <w:rPr>
                <w:sz w:val="18"/>
                <w:szCs w:val="18"/>
              </w:rPr>
            </w:pPr>
            <w:r w:rsidRPr="008B0974">
              <w:rPr>
                <w:sz w:val="18"/>
                <w:szCs w:val="18"/>
              </w:rPr>
              <w:t>84 297,1</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B54F22">
            <w:pPr>
              <w:rPr>
                <w:sz w:val="18"/>
                <w:szCs w:val="18"/>
              </w:rPr>
            </w:pPr>
            <w:r w:rsidRPr="008B0974">
              <w:rPr>
                <w:sz w:val="18"/>
                <w:szCs w:val="18"/>
              </w:rPr>
              <w:t>84 297,1</w:t>
            </w:r>
          </w:p>
        </w:tc>
        <w:tc>
          <w:tcPr>
            <w:tcW w:w="1087" w:type="dxa"/>
            <w:vAlign w:val="center"/>
          </w:tcPr>
          <w:p w:rsidR="00B74B39" w:rsidRPr="008B0974" w:rsidRDefault="00B74B39" w:rsidP="00B54F22">
            <w:pPr>
              <w:pStyle w:val="ConsPlusCell"/>
              <w:rPr>
                <w:rFonts w:ascii="Times New Roman" w:hAnsi="Times New Roman" w:cs="Times New Roman"/>
                <w:b/>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b/>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b/>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1165" w:type="dxa"/>
            <w:vAlign w:val="center"/>
          </w:tcPr>
          <w:p w:rsidR="00B74B39" w:rsidRPr="008B0974" w:rsidRDefault="00B74B39" w:rsidP="00B54F22">
            <w:pPr>
              <w:pStyle w:val="ConsPlusCell"/>
              <w:rPr>
                <w:rFonts w:ascii="Times New Roman" w:hAnsi="Times New Roman" w:cs="Times New Roman"/>
                <w:b/>
                <w:sz w:val="18"/>
                <w:szCs w:val="18"/>
              </w:rPr>
            </w:pPr>
            <w:r w:rsidRPr="008B0974">
              <w:rPr>
                <w:rFonts w:ascii="Times New Roman" w:hAnsi="Times New Roman" w:cs="Times New Roman"/>
                <w:b/>
                <w:sz w:val="18"/>
                <w:szCs w:val="18"/>
              </w:rPr>
              <w:t>2014-2018</w:t>
            </w:r>
          </w:p>
        </w:tc>
        <w:tc>
          <w:tcPr>
            <w:tcW w:w="1218" w:type="dxa"/>
            <w:vAlign w:val="center"/>
          </w:tcPr>
          <w:p w:rsidR="00B74B39" w:rsidRPr="008B0974" w:rsidRDefault="00441FB4" w:rsidP="00B54F22">
            <w:pPr>
              <w:rPr>
                <w:b/>
                <w:sz w:val="18"/>
                <w:szCs w:val="18"/>
              </w:rPr>
            </w:pPr>
            <w:r w:rsidRPr="008B0974">
              <w:rPr>
                <w:b/>
                <w:sz w:val="18"/>
                <w:szCs w:val="18"/>
              </w:rPr>
              <w:t>385 547,9</w:t>
            </w:r>
          </w:p>
        </w:tc>
        <w:tc>
          <w:tcPr>
            <w:tcW w:w="1163" w:type="dxa"/>
            <w:vAlign w:val="center"/>
          </w:tcPr>
          <w:p w:rsidR="00B74B39" w:rsidRPr="008B0974" w:rsidRDefault="00B74B39" w:rsidP="00B54F22">
            <w:pPr>
              <w:pStyle w:val="ConsPlusCell"/>
              <w:rPr>
                <w:rFonts w:ascii="Times New Roman" w:hAnsi="Times New Roman" w:cs="Times New Roman"/>
                <w:b/>
                <w:sz w:val="18"/>
                <w:szCs w:val="18"/>
              </w:rPr>
            </w:pPr>
          </w:p>
        </w:tc>
        <w:tc>
          <w:tcPr>
            <w:tcW w:w="1224" w:type="dxa"/>
            <w:shd w:val="clear" w:color="auto" w:fill="auto"/>
            <w:vAlign w:val="center"/>
          </w:tcPr>
          <w:p w:rsidR="00B74B39" w:rsidRPr="008B0974" w:rsidRDefault="00441FB4" w:rsidP="00B54F22">
            <w:pPr>
              <w:rPr>
                <w:b/>
                <w:sz w:val="18"/>
                <w:szCs w:val="18"/>
              </w:rPr>
            </w:pPr>
            <w:r w:rsidRPr="008B0974">
              <w:rPr>
                <w:b/>
                <w:sz w:val="18"/>
                <w:szCs w:val="18"/>
              </w:rPr>
              <w:t>385 547,9</w:t>
            </w:r>
          </w:p>
        </w:tc>
        <w:tc>
          <w:tcPr>
            <w:tcW w:w="1087" w:type="dxa"/>
            <w:vAlign w:val="center"/>
          </w:tcPr>
          <w:p w:rsidR="00B74B39" w:rsidRPr="008B0974" w:rsidRDefault="00B74B39" w:rsidP="00B54F22">
            <w:pPr>
              <w:pStyle w:val="ConsPlusCell"/>
              <w:rPr>
                <w:rFonts w:ascii="Times New Roman" w:hAnsi="Times New Roman" w:cs="Times New Roman"/>
                <w:b/>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b/>
                <w:sz w:val="18"/>
                <w:szCs w:val="18"/>
              </w:rPr>
            </w:pPr>
          </w:p>
        </w:tc>
      </w:tr>
      <w:tr w:rsidR="001D2206" w:rsidRPr="008B0974" w:rsidTr="005F5B58">
        <w:trPr>
          <w:cantSplit/>
          <w:trHeight w:val="26"/>
        </w:trPr>
        <w:tc>
          <w:tcPr>
            <w:tcW w:w="5104" w:type="dxa"/>
            <w:vMerge w:val="restart"/>
            <w:vAlign w:val="center"/>
          </w:tcPr>
          <w:p w:rsidR="00B74B39" w:rsidRPr="008B0974" w:rsidRDefault="00B74B39" w:rsidP="001201C7">
            <w:pPr>
              <w:rPr>
                <w:sz w:val="18"/>
                <w:szCs w:val="18"/>
              </w:rPr>
            </w:pPr>
            <w:r w:rsidRPr="008B0974">
              <w:rPr>
                <w:sz w:val="18"/>
                <w:szCs w:val="18"/>
              </w:rPr>
              <w:t>Основное мероприятие</w:t>
            </w:r>
          </w:p>
          <w:p w:rsidR="00B74B39" w:rsidRPr="008B0974" w:rsidRDefault="00B74B39" w:rsidP="00EF44B0">
            <w:pPr>
              <w:autoSpaceDE w:val="0"/>
              <w:autoSpaceDN w:val="0"/>
              <w:adjustRightInd w:val="0"/>
              <w:rPr>
                <w:sz w:val="18"/>
                <w:szCs w:val="18"/>
              </w:rPr>
            </w:pPr>
            <w:r w:rsidRPr="008B0974">
              <w:rPr>
                <w:sz w:val="18"/>
                <w:szCs w:val="18"/>
              </w:rPr>
              <w:t>Создание комплексной системы экстренного оповещения населения на базе местных систем оповещения Ленинградской области</w:t>
            </w:r>
          </w:p>
        </w:tc>
        <w:tc>
          <w:tcPr>
            <w:tcW w:w="2835" w:type="dxa"/>
            <w:vMerge w:val="restart"/>
            <w:vAlign w:val="center"/>
          </w:tcPr>
          <w:p w:rsidR="00B74B39" w:rsidRPr="008B0974" w:rsidRDefault="00B74B39" w:rsidP="00B54F22">
            <w:pPr>
              <w:rPr>
                <w:sz w:val="12"/>
                <w:szCs w:val="12"/>
              </w:rPr>
            </w:pPr>
            <w:r w:rsidRPr="008B0974">
              <w:rPr>
                <w:sz w:val="12"/>
                <w:szCs w:val="12"/>
              </w:rPr>
              <w:t>Комитет</w:t>
            </w:r>
          </w:p>
          <w:p w:rsidR="00B74B39" w:rsidRPr="008B0974" w:rsidRDefault="00B74B39" w:rsidP="00B54F22">
            <w:pPr>
              <w:pStyle w:val="ConsPlusCell"/>
              <w:rPr>
                <w:rFonts w:ascii="Times New Roman" w:hAnsi="Times New Roman" w:cs="Times New Roman"/>
                <w:sz w:val="12"/>
                <w:szCs w:val="12"/>
              </w:rPr>
            </w:pPr>
            <w:r w:rsidRPr="008B0974">
              <w:rPr>
                <w:rFonts w:ascii="Times New Roman" w:hAnsi="Times New Roman" w:cs="Times New Roman"/>
                <w:sz w:val="12"/>
                <w:szCs w:val="12"/>
              </w:rPr>
              <w:t xml:space="preserve">ГКУ </w:t>
            </w:r>
            <w:r w:rsidRPr="008B0974">
              <w:rPr>
                <w:sz w:val="12"/>
                <w:szCs w:val="12"/>
              </w:rPr>
              <w:t>ЛО</w:t>
            </w:r>
            <w:r w:rsidRPr="008B0974">
              <w:rPr>
                <w:rFonts w:ascii="Times New Roman" w:hAnsi="Times New Roman" w:cs="Times New Roman"/>
                <w:sz w:val="12"/>
                <w:szCs w:val="12"/>
              </w:rPr>
              <w:t xml:space="preserve"> «Объект № 58»</w:t>
            </w:r>
          </w:p>
        </w:tc>
        <w:tc>
          <w:tcPr>
            <w:tcW w:w="709" w:type="dxa"/>
            <w:vMerge w:val="restart"/>
            <w:vAlign w:val="center"/>
          </w:tcPr>
          <w:p w:rsidR="00B74B39" w:rsidRPr="008B0974" w:rsidRDefault="00B74B39" w:rsidP="00B54F22">
            <w:pPr>
              <w:pStyle w:val="ConsPlusCell"/>
              <w:rPr>
                <w:rFonts w:ascii="Times New Roman" w:hAnsi="Times New Roman" w:cs="Times New Roman"/>
                <w:sz w:val="18"/>
                <w:szCs w:val="18"/>
              </w:rPr>
            </w:pPr>
            <w:r w:rsidRPr="008B0974">
              <w:rPr>
                <w:rFonts w:ascii="Times New Roman" w:hAnsi="Times New Roman" w:cs="Times New Roman"/>
                <w:sz w:val="18"/>
                <w:szCs w:val="18"/>
              </w:rPr>
              <w:t>2014</w:t>
            </w:r>
          </w:p>
        </w:tc>
        <w:tc>
          <w:tcPr>
            <w:tcW w:w="709" w:type="dxa"/>
            <w:vMerge w:val="restart"/>
            <w:vAlign w:val="center"/>
          </w:tcPr>
          <w:p w:rsidR="00B74B39" w:rsidRPr="008B0974" w:rsidRDefault="00B74B39" w:rsidP="00B54F22">
            <w:pPr>
              <w:pStyle w:val="ConsPlusCell"/>
              <w:rPr>
                <w:rFonts w:ascii="Times New Roman" w:hAnsi="Times New Roman" w:cs="Times New Roman"/>
                <w:sz w:val="18"/>
                <w:szCs w:val="18"/>
              </w:rPr>
            </w:pPr>
            <w:r w:rsidRPr="008B0974">
              <w:rPr>
                <w:rFonts w:ascii="Times New Roman" w:hAnsi="Times New Roman" w:cs="Times New Roman"/>
                <w:sz w:val="18"/>
                <w:szCs w:val="18"/>
              </w:rPr>
              <w:t>2018</w:t>
            </w:r>
          </w:p>
        </w:tc>
        <w:tc>
          <w:tcPr>
            <w:tcW w:w="1165" w:type="dxa"/>
            <w:vAlign w:val="center"/>
          </w:tcPr>
          <w:p w:rsidR="00B74B39" w:rsidRPr="008B0974" w:rsidRDefault="00B74B39" w:rsidP="00B54F22">
            <w:pPr>
              <w:pStyle w:val="ConsPlusCell"/>
              <w:rPr>
                <w:rFonts w:ascii="Times New Roman" w:hAnsi="Times New Roman" w:cs="Times New Roman"/>
                <w:sz w:val="18"/>
                <w:szCs w:val="18"/>
              </w:rPr>
            </w:pPr>
            <w:r w:rsidRPr="008B0974">
              <w:rPr>
                <w:rFonts w:ascii="Times New Roman" w:hAnsi="Times New Roman" w:cs="Times New Roman"/>
                <w:sz w:val="18"/>
                <w:szCs w:val="18"/>
              </w:rPr>
              <w:t>2014</w:t>
            </w:r>
          </w:p>
        </w:tc>
        <w:tc>
          <w:tcPr>
            <w:tcW w:w="1218" w:type="dxa"/>
            <w:vAlign w:val="center"/>
          </w:tcPr>
          <w:p w:rsidR="00B74B39" w:rsidRPr="008B0974" w:rsidRDefault="00B74B39" w:rsidP="00B54F22">
            <w:pPr>
              <w:rPr>
                <w:sz w:val="18"/>
                <w:szCs w:val="18"/>
              </w:rPr>
            </w:pPr>
            <w:r w:rsidRPr="008B0974">
              <w:rPr>
                <w:sz w:val="18"/>
                <w:szCs w:val="18"/>
              </w:rPr>
              <w:t>15 000,0</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1201C7">
            <w:pPr>
              <w:rPr>
                <w:sz w:val="18"/>
                <w:szCs w:val="18"/>
              </w:rPr>
            </w:pPr>
            <w:r w:rsidRPr="008B0974">
              <w:rPr>
                <w:sz w:val="18"/>
                <w:szCs w:val="18"/>
              </w:rPr>
              <w:t>15 000,0</w:t>
            </w:r>
          </w:p>
        </w:tc>
        <w:tc>
          <w:tcPr>
            <w:tcW w:w="1087" w:type="dxa"/>
            <w:vAlign w:val="center"/>
          </w:tcPr>
          <w:p w:rsidR="00B74B39" w:rsidRPr="008B0974" w:rsidRDefault="00B74B39" w:rsidP="00B54F22">
            <w:pPr>
              <w:pStyle w:val="ConsPlusCell"/>
              <w:rPr>
                <w:rFonts w:ascii="Times New Roman" w:hAnsi="Times New Roman" w:cs="Times New Roman"/>
                <w:b/>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b/>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pStyle w:val="ConsPlusCell"/>
              <w:rPr>
                <w:rFonts w:ascii="Times New Roman" w:hAnsi="Times New Roman" w:cs="Times New Roman"/>
                <w:sz w:val="18"/>
                <w:szCs w:val="18"/>
              </w:rPr>
            </w:pPr>
            <w:r w:rsidRPr="008B0974">
              <w:rPr>
                <w:rFonts w:ascii="Times New Roman" w:hAnsi="Times New Roman" w:cs="Times New Roman"/>
                <w:sz w:val="18"/>
                <w:szCs w:val="18"/>
              </w:rPr>
              <w:t>2015</w:t>
            </w:r>
          </w:p>
        </w:tc>
        <w:tc>
          <w:tcPr>
            <w:tcW w:w="1218" w:type="dxa"/>
            <w:vAlign w:val="center"/>
          </w:tcPr>
          <w:p w:rsidR="00B74B39" w:rsidRPr="008B0974" w:rsidRDefault="00B74B39" w:rsidP="00B54F22">
            <w:pPr>
              <w:rPr>
                <w:sz w:val="18"/>
                <w:szCs w:val="18"/>
              </w:rPr>
            </w:pPr>
            <w:r w:rsidRPr="008B0974">
              <w:rPr>
                <w:sz w:val="18"/>
                <w:szCs w:val="18"/>
              </w:rPr>
              <w:t>16 508,3</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1201C7">
            <w:pPr>
              <w:rPr>
                <w:sz w:val="18"/>
                <w:szCs w:val="18"/>
              </w:rPr>
            </w:pPr>
            <w:r w:rsidRPr="008B0974">
              <w:rPr>
                <w:sz w:val="18"/>
                <w:szCs w:val="18"/>
              </w:rPr>
              <w:t>16 508,3</w:t>
            </w:r>
          </w:p>
        </w:tc>
        <w:tc>
          <w:tcPr>
            <w:tcW w:w="1087" w:type="dxa"/>
            <w:vAlign w:val="center"/>
          </w:tcPr>
          <w:p w:rsidR="00B74B39" w:rsidRPr="008B0974" w:rsidRDefault="00B74B39" w:rsidP="00B54F22">
            <w:pPr>
              <w:pStyle w:val="ConsPlusCell"/>
              <w:rPr>
                <w:rFonts w:ascii="Times New Roman" w:hAnsi="Times New Roman" w:cs="Times New Roman"/>
                <w:b/>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b/>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pStyle w:val="ConsPlusCell"/>
              <w:rPr>
                <w:rFonts w:ascii="Times New Roman" w:hAnsi="Times New Roman" w:cs="Times New Roman"/>
                <w:sz w:val="18"/>
                <w:szCs w:val="18"/>
              </w:rPr>
            </w:pPr>
            <w:r w:rsidRPr="008B0974">
              <w:rPr>
                <w:rFonts w:ascii="Times New Roman" w:hAnsi="Times New Roman" w:cs="Times New Roman"/>
                <w:sz w:val="18"/>
                <w:szCs w:val="18"/>
              </w:rPr>
              <w:t>2016</w:t>
            </w:r>
          </w:p>
        </w:tc>
        <w:tc>
          <w:tcPr>
            <w:tcW w:w="1218" w:type="dxa"/>
            <w:vAlign w:val="center"/>
          </w:tcPr>
          <w:p w:rsidR="00B74B39" w:rsidRPr="008B0974" w:rsidRDefault="00B74B39" w:rsidP="00B54F22">
            <w:pPr>
              <w:rPr>
                <w:sz w:val="18"/>
                <w:szCs w:val="18"/>
              </w:rPr>
            </w:pPr>
            <w:r w:rsidRPr="008B0974">
              <w:rPr>
                <w:sz w:val="18"/>
                <w:szCs w:val="18"/>
              </w:rPr>
              <w:t>30 457,6</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1201C7">
            <w:pPr>
              <w:rPr>
                <w:sz w:val="18"/>
                <w:szCs w:val="18"/>
              </w:rPr>
            </w:pPr>
            <w:r w:rsidRPr="008B0974">
              <w:rPr>
                <w:sz w:val="18"/>
                <w:szCs w:val="18"/>
              </w:rPr>
              <w:t>30 457,6</w:t>
            </w:r>
          </w:p>
        </w:tc>
        <w:tc>
          <w:tcPr>
            <w:tcW w:w="1087" w:type="dxa"/>
            <w:vAlign w:val="center"/>
          </w:tcPr>
          <w:p w:rsidR="00B74B39" w:rsidRPr="008B0974" w:rsidRDefault="00B74B39" w:rsidP="00B54F22">
            <w:pPr>
              <w:pStyle w:val="ConsPlusCell"/>
              <w:rPr>
                <w:rFonts w:ascii="Times New Roman" w:hAnsi="Times New Roman" w:cs="Times New Roman"/>
                <w:b/>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b/>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pStyle w:val="ConsPlusCell"/>
              <w:rPr>
                <w:rFonts w:ascii="Times New Roman" w:hAnsi="Times New Roman" w:cs="Times New Roman"/>
                <w:sz w:val="18"/>
                <w:szCs w:val="18"/>
              </w:rPr>
            </w:pPr>
            <w:r w:rsidRPr="008B0974">
              <w:rPr>
                <w:rFonts w:ascii="Times New Roman" w:hAnsi="Times New Roman" w:cs="Times New Roman"/>
                <w:sz w:val="18"/>
                <w:szCs w:val="18"/>
              </w:rPr>
              <w:t>2017</w:t>
            </w:r>
          </w:p>
        </w:tc>
        <w:tc>
          <w:tcPr>
            <w:tcW w:w="1218" w:type="dxa"/>
            <w:vAlign w:val="center"/>
          </w:tcPr>
          <w:p w:rsidR="00B74B39" w:rsidRPr="008B0974" w:rsidRDefault="00B74B39" w:rsidP="00B54F22">
            <w:pPr>
              <w:rPr>
                <w:sz w:val="18"/>
                <w:szCs w:val="18"/>
              </w:rPr>
            </w:pPr>
            <w:r w:rsidRPr="008B0974">
              <w:rPr>
                <w:sz w:val="18"/>
                <w:szCs w:val="18"/>
              </w:rPr>
              <w:t>29 518,0</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1201C7">
            <w:pPr>
              <w:rPr>
                <w:sz w:val="18"/>
                <w:szCs w:val="18"/>
              </w:rPr>
            </w:pPr>
            <w:r w:rsidRPr="008B0974">
              <w:rPr>
                <w:sz w:val="18"/>
                <w:szCs w:val="18"/>
              </w:rPr>
              <w:t>29 518,0</w:t>
            </w:r>
          </w:p>
        </w:tc>
        <w:tc>
          <w:tcPr>
            <w:tcW w:w="1087" w:type="dxa"/>
            <w:vAlign w:val="center"/>
          </w:tcPr>
          <w:p w:rsidR="00B74B39" w:rsidRPr="008B0974" w:rsidRDefault="00B74B39" w:rsidP="00B54F22">
            <w:pPr>
              <w:pStyle w:val="ConsPlusCell"/>
              <w:rPr>
                <w:rFonts w:ascii="Times New Roman" w:hAnsi="Times New Roman" w:cs="Times New Roman"/>
                <w:b/>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b/>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pStyle w:val="ConsPlusCell"/>
              <w:rPr>
                <w:rFonts w:ascii="Times New Roman" w:hAnsi="Times New Roman" w:cs="Times New Roman"/>
                <w:sz w:val="18"/>
                <w:szCs w:val="18"/>
              </w:rPr>
            </w:pPr>
            <w:r w:rsidRPr="008B0974">
              <w:rPr>
                <w:rFonts w:ascii="Times New Roman" w:hAnsi="Times New Roman" w:cs="Times New Roman"/>
                <w:sz w:val="18"/>
                <w:szCs w:val="18"/>
              </w:rPr>
              <w:t>2018</w:t>
            </w:r>
          </w:p>
        </w:tc>
        <w:tc>
          <w:tcPr>
            <w:tcW w:w="1218" w:type="dxa"/>
            <w:vAlign w:val="center"/>
          </w:tcPr>
          <w:p w:rsidR="00B74B39" w:rsidRPr="008B0974" w:rsidRDefault="00B74B39" w:rsidP="00B54F22">
            <w:pPr>
              <w:rPr>
                <w:sz w:val="18"/>
                <w:szCs w:val="18"/>
              </w:rPr>
            </w:pPr>
            <w:r w:rsidRPr="008B0974">
              <w:rPr>
                <w:sz w:val="18"/>
                <w:szCs w:val="18"/>
              </w:rPr>
              <w:t>90 000,0</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1201C7">
            <w:pPr>
              <w:rPr>
                <w:sz w:val="18"/>
                <w:szCs w:val="18"/>
              </w:rPr>
            </w:pPr>
            <w:r w:rsidRPr="008B0974">
              <w:rPr>
                <w:sz w:val="18"/>
                <w:szCs w:val="18"/>
              </w:rPr>
              <w:t>90 000,0</w:t>
            </w:r>
          </w:p>
        </w:tc>
        <w:tc>
          <w:tcPr>
            <w:tcW w:w="1087" w:type="dxa"/>
            <w:vAlign w:val="center"/>
          </w:tcPr>
          <w:p w:rsidR="00B74B39" w:rsidRPr="008B0974" w:rsidRDefault="00B74B39" w:rsidP="00B54F22">
            <w:pPr>
              <w:pStyle w:val="ConsPlusCell"/>
              <w:rPr>
                <w:rFonts w:ascii="Times New Roman" w:hAnsi="Times New Roman" w:cs="Times New Roman"/>
                <w:b/>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b/>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pStyle w:val="ConsPlusCell"/>
              <w:rPr>
                <w:rFonts w:ascii="Times New Roman" w:hAnsi="Times New Roman" w:cs="Times New Roman"/>
                <w:b/>
                <w:sz w:val="18"/>
                <w:szCs w:val="18"/>
              </w:rPr>
            </w:pPr>
            <w:r w:rsidRPr="008B0974">
              <w:rPr>
                <w:rFonts w:ascii="Times New Roman" w:hAnsi="Times New Roman" w:cs="Times New Roman"/>
                <w:b/>
                <w:sz w:val="18"/>
                <w:szCs w:val="18"/>
              </w:rPr>
              <w:t>2014-2018</w:t>
            </w:r>
          </w:p>
        </w:tc>
        <w:tc>
          <w:tcPr>
            <w:tcW w:w="1218" w:type="dxa"/>
            <w:vAlign w:val="center"/>
          </w:tcPr>
          <w:p w:rsidR="00B74B39" w:rsidRPr="008B0974" w:rsidRDefault="00441FB4" w:rsidP="00B54F22">
            <w:pPr>
              <w:rPr>
                <w:b/>
                <w:sz w:val="18"/>
                <w:szCs w:val="18"/>
              </w:rPr>
            </w:pPr>
            <w:r w:rsidRPr="008B0974">
              <w:rPr>
                <w:b/>
                <w:sz w:val="18"/>
                <w:szCs w:val="18"/>
              </w:rPr>
              <w:t>181 483,9</w:t>
            </w:r>
          </w:p>
        </w:tc>
        <w:tc>
          <w:tcPr>
            <w:tcW w:w="1163" w:type="dxa"/>
            <w:vAlign w:val="center"/>
          </w:tcPr>
          <w:p w:rsidR="00B74B39" w:rsidRPr="008B0974" w:rsidRDefault="00B74B39" w:rsidP="00B54F22">
            <w:pPr>
              <w:pStyle w:val="ConsPlusCell"/>
              <w:rPr>
                <w:rFonts w:ascii="Times New Roman" w:hAnsi="Times New Roman" w:cs="Times New Roman"/>
                <w:b/>
                <w:sz w:val="18"/>
                <w:szCs w:val="18"/>
              </w:rPr>
            </w:pPr>
          </w:p>
        </w:tc>
        <w:tc>
          <w:tcPr>
            <w:tcW w:w="1224" w:type="dxa"/>
            <w:shd w:val="clear" w:color="auto" w:fill="auto"/>
            <w:vAlign w:val="center"/>
          </w:tcPr>
          <w:p w:rsidR="00B74B39" w:rsidRPr="008B0974" w:rsidRDefault="00441FB4" w:rsidP="00B54F22">
            <w:pPr>
              <w:rPr>
                <w:b/>
                <w:sz w:val="18"/>
                <w:szCs w:val="18"/>
              </w:rPr>
            </w:pPr>
            <w:r w:rsidRPr="008B0974">
              <w:rPr>
                <w:b/>
                <w:sz w:val="18"/>
                <w:szCs w:val="18"/>
              </w:rPr>
              <w:t>181 483,9</w:t>
            </w:r>
          </w:p>
        </w:tc>
        <w:tc>
          <w:tcPr>
            <w:tcW w:w="1087" w:type="dxa"/>
            <w:vAlign w:val="center"/>
          </w:tcPr>
          <w:p w:rsidR="00B74B39" w:rsidRPr="008B0974" w:rsidRDefault="00B74B39" w:rsidP="00B54F22">
            <w:pPr>
              <w:pStyle w:val="ConsPlusCell"/>
              <w:rPr>
                <w:rFonts w:ascii="Times New Roman" w:hAnsi="Times New Roman" w:cs="Times New Roman"/>
                <w:b/>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b/>
                <w:sz w:val="18"/>
                <w:szCs w:val="18"/>
              </w:rPr>
            </w:pPr>
          </w:p>
        </w:tc>
      </w:tr>
      <w:tr w:rsidR="001D2206" w:rsidRPr="008B0974" w:rsidTr="005F5B58">
        <w:trPr>
          <w:cantSplit/>
          <w:trHeight w:val="26"/>
        </w:trPr>
        <w:tc>
          <w:tcPr>
            <w:tcW w:w="5104" w:type="dxa"/>
            <w:vMerge w:val="restart"/>
            <w:vAlign w:val="center"/>
          </w:tcPr>
          <w:p w:rsidR="00B74B39" w:rsidRPr="008B0974" w:rsidRDefault="00B74B39" w:rsidP="001201C7">
            <w:pPr>
              <w:rPr>
                <w:sz w:val="18"/>
                <w:szCs w:val="18"/>
              </w:rPr>
            </w:pPr>
            <w:r w:rsidRPr="008B0974">
              <w:rPr>
                <w:sz w:val="18"/>
                <w:szCs w:val="18"/>
              </w:rPr>
              <w:t>Ведомственная целевая программа</w:t>
            </w:r>
          </w:p>
          <w:p w:rsidR="00B74B39" w:rsidRPr="008B0974" w:rsidRDefault="00B74B39" w:rsidP="001201C7">
            <w:pPr>
              <w:rPr>
                <w:sz w:val="18"/>
                <w:szCs w:val="18"/>
              </w:rPr>
            </w:pPr>
            <w:r w:rsidRPr="008B0974">
              <w:rPr>
                <w:sz w:val="18"/>
                <w:szCs w:val="18"/>
              </w:rPr>
              <w:t>Обеспечение  деятельности государственного казенного учреждения Ленинградской области «Управление по обеспечению мероприятий гражданской защиты Ленинградской области»</w:t>
            </w:r>
          </w:p>
        </w:tc>
        <w:tc>
          <w:tcPr>
            <w:tcW w:w="2835" w:type="dxa"/>
            <w:vMerge w:val="restart"/>
            <w:vAlign w:val="center"/>
          </w:tcPr>
          <w:p w:rsidR="00B74B39" w:rsidRPr="008B0974" w:rsidRDefault="00B74B39" w:rsidP="00B54F22">
            <w:pPr>
              <w:rPr>
                <w:sz w:val="12"/>
                <w:szCs w:val="12"/>
              </w:rPr>
            </w:pPr>
            <w:r w:rsidRPr="008B0974">
              <w:rPr>
                <w:sz w:val="12"/>
                <w:szCs w:val="12"/>
              </w:rPr>
              <w:t>Комитет</w:t>
            </w:r>
          </w:p>
          <w:p w:rsidR="00B74B39" w:rsidRPr="008B0974" w:rsidRDefault="00B74B39" w:rsidP="00B54F22">
            <w:pPr>
              <w:rPr>
                <w:sz w:val="12"/>
                <w:szCs w:val="12"/>
              </w:rPr>
            </w:pPr>
            <w:r w:rsidRPr="008B0974">
              <w:rPr>
                <w:sz w:val="12"/>
                <w:szCs w:val="12"/>
              </w:rPr>
              <w:t>ГКУ  «Управление по обеспечению  ГЗ ЛО»</w:t>
            </w:r>
          </w:p>
        </w:tc>
        <w:tc>
          <w:tcPr>
            <w:tcW w:w="709" w:type="dxa"/>
            <w:vMerge w:val="restart"/>
            <w:vAlign w:val="center"/>
          </w:tcPr>
          <w:p w:rsidR="00B74B39" w:rsidRPr="008B0974" w:rsidRDefault="00B74B39" w:rsidP="00B54F22">
            <w:pPr>
              <w:rPr>
                <w:sz w:val="18"/>
                <w:szCs w:val="18"/>
              </w:rPr>
            </w:pPr>
            <w:r w:rsidRPr="008B0974">
              <w:rPr>
                <w:sz w:val="18"/>
                <w:szCs w:val="18"/>
              </w:rPr>
              <w:t>2014</w:t>
            </w:r>
          </w:p>
        </w:tc>
        <w:tc>
          <w:tcPr>
            <w:tcW w:w="709" w:type="dxa"/>
            <w:vMerge w:val="restart"/>
            <w:vAlign w:val="center"/>
          </w:tcPr>
          <w:p w:rsidR="00B74B39" w:rsidRPr="008B0974" w:rsidRDefault="00B74B39" w:rsidP="00B54F22">
            <w:pPr>
              <w:rPr>
                <w:sz w:val="18"/>
                <w:szCs w:val="18"/>
              </w:rPr>
            </w:pPr>
            <w:r w:rsidRPr="008B0974">
              <w:rPr>
                <w:sz w:val="18"/>
                <w:szCs w:val="18"/>
              </w:rPr>
              <w:t>2018</w:t>
            </w:r>
          </w:p>
        </w:tc>
        <w:tc>
          <w:tcPr>
            <w:tcW w:w="1165" w:type="dxa"/>
            <w:vAlign w:val="center"/>
          </w:tcPr>
          <w:p w:rsidR="00B74B39" w:rsidRPr="008B0974" w:rsidRDefault="00B74B39" w:rsidP="00B54F22">
            <w:pPr>
              <w:rPr>
                <w:sz w:val="18"/>
                <w:szCs w:val="18"/>
              </w:rPr>
            </w:pPr>
            <w:r w:rsidRPr="008B0974">
              <w:rPr>
                <w:sz w:val="18"/>
                <w:szCs w:val="18"/>
              </w:rPr>
              <w:t>2014</w:t>
            </w:r>
          </w:p>
        </w:tc>
        <w:tc>
          <w:tcPr>
            <w:tcW w:w="1218" w:type="dxa"/>
            <w:vAlign w:val="center"/>
          </w:tcPr>
          <w:p w:rsidR="00B74B39" w:rsidRPr="008B0974" w:rsidRDefault="00B74B39" w:rsidP="00B54F22">
            <w:pPr>
              <w:rPr>
                <w:sz w:val="18"/>
                <w:szCs w:val="18"/>
              </w:rPr>
            </w:pPr>
            <w:r w:rsidRPr="008B0974">
              <w:rPr>
                <w:sz w:val="18"/>
                <w:szCs w:val="18"/>
              </w:rPr>
              <w:t>131 094,2</w:t>
            </w:r>
          </w:p>
        </w:tc>
        <w:tc>
          <w:tcPr>
            <w:tcW w:w="1163" w:type="dxa"/>
            <w:vAlign w:val="center"/>
          </w:tcPr>
          <w:p w:rsidR="00B74B39" w:rsidRPr="008B0974" w:rsidRDefault="00B74B39" w:rsidP="00B54F22">
            <w:pPr>
              <w:rPr>
                <w:sz w:val="18"/>
                <w:szCs w:val="18"/>
              </w:rPr>
            </w:pPr>
          </w:p>
        </w:tc>
        <w:tc>
          <w:tcPr>
            <w:tcW w:w="1224" w:type="dxa"/>
            <w:shd w:val="clear" w:color="auto" w:fill="auto"/>
            <w:vAlign w:val="center"/>
          </w:tcPr>
          <w:p w:rsidR="00B74B39" w:rsidRPr="008B0974" w:rsidRDefault="00B74B39" w:rsidP="00B54F22">
            <w:pPr>
              <w:rPr>
                <w:sz w:val="18"/>
                <w:szCs w:val="18"/>
              </w:rPr>
            </w:pPr>
            <w:r w:rsidRPr="008B0974">
              <w:rPr>
                <w:sz w:val="18"/>
                <w:szCs w:val="18"/>
              </w:rPr>
              <w:t>131 094,2</w:t>
            </w:r>
          </w:p>
        </w:tc>
        <w:tc>
          <w:tcPr>
            <w:tcW w:w="1087" w:type="dxa"/>
            <w:vAlign w:val="center"/>
          </w:tcPr>
          <w:p w:rsidR="00B74B39" w:rsidRPr="008B0974" w:rsidRDefault="00B74B39" w:rsidP="00B54F22">
            <w:pPr>
              <w:rPr>
                <w:b/>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b/>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1165" w:type="dxa"/>
            <w:vAlign w:val="center"/>
          </w:tcPr>
          <w:p w:rsidR="00B74B39" w:rsidRPr="008B0974" w:rsidRDefault="00B74B39" w:rsidP="00B54F22">
            <w:pPr>
              <w:rPr>
                <w:sz w:val="18"/>
                <w:szCs w:val="18"/>
              </w:rPr>
            </w:pPr>
            <w:r w:rsidRPr="008B0974">
              <w:rPr>
                <w:sz w:val="18"/>
                <w:szCs w:val="18"/>
              </w:rPr>
              <w:t>2015</w:t>
            </w:r>
          </w:p>
        </w:tc>
        <w:tc>
          <w:tcPr>
            <w:tcW w:w="1218" w:type="dxa"/>
            <w:vAlign w:val="center"/>
          </w:tcPr>
          <w:p w:rsidR="00B74B39" w:rsidRPr="008B0974" w:rsidRDefault="00B74B39" w:rsidP="00B54F22">
            <w:pPr>
              <w:rPr>
                <w:sz w:val="18"/>
                <w:szCs w:val="18"/>
              </w:rPr>
            </w:pPr>
            <w:r w:rsidRPr="008B0974">
              <w:rPr>
                <w:sz w:val="18"/>
                <w:szCs w:val="18"/>
              </w:rPr>
              <w:t>139 361,9</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B54F22">
            <w:pPr>
              <w:rPr>
                <w:sz w:val="18"/>
                <w:szCs w:val="18"/>
              </w:rPr>
            </w:pPr>
            <w:r w:rsidRPr="008B0974">
              <w:rPr>
                <w:sz w:val="18"/>
                <w:szCs w:val="18"/>
              </w:rPr>
              <w:t>139 361,9</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b/>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1165" w:type="dxa"/>
            <w:vAlign w:val="center"/>
          </w:tcPr>
          <w:p w:rsidR="00B74B39" w:rsidRPr="008B0974" w:rsidRDefault="00B74B39" w:rsidP="00B54F22">
            <w:pPr>
              <w:rPr>
                <w:sz w:val="18"/>
                <w:szCs w:val="18"/>
              </w:rPr>
            </w:pPr>
            <w:r w:rsidRPr="008B0974">
              <w:rPr>
                <w:sz w:val="18"/>
                <w:szCs w:val="18"/>
              </w:rPr>
              <w:t>2016</w:t>
            </w:r>
          </w:p>
        </w:tc>
        <w:tc>
          <w:tcPr>
            <w:tcW w:w="1218" w:type="dxa"/>
            <w:vAlign w:val="center"/>
          </w:tcPr>
          <w:p w:rsidR="00B74B39" w:rsidRPr="008B0974" w:rsidRDefault="00B74B39" w:rsidP="00B54F22">
            <w:pPr>
              <w:rPr>
                <w:sz w:val="18"/>
                <w:szCs w:val="18"/>
              </w:rPr>
            </w:pPr>
            <w:r w:rsidRPr="008B0974">
              <w:rPr>
                <w:sz w:val="18"/>
                <w:szCs w:val="18"/>
              </w:rPr>
              <w:t>146 804,7</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1201C7">
            <w:pPr>
              <w:rPr>
                <w:sz w:val="18"/>
                <w:szCs w:val="18"/>
              </w:rPr>
            </w:pPr>
            <w:r w:rsidRPr="008B0974">
              <w:rPr>
                <w:sz w:val="18"/>
                <w:szCs w:val="18"/>
              </w:rPr>
              <w:t>146 804,7</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b/>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1165" w:type="dxa"/>
            <w:vAlign w:val="center"/>
          </w:tcPr>
          <w:p w:rsidR="00B74B39" w:rsidRPr="008B0974" w:rsidRDefault="00B74B39" w:rsidP="00B54F22">
            <w:pPr>
              <w:rPr>
                <w:sz w:val="18"/>
                <w:szCs w:val="18"/>
              </w:rPr>
            </w:pPr>
            <w:r w:rsidRPr="008B0974">
              <w:rPr>
                <w:sz w:val="18"/>
                <w:szCs w:val="18"/>
              </w:rPr>
              <w:t>2017</w:t>
            </w:r>
          </w:p>
        </w:tc>
        <w:tc>
          <w:tcPr>
            <w:tcW w:w="1218" w:type="dxa"/>
            <w:vAlign w:val="center"/>
          </w:tcPr>
          <w:p w:rsidR="00B74B39" w:rsidRPr="008B0974" w:rsidRDefault="00B74B39" w:rsidP="00B54F22">
            <w:pPr>
              <w:rPr>
                <w:sz w:val="18"/>
                <w:szCs w:val="18"/>
              </w:rPr>
            </w:pPr>
            <w:r w:rsidRPr="008B0974">
              <w:rPr>
                <w:sz w:val="18"/>
                <w:szCs w:val="18"/>
              </w:rPr>
              <w:t>152 857,3</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1201C7">
            <w:pPr>
              <w:rPr>
                <w:sz w:val="18"/>
                <w:szCs w:val="18"/>
              </w:rPr>
            </w:pPr>
            <w:r w:rsidRPr="008B0974">
              <w:rPr>
                <w:sz w:val="18"/>
                <w:szCs w:val="18"/>
              </w:rPr>
              <w:t>152 857,3</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48"/>
        </w:trPr>
        <w:tc>
          <w:tcPr>
            <w:tcW w:w="5104"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b/>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1165" w:type="dxa"/>
            <w:vAlign w:val="center"/>
          </w:tcPr>
          <w:p w:rsidR="00B74B39" w:rsidRPr="008B0974" w:rsidRDefault="00B74B39" w:rsidP="00B54F22">
            <w:pPr>
              <w:rPr>
                <w:sz w:val="18"/>
                <w:szCs w:val="18"/>
              </w:rPr>
            </w:pPr>
            <w:r w:rsidRPr="008B0974">
              <w:rPr>
                <w:sz w:val="18"/>
                <w:szCs w:val="18"/>
              </w:rPr>
              <w:t>2018</w:t>
            </w:r>
          </w:p>
        </w:tc>
        <w:tc>
          <w:tcPr>
            <w:tcW w:w="1218" w:type="dxa"/>
            <w:vAlign w:val="center"/>
          </w:tcPr>
          <w:p w:rsidR="00B74B39" w:rsidRPr="008B0974" w:rsidRDefault="00B74B39" w:rsidP="00B54F22">
            <w:pPr>
              <w:rPr>
                <w:sz w:val="18"/>
                <w:szCs w:val="18"/>
              </w:rPr>
            </w:pPr>
            <w:r w:rsidRPr="008B0974">
              <w:rPr>
                <w:sz w:val="18"/>
                <w:szCs w:val="18"/>
              </w:rPr>
              <w:t>179 086,1</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B54F22">
            <w:pPr>
              <w:rPr>
                <w:sz w:val="18"/>
                <w:szCs w:val="18"/>
              </w:rPr>
            </w:pPr>
            <w:r w:rsidRPr="008B0974">
              <w:rPr>
                <w:sz w:val="18"/>
                <w:szCs w:val="18"/>
              </w:rPr>
              <w:t>179 086,1</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48"/>
        </w:trPr>
        <w:tc>
          <w:tcPr>
            <w:tcW w:w="5104"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b/>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1165" w:type="dxa"/>
            <w:vAlign w:val="center"/>
          </w:tcPr>
          <w:p w:rsidR="00B74B39" w:rsidRPr="008B0974" w:rsidRDefault="00B74B39" w:rsidP="00B54F22">
            <w:pPr>
              <w:rPr>
                <w:b/>
                <w:sz w:val="18"/>
                <w:szCs w:val="18"/>
              </w:rPr>
            </w:pPr>
            <w:r w:rsidRPr="008B0974">
              <w:rPr>
                <w:b/>
                <w:sz w:val="18"/>
                <w:szCs w:val="18"/>
              </w:rPr>
              <w:t>2014-2018</w:t>
            </w:r>
          </w:p>
        </w:tc>
        <w:tc>
          <w:tcPr>
            <w:tcW w:w="1218" w:type="dxa"/>
            <w:vAlign w:val="center"/>
          </w:tcPr>
          <w:p w:rsidR="00B74B39" w:rsidRPr="008B0974" w:rsidRDefault="00441FB4" w:rsidP="00B54F22">
            <w:pPr>
              <w:rPr>
                <w:b/>
                <w:sz w:val="18"/>
                <w:szCs w:val="18"/>
              </w:rPr>
            </w:pPr>
            <w:r w:rsidRPr="008B0974">
              <w:rPr>
                <w:b/>
                <w:sz w:val="18"/>
                <w:szCs w:val="18"/>
              </w:rPr>
              <w:t>749 204,2</w:t>
            </w:r>
          </w:p>
        </w:tc>
        <w:tc>
          <w:tcPr>
            <w:tcW w:w="1163" w:type="dxa"/>
            <w:vAlign w:val="center"/>
          </w:tcPr>
          <w:p w:rsidR="00B74B39" w:rsidRPr="008B0974" w:rsidRDefault="00B74B39" w:rsidP="00B54F22">
            <w:pPr>
              <w:pStyle w:val="ConsPlusCell"/>
              <w:rPr>
                <w:rFonts w:ascii="Times New Roman" w:hAnsi="Times New Roman" w:cs="Times New Roman"/>
                <w:b/>
                <w:sz w:val="18"/>
                <w:szCs w:val="18"/>
              </w:rPr>
            </w:pPr>
          </w:p>
        </w:tc>
        <w:tc>
          <w:tcPr>
            <w:tcW w:w="1224" w:type="dxa"/>
            <w:shd w:val="clear" w:color="auto" w:fill="auto"/>
            <w:vAlign w:val="center"/>
          </w:tcPr>
          <w:p w:rsidR="00B74B39" w:rsidRPr="008B0974" w:rsidRDefault="00441FB4" w:rsidP="00B54F22">
            <w:pPr>
              <w:rPr>
                <w:b/>
                <w:sz w:val="18"/>
                <w:szCs w:val="18"/>
              </w:rPr>
            </w:pPr>
            <w:r w:rsidRPr="008B0974">
              <w:rPr>
                <w:b/>
                <w:sz w:val="18"/>
                <w:szCs w:val="18"/>
              </w:rPr>
              <w:t>749 204,2</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restart"/>
            <w:vAlign w:val="center"/>
          </w:tcPr>
          <w:p w:rsidR="00B74B39" w:rsidRPr="008B0974" w:rsidRDefault="00B74B39" w:rsidP="001201C7">
            <w:pPr>
              <w:rPr>
                <w:sz w:val="18"/>
                <w:szCs w:val="18"/>
              </w:rPr>
            </w:pPr>
            <w:r w:rsidRPr="008B0974">
              <w:rPr>
                <w:sz w:val="18"/>
                <w:szCs w:val="18"/>
              </w:rPr>
              <w:t xml:space="preserve">Основное мероприятие </w:t>
            </w:r>
          </w:p>
          <w:p w:rsidR="00B74B39" w:rsidRPr="008B0974" w:rsidRDefault="00B74B39" w:rsidP="001201C7">
            <w:pPr>
              <w:autoSpaceDE w:val="0"/>
              <w:autoSpaceDN w:val="0"/>
              <w:adjustRightInd w:val="0"/>
              <w:rPr>
                <w:sz w:val="18"/>
                <w:szCs w:val="18"/>
              </w:rPr>
            </w:pPr>
            <w:r w:rsidRPr="008B0974">
              <w:rPr>
                <w:sz w:val="18"/>
                <w:szCs w:val="18"/>
              </w:rPr>
              <w:t>Развитие и повышение технической оснащенности аварийно-спасательной службы Ленинградской области</w:t>
            </w:r>
            <w:r w:rsidRPr="008B0974">
              <w:rPr>
                <w:rStyle w:val="af2"/>
                <w:sz w:val="18"/>
                <w:szCs w:val="18"/>
              </w:rPr>
              <w:footnoteReference w:id="22"/>
            </w:r>
          </w:p>
        </w:tc>
        <w:tc>
          <w:tcPr>
            <w:tcW w:w="2835" w:type="dxa"/>
            <w:vMerge w:val="restart"/>
            <w:vAlign w:val="center"/>
          </w:tcPr>
          <w:p w:rsidR="00B74B39" w:rsidRPr="008B0974" w:rsidRDefault="00B74B39" w:rsidP="00B54F22">
            <w:pPr>
              <w:rPr>
                <w:sz w:val="12"/>
                <w:szCs w:val="12"/>
              </w:rPr>
            </w:pPr>
            <w:r w:rsidRPr="008B0974">
              <w:rPr>
                <w:sz w:val="12"/>
                <w:szCs w:val="12"/>
              </w:rPr>
              <w:t>Комитет</w:t>
            </w:r>
          </w:p>
          <w:p w:rsidR="00B74B39" w:rsidRPr="008B0974" w:rsidRDefault="00B74B39" w:rsidP="00B54F22">
            <w:pPr>
              <w:rPr>
                <w:sz w:val="12"/>
                <w:szCs w:val="12"/>
              </w:rPr>
            </w:pPr>
            <w:r w:rsidRPr="008B0974">
              <w:rPr>
                <w:sz w:val="12"/>
                <w:szCs w:val="12"/>
              </w:rPr>
              <w:t>ГКУ  «Управление по обеспечению  ГЗ ЛО»</w:t>
            </w:r>
          </w:p>
          <w:p w:rsidR="00B74B39" w:rsidRPr="008B0974" w:rsidRDefault="00B74B39" w:rsidP="00B54F22">
            <w:pPr>
              <w:rPr>
                <w:sz w:val="10"/>
                <w:szCs w:val="10"/>
              </w:rPr>
            </w:pPr>
            <w:r w:rsidRPr="008B0974">
              <w:rPr>
                <w:sz w:val="10"/>
                <w:szCs w:val="10"/>
              </w:rPr>
              <w:t xml:space="preserve">Комитет </w:t>
            </w:r>
          </w:p>
          <w:p w:rsidR="00B74B39" w:rsidRPr="008B0974" w:rsidRDefault="00B74B39" w:rsidP="00B54F22">
            <w:pPr>
              <w:rPr>
                <w:sz w:val="12"/>
                <w:szCs w:val="12"/>
              </w:rPr>
            </w:pPr>
            <w:r w:rsidRPr="008B0974">
              <w:rPr>
                <w:sz w:val="12"/>
                <w:szCs w:val="12"/>
              </w:rPr>
              <w:t>Комитет по строительству Ленинградской области</w:t>
            </w:r>
          </w:p>
          <w:p w:rsidR="00B74B39" w:rsidRPr="008B0974" w:rsidRDefault="00B74B39" w:rsidP="00B54F22">
            <w:pPr>
              <w:rPr>
                <w:sz w:val="12"/>
                <w:szCs w:val="12"/>
              </w:rPr>
            </w:pPr>
            <w:r w:rsidRPr="008B0974">
              <w:rPr>
                <w:sz w:val="12"/>
                <w:szCs w:val="12"/>
              </w:rPr>
              <w:t xml:space="preserve"> ГКУ  «УС ЛО»</w:t>
            </w:r>
          </w:p>
        </w:tc>
        <w:tc>
          <w:tcPr>
            <w:tcW w:w="709" w:type="dxa"/>
            <w:vMerge w:val="restart"/>
            <w:vAlign w:val="center"/>
          </w:tcPr>
          <w:p w:rsidR="00B74B39" w:rsidRPr="008B0974" w:rsidRDefault="00B74B39" w:rsidP="00B54F22">
            <w:pPr>
              <w:rPr>
                <w:sz w:val="18"/>
                <w:szCs w:val="18"/>
              </w:rPr>
            </w:pPr>
            <w:r w:rsidRPr="008B0974">
              <w:rPr>
                <w:sz w:val="18"/>
                <w:szCs w:val="18"/>
              </w:rPr>
              <w:t>2014</w:t>
            </w:r>
          </w:p>
        </w:tc>
        <w:tc>
          <w:tcPr>
            <w:tcW w:w="709" w:type="dxa"/>
            <w:vMerge w:val="restart"/>
            <w:vAlign w:val="center"/>
          </w:tcPr>
          <w:p w:rsidR="00B74B39" w:rsidRPr="008B0974" w:rsidRDefault="00B74B39" w:rsidP="00B54F22">
            <w:pPr>
              <w:rPr>
                <w:sz w:val="18"/>
                <w:szCs w:val="18"/>
              </w:rPr>
            </w:pPr>
            <w:r w:rsidRPr="008B0974">
              <w:rPr>
                <w:sz w:val="18"/>
                <w:szCs w:val="18"/>
              </w:rPr>
              <w:t>2018</w:t>
            </w:r>
          </w:p>
        </w:tc>
        <w:tc>
          <w:tcPr>
            <w:tcW w:w="1165" w:type="dxa"/>
            <w:vAlign w:val="center"/>
          </w:tcPr>
          <w:p w:rsidR="00B74B39" w:rsidRPr="008B0974" w:rsidRDefault="00B74B39" w:rsidP="00B54F22">
            <w:pPr>
              <w:rPr>
                <w:sz w:val="18"/>
                <w:szCs w:val="18"/>
              </w:rPr>
            </w:pPr>
            <w:r w:rsidRPr="008B0974">
              <w:rPr>
                <w:sz w:val="18"/>
                <w:szCs w:val="18"/>
              </w:rPr>
              <w:t>2014</w:t>
            </w:r>
          </w:p>
        </w:tc>
        <w:tc>
          <w:tcPr>
            <w:tcW w:w="1218" w:type="dxa"/>
            <w:vAlign w:val="center"/>
          </w:tcPr>
          <w:p w:rsidR="00B74B39" w:rsidRPr="008B0974" w:rsidRDefault="00B74B39" w:rsidP="00B54F22">
            <w:pPr>
              <w:rPr>
                <w:sz w:val="18"/>
                <w:szCs w:val="18"/>
              </w:rPr>
            </w:pPr>
            <w:r w:rsidRPr="008B0974">
              <w:rPr>
                <w:sz w:val="18"/>
                <w:szCs w:val="18"/>
              </w:rPr>
              <w:t>26 040,0</w:t>
            </w:r>
          </w:p>
        </w:tc>
        <w:tc>
          <w:tcPr>
            <w:tcW w:w="1163" w:type="dxa"/>
            <w:vAlign w:val="center"/>
          </w:tcPr>
          <w:p w:rsidR="00B74B39" w:rsidRPr="008B0974" w:rsidRDefault="00B74B39" w:rsidP="00B54F22">
            <w:pPr>
              <w:rPr>
                <w:sz w:val="18"/>
                <w:szCs w:val="18"/>
              </w:rPr>
            </w:pPr>
          </w:p>
        </w:tc>
        <w:tc>
          <w:tcPr>
            <w:tcW w:w="1224" w:type="dxa"/>
            <w:shd w:val="clear" w:color="auto" w:fill="auto"/>
            <w:vAlign w:val="center"/>
          </w:tcPr>
          <w:p w:rsidR="00B74B39" w:rsidRPr="008B0974" w:rsidRDefault="00B74B39" w:rsidP="00B54F22">
            <w:pPr>
              <w:rPr>
                <w:sz w:val="18"/>
                <w:szCs w:val="18"/>
              </w:rPr>
            </w:pPr>
            <w:r w:rsidRPr="008B0974">
              <w:rPr>
                <w:sz w:val="18"/>
                <w:szCs w:val="18"/>
              </w:rPr>
              <w:t>26 040,0</w:t>
            </w:r>
          </w:p>
        </w:tc>
        <w:tc>
          <w:tcPr>
            <w:tcW w:w="1087" w:type="dxa"/>
            <w:vAlign w:val="center"/>
          </w:tcPr>
          <w:p w:rsidR="00B74B39" w:rsidRPr="008B0974" w:rsidRDefault="00B74B39" w:rsidP="00B54F22">
            <w:pPr>
              <w:rPr>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pStyle w:val="ConsPlusCell"/>
              <w:rPr>
                <w:rFonts w:ascii="Times New Roman" w:hAnsi="Times New Roman" w:cs="Times New Roman"/>
                <w:sz w:val="18"/>
                <w:szCs w:val="18"/>
              </w:rPr>
            </w:pPr>
            <w:r w:rsidRPr="008B0974">
              <w:rPr>
                <w:rFonts w:ascii="Times New Roman" w:hAnsi="Times New Roman" w:cs="Times New Roman"/>
                <w:sz w:val="18"/>
                <w:szCs w:val="18"/>
              </w:rPr>
              <w:t>2015</w:t>
            </w:r>
          </w:p>
        </w:tc>
        <w:tc>
          <w:tcPr>
            <w:tcW w:w="1218" w:type="dxa"/>
            <w:vAlign w:val="center"/>
          </w:tcPr>
          <w:p w:rsidR="00B74B39" w:rsidRPr="008B0974" w:rsidRDefault="00B74B39" w:rsidP="007D7062">
            <w:pPr>
              <w:rPr>
                <w:sz w:val="18"/>
                <w:szCs w:val="18"/>
              </w:rPr>
            </w:pPr>
            <w:r w:rsidRPr="008B0974">
              <w:rPr>
                <w:sz w:val="18"/>
                <w:szCs w:val="18"/>
              </w:rPr>
              <w:t>67 016,5</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B54F22">
            <w:pPr>
              <w:rPr>
                <w:sz w:val="18"/>
                <w:szCs w:val="18"/>
              </w:rPr>
            </w:pPr>
            <w:r w:rsidRPr="008B0974">
              <w:rPr>
                <w:sz w:val="18"/>
                <w:szCs w:val="18"/>
              </w:rPr>
              <w:t>67 016,5</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pStyle w:val="ConsPlusCell"/>
              <w:rPr>
                <w:rFonts w:ascii="Times New Roman" w:hAnsi="Times New Roman" w:cs="Times New Roman"/>
                <w:sz w:val="18"/>
                <w:szCs w:val="18"/>
              </w:rPr>
            </w:pPr>
            <w:r w:rsidRPr="008B0974">
              <w:rPr>
                <w:rFonts w:ascii="Times New Roman" w:hAnsi="Times New Roman" w:cs="Times New Roman"/>
                <w:sz w:val="18"/>
                <w:szCs w:val="18"/>
              </w:rPr>
              <w:t>2016</w:t>
            </w:r>
          </w:p>
        </w:tc>
        <w:tc>
          <w:tcPr>
            <w:tcW w:w="1218" w:type="dxa"/>
            <w:vAlign w:val="center"/>
          </w:tcPr>
          <w:p w:rsidR="00B74B39" w:rsidRPr="008B0974" w:rsidRDefault="00B74B39" w:rsidP="00B54F22">
            <w:pPr>
              <w:rPr>
                <w:sz w:val="18"/>
                <w:szCs w:val="18"/>
              </w:rPr>
            </w:pPr>
            <w:r w:rsidRPr="008B0974">
              <w:rPr>
                <w:sz w:val="18"/>
                <w:szCs w:val="18"/>
              </w:rPr>
              <w:t>91 279,1</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D333F7">
            <w:pPr>
              <w:rPr>
                <w:sz w:val="18"/>
                <w:szCs w:val="18"/>
              </w:rPr>
            </w:pPr>
            <w:r w:rsidRPr="008B0974">
              <w:rPr>
                <w:sz w:val="18"/>
                <w:szCs w:val="18"/>
              </w:rPr>
              <w:t>91 279,1</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pStyle w:val="ConsPlusCell"/>
              <w:rPr>
                <w:rFonts w:ascii="Times New Roman" w:hAnsi="Times New Roman" w:cs="Times New Roman"/>
                <w:sz w:val="18"/>
                <w:szCs w:val="18"/>
              </w:rPr>
            </w:pPr>
            <w:r w:rsidRPr="008B0974">
              <w:rPr>
                <w:rFonts w:ascii="Times New Roman" w:hAnsi="Times New Roman" w:cs="Times New Roman"/>
                <w:sz w:val="18"/>
                <w:szCs w:val="18"/>
              </w:rPr>
              <w:t>2017</w:t>
            </w:r>
          </w:p>
        </w:tc>
        <w:tc>
          <w:tcPr>
            <w:tcW w:w="1218" w:type="dxa"/>
            <w:vAlign w:val="center"/>
          </w:tcPr>
          <w:p w:rsidR="00B74B39" w:rsidRPr="008B0974" w:rsidRDefault="00B74B39" w:rsidP="003732BB">
            <w:pPr>
              <w:rPr>
                <w:sz w:val="18"/>
                <w:szCs w:val="18"/>
              </w:rPr>
            </w:pPr>
            <w:r w:rsidRPr="008B0974">
              <w:rPr>
                <w:sz w:val="18"/>
                <w:szCs w:val="18"/>
              </w:rPr>
              <w:t>139 879,1</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D333F7">
            <w:pPr>
              <w:rPr>
                <w:sz w:val="18"/>
                <w:szCs w:val="18"/>
              </w:rPr>
            </w:pPr>
            <w:r w:rsidRPr="008B0974">
              <w:rPr>
                <w:sz w:val="18"/>
                <w:szCs w:val="18"/>
              </w:rPr>
              <w:t>139 879,1</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pStyle w:val="ConsPlusCell"/>
              <w:rPr>
                <w:rFonts w:ascii="Times New Roman" w:hAnsi="Times New Roman" w:cs="Times New Roman"/>
                <w:sz w:val="18"/>
                <w:szCs w:val="18"/>
              </w:rPr>
            </w:pPr>
            <w:r w:rsidRPr="008B0974">
              <w:rPr>
                <w:rFonts w:ascii="Times New Roman" w:hAnsi="Times New Roman" w:cs="Times New Roman"/>
                <w:sz w:val="18"/>
                <w:szCs w:val="18"/>
              </w:rPr>
              <w:t>2018</w:t>
            </w:r>
          </w:p>
        </w:tc>
        <w:tc>
          <w:tcPr>
            <w:tcW w:w="1218" w:type="dxa"/>
            <w:vAlign w:val="center"/>
          </w:tcPr>
          <w:p w:rsidR="00B74B39" w:rsidRPr="008B0974" w:rsidRDefault="00B74B39" w:rsidP="00B54F22">
            <w:pPr>
              <w:rPr>
                <w:sz w:val="18"/>
                <w:szCs w:val="18"/>
              </w:rPr>
            </w:pPr>
            <w:r w:rsidRPr="008B0974">
              <w:rPr>
                <w:sz w:val="18"/>
                <w:szCs w:val="18"/>
              </w:rPr>
              <w:t>95 136,5</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B54F22">
            <w:pPr>
              <w:rPr>
                <w:sz w:val="18"/>
                <w:szCs w:val="18"/>
              </w:rPr>
            </w:pPr>
            <w:r w:rsidRPr="008B0974">
              <w:rPr>
                <w:sz w:val="18"/>
                <w:szCs w:val="18"/>
              </w:rPr>
              <w:t>95 136,5</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pStyle w:val="ConsPlusCell"/>
              <w:rPr>
                <w:rFonts w:ascii="Times New Roman" w:hAnsi="Times New Roman" w:cs="Times New Roman"/>
                <w:b/>
                <w:sz w:val="18"/>
                <w:szCs w:val="18"/>
              </w:rPr>
            </w:pPr>
            <w:r w:rsidRPr="008B0974">
              <w:rPr>
                <w:rFonts w:ascii="Times New Roman" w:hAnsi="Times New Roman" w:cs="Times New Roman"/>
                <w:b/>
                <w:sz w:val="18"/>
                <w:szCs w:val="18"/>
              </w:rPr>
              <w:t>2014-2018</w:t>
            </w:r>
          </w:p>
        </w:tc>
        <w:tc>
          <w:tcPr>
            <w:tcW w:w="1218" w:type="dxa"/>
            <w:vAlign w:val="center"/>
          </w:tcPr>
          <w:p w:rsidR="00B74B39" w:rsidRPr="008B0974" w:rsidRDefault="00D333F7" w:rsidP="00B54F22">
            <w:pPr>
              <w:rPr>
                <w:b/>
                <w:sz w:val="18"/>
                <w:szCs w:val="18"/>
              </w:rPr>
            </w:pPr>
            <w:r w:rsidRPr="008B0974">
              <w:rPr>
                <w:b/>
                <w:sz w:val="18"/>
                <w:szCs w:val="18"/>
              </w:rPr>
              <w:t>419 351,2</w:t>
            </w:r>
          </w:p>
        </w:tc>
        <w:tc>
          <w:tcPr>
            <w:tcW w:w="1163" w:type="dxa"/>
            <w:vAlign w:val="center"/>
          </w:tcPr>
          <w:p w:rsidR="00B74B39" w:rsidRPr="008B0974" w:rsidRDefault="00B74B39" w:rsidP="00B54F22">
            <w:pPr>
              <w:pStyle w:val="ConsPlusCell"/>
              <w:rPr>
                <w:rFonts w:ascii="Times New Roman" w:hAnsi="Times New Roman" w:cs="Times New Roman"/>
                <w:b/>
                <w:sz w:val="18"/>
                <w:szCs w:val="18"/>
              </w:rPr>
            </w:pPr>
          </w:p>
        </w:tc>
        <w:tc>
          <w:tcPr>
            <w:tcW w:w="1224" w:type="dxa"/>
            <w:shd w:val="clear" w:color="auto" w:fill="auto"/>
            <w:vAlign w:val="center"/>
          </w:tcPr>
          <w:p w:rsidR="00B74B39" w:rsidRPr="008B0974" w:rsidRDefault="00D333F7" w:rsidP="00B54F22">
            <w:pPr>
              <w:rPr>
                <w:b/>
                <w:sz w:val="18"/>
                <w:szCs w:val="18"/>
              </w:rPr>
            </w:pPr>
            <w:r w:rsidRPr="008B0974">
              <w:rPr>
                <w:b/>
                <w:sz w:val="18"/>
                <w:szCs w:val="18"/>
              </w:rPr>
              <w:t>419 351,2</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restart"/>
            <w:vAlign w:val="center"/>
          </w:tcPr>
          <w:p w:rsidR="00B74B39" w:rsidRPr="008B0974" w:rsidRDefault="00B74B39" w:rsidP="001201C7">
            <w:pPr>
              <w:rPr>
                <w:sz w:val="18"/>
                <w:szCs w:val="18"/>
              </w:rPr>
            </w:pPr>
            <w:r w:rsidRPr="008B0974">
              <w:rPr>
                <w:sz w:val="18"/>
                <w:szCs w:val="18"/>
              </w:rPr>
              <w:t xml:space="preserve">Основное мероприятие </w:t>
            </w:r>
          </w:p>
          <w:p w:rsidR="00B74B39" w:rsidRPr="008B0974" w:rsidRDefault="00B74B39" w:rsidP="001201C7">
            <w:pPr>
              <w:autoSpaceDE w:val="0"/>
              <w:autoSpaceDN w:val="0"/>
              <w:adjustRightInd w:val="0"/>
              <w:rPr>
                <w:sz w:val="18"/>
                <w:szCs w:val="18"/>
              </w:rPr>
            </w:pPr>
            <w:r w:rsidRPr="008B0974">
              <w:rPr>
                <w:sz w:val="18"/>
                <w:szCs w:val="18"/>
              </w:rPr>
              <w:t>Создание общественных спасательных постов в местах массового отдыха на водных объектах Ленинградской области и обучение населения плаванию и приемам спасания на воде</w:t>
            </w:r>
          </w:p>
          <w:p w:rsidR="00B74B39" w:rsidRPr="008B0974" w:rsidRDefault="00B74B39" w:rsidP="001201C7">
            <w:pPr>
              <w:rPr>
                <w:sz w:val="18"/>
                <w:szCs w:val="18"/>
              </w:rPr>
            </w:pPr>
          </w:p>
        </w:tc>
        <w:tc>
          <w:tcPr>
            <w:tcW w:w="2835" w:type="dxa"/>
            <w:vMerge w:val="restart"/>
            <w:vAlign w:val="center"/>
          </w:tcPr>
          <w:p w:rsidR="00B74B39" w:rsidRPr="008B0974" w:rsidRDefault="00B74B39" w:rsidP="00B54F22">
            <w:pPr>
              <w:rPr>
                <w:sz w:val="12"/>
                <w:szCs w:val="12"/>
              </w:rPr>
            </w:pPr>
            <w:r w:rsidRPr="008B0974">
              <w:rPr>
                <w:sz w:val="12"/>
                <w:szCs w:val="12"/>
              </w:rPr>
              <w:t>Комитет</w:t>
            </w:r>
          </w:p>
          <w:p w:rsidR="00B74B39" w:rsidRPr="008B0974" w:rsidRDefault="00B74B39" w:rsidP="00B54F22">
            <w:pPr>
              <w:rPr>
                <w:sz w:val="12"/>
                <w:szCs w:val="12"/>
              </w:rPr>
            </w:pPr>
            <w:r w:rsidRPr="008B0974">
              <w:rPr>
                <w:sz w:val="12"/>
                <w:szCs w:val="12"/>
              </w:rPr>
              <w:t>ГКУ  «Управление по обеспечению  ГЗ ЛО»</w:t>
            </w:r>
          </w:p>
          <w:p w:rsidR="00B74B39" w:rsidRPr="008B0974" w:rsidRDefault="00B74B39" w:rsidP="00B54F22">
            <w:pPr>
              <w:rPr>
                <w:sz w:val="12"/>
                <w:szCs w:val="12"/>
              </w:rPr>
            </w:pPr>
          </w:p>
        </w:tc>
        <w:tc>
          <w:tcPr>
            <w:tcW w:w="709" w:type="dxa"/>
            <w:vMerge w:val="restart"/>
            <w:vAlign w:val="center"/>
          </w:tcPr>
          <w:p w:rsidR="00B74B39" w:rsidRPr="008B0974" w:rsidRDefault="00B74B39" w:rsidP="00B54F22">
            <w:pPr>
              <w:rPr>
                <w:sz w:val="18"/>
                <w:szCs w:val="18"/>
              </w:rPr>
            </w:pPr>
            <w:r w:rsidRPr="008B0974">
              <w:rPr>
                <w:sz w:val="18"/>
                <w:szCs w:val="18"/>
              </w:rPr>
              <w:t>2014</w:t>
            </w:r>
          </w:p>
        </w:tc>
        <w:tc>
          <w:tcPr>
            <w:tcW w:w="709" w:type="dxa"/>
            <w:vMerge w:val="restart"/>
            <w:vAlign w:val="center"/>
          </w:tcPr>
          <w:p w:rsidR="00B74B39" w:rsidRPr="008B0974" w:rsidRDefault="00B74B39" w:rsidP="00B54F22">
            <w:pPr>
              <w:rPr>
                <w:sz w:val="18"/>
                <w:szCs w:val="18"/>
              </w:rPr>
            </w:pPr>
            <w:r w:rsidRPr="008B0974">
              <w:rPr>
                <w:sz w:val="18"/>
                <w:szCs w:val="18"/>
              </w:rPr>
              <w:t>2018</w:t>
            </w:r>
          </w:p>
        </w:tc>
        <w:tc>
          <w:tcPr>
            <w:tcW w:w="1165" w:type="dxa"/>
            <w:vAlign w:val="center"/>
          </w:tcPr>
          <w:p w:rsidR="00B74B39" w:rsidRPr="008B0974" w:rsidRDefault="00B74B39" w:rsidP="00B54F22">
            <w:pPr>
              <w:rPr>
                <w:sz w:val="18"/>
                <w:szCs w:val="18"/>
              </w:rPr>
            </w:pPr>
            <w:r w:rsidRPr="008B0974">
              <w:rPr>
                <w:sz w:val="18"/>
                <w:szCs w:val="18"/>
              </w:rPr>
              <w:t>2014</w:t>
            </w:r>
          </w:p>
        </w:tc>
        <w:tc>
          <w:tcPr>
            <w:tcW w:w="1218" w:type="dxa"/>
            <w:vAlign w:val="center"/>
          </w:tcPr>
          <w:p w:rsidR="00B74B39" w:rsidRPr="008B0974" w:rsidRDefault="00B74B39" w:rsidP="00B54F22">
            <w:pPr>
              <w:rPr>
                <w:sz w:val="18"/>
                <w:szCs w:val="18"/>
              </w:rPr>
            </w:pPr>
            <w:r w:rsidRPr="008B0974">
              <w:rPr>
                <w:sz w:val="18"/>
                <w:szCs w:val="18"/>
              </w:rPr>
              <w:t>1 260,0</w:t>
            </w:r>
          </w:p>
        </w:tc>
        <w:tc>
          <w:tcPr>
            <w:tcW w:w="1163" w:type="dxa"/>
            <w:vAlign w:val="center"/>
          </w:tcPr>
          <w:p w:rsidR="00B74B39" w:rsidRPr="008B0974" w:rsidRDefault="00B74B39" w:rsidP="00B54F22">
            <w:pPr>
              <w:rPr>
                <w:sz w:val="18"/>
                <w:szCs w:val="18"/>
              </w:rPr>
            </w:pPr>
          </w:p>
        </w:tc>
        <w:tc>
          <w:tcPr>
            <w:tcW w:w="1224" w:type="dxa"/>
            <w:shd w:val="clear" w:color="auto" w:fill="auto"/>
            <w:vAlign w:val="center"/>
          </w:tcPr>
          <w:p w:rsidR="00B74B39" w:rsidRPr="008B0974" w:rsidRDefault="00B74B39" w:rsidP="00B54F22">
            <w:pPr>
              <w:rPr>
                <w:sz w:val="18"/>
                <w:szCs w:val="18"/>
              </w:rPr>
            </w:pPr>
            <w:r w:rsidRPr="008B0974">
              <w:rPr>
                <w:sz w:val="18"/>
                <w:szCs w:val="18"/>
              </w:rPr>
              <w:t>1 260,0</w:t>
            </w:r>
          </w:p>
        </w:tc>
        <w:tc>
          <w:tcPr>
            <w:tcW w:w="1087" w:type="dxa"/>
            <w:vAlign w:val="center"/>
          </w:tcPr>
          <w:p w:rsidR="00B74B39" w:rsidRPr="008B0974" w:rsidRDefault="00B74B39" w:rsidP="00B54F22">
            <w:pPr>
              <w:rPr>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rPr>
                <w:sz w:val="18"/>
                <w:szCs w:val="18"/>
              </w:rPr>
            </w:pPr>
            <w:r w:rsidRPr="008B0974">
              <w:rPr>
                <w:sz w:val="18"/>
                <w:szCs w:val="18"/>
              </w:rPr>
              <w:t>2015</w:t>
            </w:r>
          </w:p>
        </w:tc>
        <w:tc>
          <w:tcPr>
            <w:tcW w:w="1218" w:type="dxa"/>
            <w:vAlign w:val="center"/>
          </w:tcPr>
          <w:p w:rsidR="00B74B39" w:rsidRPr="008B0974" w:rsidRDefault="00B74B39" w:rsidP="00B54F22">
            <w:pPr>
              <w:rPr>
                <w:sz w:val="18"/>
                <w:szCs w:val="18"/>
              </w:rPr>
            </w:pPr>
            <w:r w:rsidRPr="008B0974">
              <w:rPr>
                <w:sz w:val="18"/>
                <w:szCs w:val="18"/>
              </w:rPr>
              <w:t>-</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1201C7">
            <w:pPr>
              <w:rPr>
                <w:sz w:val="18"/>
                <w:szCs w:val="18"/>
              </w:rPr>
            </w:pPr>
            <w:r w:rsidRPr="008B0974">
              <w:rPr>
                <w:sz w:val="18"/>
                <w:szCs w:val="18"/>
              </w:rPr>
              <w:t>-</w:t>
            </w:r>
          </w:p>
        </w:tc>
        <w:tc>
          <w:tcPr>
            <w:tcW w:w="1087" w:type="dxa"/>
            <w:vAlign w:val="center"/>
          </w:tcPr>
          <w:p w:rsidR="00B74B39" w:rsidRPr="008B0974" w:rsidRDefault="00B74B39" w:rsidP="00B54F22">
            <w:pPr>
              <w:pStyle w:val="ConsPlusCell"/>
              <w:rPr>
                <w:rFonts w:ascii="Times New Roman" w:hAnsi="Times New Roman" w:cs="Times New Roman"/>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rPr>
                <w:sz w:val="18"/>
                <w:szCs w:val="18"/>
              </w:rPr>
            </w:pPr>
            <w:r w:rsidRPr="008B0974">
              <w:rPr>
                <w:sz w:val="18"/>
                <w:szCs w:val="18"/>
              </w:rPr>
              <w:t>2016</w:t>
            </w:r>
          </w:p>
        </w:tc>
        <w:tc>
          <w:tcPr>
            <w:tcW w:w="1218" w:type="dxa"/>
            <w:vAlign w:val="center"/>
          </w:tcPr>
          <w:p w:rsidR="00B74B39" w:rsidRPr="008B0974" w:rsidRDefault="00B74B39" w:rsidP="00B54F22">
            <w:pPr>
              <w:rPr>
                <w:sz w:val="18"/>
                <w:szCs w:val="18"/>
              </w:rPr>
            </w:pPr>
            <w:r w:rsidRPr="008B0974">
              <w:rPr>
                <w:sz w:val="18"/>
                <w:szCs w:val="18"/>
              </w:rPr>
              <w:t>-</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1201C7">
            <w:pPr>
              <w:rPr>
                <w:sz w:val="18"/>
                <w:szCs w:val="18"/>
              </w:rPr>
            </w:pPr>
            <w:r w:rsidRPr="008B0974">
              <w:rPr>
                <w:sz w:val="18"/>
                <w:szCs w:val="18"/>
              </w:rPr>
              <w:t>-</w:t>
            </w:r>
          </w:p>
        </w:tc>
        <w:tc>
          <w:tcPr>
            <w:tcW w:w="1087" w:type="dxa"/>
            <w:vAlign w:val="center"/>
          </w:tcPr>
          <w:p w:rsidR="00B74B39" w:rsidRPr="008B0974" w:rsidRDefault="00B74B39" w:rsidP="00B54F22">
            <w:pPr>
              <w:pStyle w:val="ConsPlusCell"/>
              <w:rPr>
                <w:rFonts w:ascii="Times New Roman" w:hAnsi="Times New Roman" w:cs="Times New Roman"/>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rPr>
                <w:sz w:val="18"/>
                <w:szCs w:val="18"/>
              </w:rPr>
            </w:pPr>
            <w:r w:rsidRPr="008B0974">
              <w:rPr>
                <w:sz w:val="18"/>
                <w:szCs w:val="18"/>
              </w:rPr>
              <w:t>2017</w:t>
            </w:r>
          </w:p>
        </w:tc>
        <w:tc>
          <w:tcPr>
            <w:tcW w:w="1218" w:type="dxa"/>
            <w:vAlign w:val="center"/>
          </w:tcPr>
          <w:p w:rsidR="00B74B39" w:rsidRPr="008B0974" w:rsidRDefault="00B74B39" w:rsidP="00B54F22">
            <w:pPr>
              <w:rPr>
                <w:sz w:val="18"/>
                <w:szCs w:val="18"/>
              </w:rPr>
            </w:pPr>
            <w:r w:rsidRPr="008B0974">
              <w:rPr>
                <w:sz w:val="18"/>
                <w:szCs w:val="18"/>
              </w:rPr>
              <w:t>-</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1201C7">
            <w:pPr>
              <w:rPr>
                <w:sz w:val="18"/>
                <w:szCs w:val="18"/>
              </w:rPr>
            </w:pPr>
            <w:r w:rsidRPr="008B0974">
              <w:rPr>
                <w:sz w:val="18"/>
                <w:szCs w:val="18"/>
              </w:rPr>
              <w:t>-</w:t>
            </w:r>
          </w:p>
        </w:tc>
        <w:tc>
          <w:tcPr>
            <w:tcW w:w="1087" w:type="dxa"/>
            <w:vAlign w:val="center"/>
          </w:tcPr>
          <w:p w:rsidR="00B74B39" w:rsidRPr="008B0974" w:rsidRDefault="00B74B39" w:rsidP="00B54F22">
            <w:pPr>
              <w:pStyle w:val="ConsPlusCell"/>
              <w:rPr>
                <w:rFonts w:ascii="Times New Roman" w:hAnsi="Times New Roman" w:cs="Times New Roman"/>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rPr>
                <w:sz w:val="18"/>
                <w:szCs w:val="18"/>
              </w:rPr>
            </w:pPr>
            <w:r w:rsidRPr="008B0974">
              <w:rPr>
                <w:sz w:val="18"/>
                <w:szCs w:val="18"/>
              </w:rPr>
              <w:t>2018</w:t>
            </w:r>
          </w:p>
        </w:tc>
        <w:tc>
          <w:tcPr>
            <w:tcW w:w="1218" w:type="dxa"/>
            <w:vAlign w:val="center"/>
          </w:tcPr>
          <w:p w:rsidR="00B74B39" w:rsidRPr="008B0974" w:rsidRDefault="00B74B39" w:rsidP="00B54F22">
            <w:pPr>
              <w:rPr>
                <w:sz w:val="18"/>
                <w:szCs w:val="18"/>
              </w:rPr>
            </w:pPr>
            <w:r w:rsidRPr="008B0974">
              <w:rPr>
                <w:sz w:val="18"/>
                <w:szCs w:val="18"/>
              </w:rPr>
              <w:t>1 680,0</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B54F22">
            <w:pPr>
              <w:rPr>
                <w:sz w:val="18"/>
                <w:szCs w:val="18"/>
              </w:rPr>
            </w:pPr>
            <w:r w:rsidRPr="008B0974">
              <w:rPr>
                <w:sz w:val="18"/>
                <w:szCs w:val="18"/>
              </w:rPr>
              <w:t>1 680,0</w:t>
            </w:r>
          </w:p>
        </w:tc>
        <w:tc>
          <w:tcPr>
            <w:tcW w:w="1087" w:type="dxa"/>
            <w:vAlign w:val="center"/>
          </w:tcPr>
          <w:p w:rsidR="00B74B39" w:rsidRPr="008B0974" w:rsidRDefault="00B74B39" w:rsidP="00B54F22">
            <w:pPr>
              <w:pStyle w:val="ConsPlusCell"/>
              <w:rPr>
                <w:rFonts w:ascii="Times New Roman" w:hAnsi="Times New Roman" w:cs="Times New Roman"/>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rPr>
                <w:b/>
                <w:sz w:val="18"/>
                <w:szCs w:val="18"/>
              </w:rPr>
            </w:pPr>
            <w:r w:rsidRPr="008B0974">
              <w:rPr>
                <w:b/>
                <w:sz w:val="18"/>
                <w:szCs w:val="18"/>
              </w:rPr>
              <w:t>2014-2018</w:t>
            </w:r>
          </w:p>
        </w:tc>
        <w:tc>
          <w:tcPr>
            <w:tcW w:w="1218" w:type="dxa"/>
            <w:vAlign w:val="center"/>
          </w:tcPr>
          <w:p w:rsidR="00B74B39" w:rsidRPr="008B0974" w:rsidRDefault="00D333F7" w:rsidP="00B54F22">
            <w:pPr>
              <w:rPr>
                <w:b/>
                <w:sz w:val="18"/>
                <w:szCs w:val="18"/>
              </w:rPr>
            </w:pPr>
            <w:r w:rsidRPr="008B0974">
              <w:rPr>
                <w:b/>
                <w:sz w:val="18"/>
                <w:szCs w:val="18"/>
              </w:rPr>
              <w:t>2 940,0</w:t>
            </w:r>
          </w:p>
        </w:tc>
        <w:tc>
          <w:tcPr>
            <w:tcW w:w="1163" w:type="dxa"/>
            <w:vAlign w:val="center"/>
          </w:tcPr>
          <w:p w:rsidR="00B74B39" w:rsidRPr="008B0974" w:rsidRDefault="00B74B39" w:rsidP="00B54F22">
            <w:pPr>
              <w:pStyle w:val="ConsPlusCell"/>
              <w:rPr>
                <w:rFonts w:ascii="Times New Roman" w:hAnsi="Times New Roman" w:cs="Times New Roman"/>
                <w:b/>
                <w:sz w:val="18"/>
                <w:szCs w:val="18"/>
              </w:rPr>
            </w:pPr>
          </w:p>
        </w:tc>
        <w:tc>
          <w:tcPr>
            <w:tcW w:w="1224" w:type="dxa"/>
            <w:shd w:val="clear" w:color="auto" w:fill="auto"/>
            <w:vAlign w:val="center"/>
          </w:tcPr>
          <w:p w:rsidR="00B74B39" w:rsidRPr="008B0974" w:rsidRDefault="00D333F7" w:rsidP="00B54F22">
            <w:pPr>
              <w:rPr>
                <w:b/>
                <w:sz w:val="18"/>
                <w:szCs w:val="18"/>
              </w:rPr>
            </w:pPr>
            <w:r w:rsidRPr="008B0974">
              <w:rPr>
                <w:b/>
                <w:sz w:val="18"/>
                <w:szCs w:val="18"/>
              </w:rPr>
              <w:t>2 940,0</w:t>
            </w:r>
          </w:p>
        </w:tc>
        <w:tc>
          <w:tcPr>
            <w:tcW w:w="1087" w:type="dxa"/>
            <w:vAlign w:val="center"/>
          </w:tcPr>
          <w:p w:rsidR="00B74B39" w:rsidRPr="008B0974" w:rsidRDefault="00B74B39" w:rsidP="00B54F22">
            <w:pPr>
              <w:pStyle w:val="ConsPlusCell"/>
              <w:rPr>
                <w:rFonts w:ascii="Times New Roman" w:hAnsi="Times New Roman" w:cs="Times New Roman"/>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sz w:val="18"/>
                <w:szCs w:val="18"/>
              </w:rPr>
            </w:pPr>
          </w:p>
        </w:tc>
      </w:tr>
      <w:tr w:rsidR="001D2206" w:rsidRPr="008B0974" w:rsidTr="005F5B58">
        <w:trPr>
          <w:cantSplit/>
          <w:trHeight w:val="26"/>
        </w:trPr>
        <w:tc>
          <w:tcPr>
            <w:tcW w:w="5104" w:type="dxa"/>
            <w:vMerge w:val="restart"/>
            <w:vAlign w:val="center"/>
          </w:tcPr>
          <w:p w:rsidR="00B74B39" w:rsidRPr="008B0974" w:rsidRDefault="00B74B39" w:rsidP="001201C7">
            <w:pPr>
              <w:rPr>
                <w:sz w:val="18"/>
                <w:szCs w:val="18"/>
              </w:rPr>
            </w:pPr>
            <w:r w:rsidRPr="008B0974">
              <w:rPr>
                <w:sz w:val="18"/>
                <w:szCs w:val="18"/>
              </w:rPr>
              <w:t xml:space="preserve">Основное мероприятие </w:t>
            </w:r>
          </w:p>
          <w:p w:rsidR="00B74B39" w:rsidRPr="008B0974" w:rsidRDefault="00B74B39" w:rsidP="001201C7">
            <w:pPr>
              <w:autoSpaceDE w:val="0"/>
              <w:autoSpaceDN w:val="0"/>
              <w:adjustRightInd w:val="0"/>
              <w:rPr>
                <w:sz w:val="18"/>
                <w:szCs w:val="18"/>
              </w:rPr>
            </w:pPr>
            <w:r w:rsidRPr="008B0974">
              <w:rPr>
                <w:sz w:val="18"/>
                <w:szCs w:val="18"/>
              </w:rPr>
              <w:t>Обеспечение предупреждения и ликвидации последствий чрезвычайных ситуаций и стихийных бедствий</w:t>
            </w:r>
          </w:p>
          <w:p w:rsidR="00B74B39" w:rsidRPr="008B0974" w:rsidRDefault="00B74B39" w:rsidP="001201C7">
            <w:pPr>
              <w:pageBreakBefore/>
              <w:autoSpaceDE w:val="0"/>
              <w:autoSpaceDN w:val="0"/>
              <w:adjustRightInd w:val="0"/>
              <w:rPr>
                <w:sz w:val="18"/>
                <w:szCs w:val="18"/>
              </w:rPr>
            </w:pPr>
          </w:p>
        </w:tc>
        <w:tc>
          <w:tcPr>
            <w:tcW w:w="2835" w:type="dxa"/>
            <w:vMerge w:val="restart"/>
            <w:vAlign w:val="center"/>
          </w:tcPr>
          <w:p w:rsidR="00B74B39" w:rsidRPr="008B0974" w:rsidRDefault="00B74B39" w:rsidP="00B54F22">
            <w:pPr>
              <w:rPr>
                <w:sz w:val="12"/>
                <w:szCs w:val="12"/>
              </w:rPr>
            </w:pPr>
            <w:r w:rsidRPr="008B0974">
              <w:rPr>
                <w:sz w:val="12"/>
                <w:szCs w:val="12"/>
              </w:rPr>
              <w:t>Комитет</w:t>
            </w:r>
          </w:p>
          <w:p w:rsidR="00B74B39" w:rsidRPr="008B0974" w:rsidRDefault="00B74B39" w:rsidP="00B54F22">
            <w:pPr>
              <w:rPr>
                <w:sz w:val="12"/>
                <w:szCs w:val="12"/>
              </w:rPr>
            </w:pPr>
            <w:r w:rsidRPr="008B0974">
              <w:rPr>
                <w:sz w:val="12"/>
                <w:szCs w:val="12"/>
              </w:rPr>
              <w:t>ГКУ  «Управление по обеспечению  ГЗ ЛО»</w:t>
            </w:r>
          </w:p>
          <w:p w:rsidR="00B74B39" w:rsidRPr="008B0974" w:rsidRDefault="00B74B39" w:rsidP="00B54F22">
            <w:pPr>
              <w:rPr>
                <w:sz w:val="12"/>
                <w:szCs w:val="12"/>
              </w:rPr>
            </w:pPr>
          </w:p>
        </w:tc>
        <w:tc>
          <w:tcPr>
            <w:tcW w:w="709" w:type="dxa"/>
            <w:vMerge w:val="restart"/>
            <w:vAlign w:val="center"/>
          </w:tcPr>
          <w:p w:rsidR="00B74B39" w:rsidRPr="008B0974" w:rsidRDefault="00B74B39" w:rsidP="00B54F22">
            <w:pPr>
              <w:rPr>
                <w:sz w:val="18"/>
                <w:szCs w:val="18"/>
              </w:rPr>
            </w:pPr>
            <w:r w:rsidRPr="008B0974">
              <w:rPr>
                <w:sz w:val="18"/>
                <w:szCs w:val="18"/>
              </w:rPr>
              <w:t>2014</w:t>
            </w:r>
          </w:p>
        </w:tc>
        <w:tc>
          <w:tcPr>
            <w:tcW w:w="709" w:type="dxa"/>
            <w:vMerge w:val="restart"/>
            <w:vAlign w:val="center"/>
          </w:tcPr>
          <w:p w:rsidR="00B74B39" w:rsidRPr="008B0974" w:rsidRDefault="00B74B39" w:rsidP="00B54F22">
            <w:pPr>
              <w:rPr>
                <w:sz w:val="18"/>
                <w:szCs w:val="18"/>
              </w:rPr>
            </w:pPr>
            <w:r w:rsidRPr="008B0974">
              <w:rPr>
                <w:sz w:val="18"/>
                <w:szCs w:val="18"/>
              </w:rPr>
              <w:t>2018</w:t>
            </w:r>
          </w:p>
        </w:tc>
        <w:tc>
          <w:tcPr>
            <w:tcW w:w="1165" w:type="dxa"/>
            <w:vAlign w:val="center"/>
          </w:tcPr>
          <w:p w:rsidR="00B74B39" w:rsidRPr="008B0974" w:rsidRDefault="00B74B39" w:rsidP="00B54F22">
            <w:pPr>
              <w:rPr>
                <w:sz w:val="18"/>
                <w:szCs w:val="18"/>
              </w:rPr>
            </w:pPr>
            <w:r w:rsidRPr="008B0974">
              <w:rPr>
                <w:sz w:val="18"/>
                <w:szCs w:val="18"/>
              </w:rPr>
              <w:t>2014</w:t>
            </w:r>
          </w:p>
        </w:tc>
        <w:tc>
          <w:tcPr>
            <w:tcW w:w="1218" w:type="dxa"/>
            <w:vAlign w:val="center"/>
          </w:tcPr>
          <w:p w:rsidR="00B74B39" w:rsidRPr="008B0974" w:rsidRDefault="00B74B39" w:rsidP="00B54F22">
            <w:pPr>
              <w:rPr>
                <w:sz w:val="18"/>
                <w:szCs w:val="18"/>
              </w:rPr>
            </w:pPr>
            <w:r w:rsidRPr="008B0974">
              <w:rPr>
                <w:sz w:val="18"/>
                <w:szCs w:val="18"/>
              </w:rPr>
              <w:t>3 497,1</w:t>
            </w:r>
          </w:p>
        </w:tc>
        <w:tc>
          <w:tcPr>
            <w:tcW w:w="1163" w:type="dxa"/>
            <w:vAlign w:val="center"/>
          </w:tcPr>
          <w:p w:rsidR="00B74B39" w:rsidRPr="008B0974" w:rsidRDefault="00B74B39" w:rsidP="00B54F22">
            <w:pPr>
              <w:rPr>
                <w:sz w:val="18"/>
                <w:szCs w:val="18"/>
              </w:rPr>
            </w:pPr>
          </w:p>
        </w:tc>
        <w:tc>
          <w:tcPr>
            <w:tcW w:w="1224" w:type="dxa"/>
            <w:shd w:val="clear" w:color="auto" w:fill="auto"/>
            <w:vAlign w:val="center"/>
          </w:tcPr>
          <w:p w:rsidR="00B74B39" w:rsidRPr="008B0974" w:rsidRDefault="00B74B39" w:rsidP="00B54F22">
            <w:pPr>
              <w:rPr>
                <w:sz w:val="18"/>
                <w:szCs w:val="18"/>
              </w:rPr>
            </w:pPr>
            <w:r w:rsidRPr="008B0974">
              <w:rPr>
                <w:sz w:val="18"/>
                <w:szCs w:val="18"/>
              </w:rPr>
              <w:t>3 497,1</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rPr>
                <w:sz w:val="18"/>
                <w:szCs w:val="18"/>
              </w:rPr>
            </w:pPr>
            <w:r w:rsidRPr="008B0974">
              <w:rPr>
                <w:sz w:val="18"/>
                <w:szCs w:val="18"/>
              </w:rPr>
              <w:t>2015</w:t>
            </w:r>
          </w:p>
        </w:tc>
        <w:tc>
          <w:tcPr>
            <w:tcW w:w="1218" w:type="dxa"/>
            <w:vAlign w:val="center"/>
          </w:tcPr>
          <w:p w:rsidR="00B74B39" w:rsidRPr="008B0974" w:rsidRDefault="00B74B39" w:rsidP="00B54F22">
            <w:pPr>
              <w:rPr>
                <w:sz w:val="18"/>
                <w:szCs w:val="18"/>
              </w:rPr>
            </w:pPr>
            <w:r w:rsidRPr="008B0974">
              <w:rPr>
                <w:sz w:val="18"/>
                <w:szCs w:val="18"/>
              </w:rPr>
              <w:t>3 497,1</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B54F22">
            <w:pPr>
              <w:rPr>
                <w:sz w:val="18"/>
                <w:szCs w:val="18"/>
              </w:rPr>
            </w:pPr>
            <w:r w:rsidRPr="008B0974">
              <w:rPr>
                <w:sz w:val="18"/>
                <w:szCs w:val="18"/>
              </w:rPr>
              <w:t>3 497,1</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rPr>
                <w:sz w:val="18"/>
                <w:szCs w:val="18"/>
              </w:rPr>
            </w:pPr>
            <w:r w:rsidRPr="008B0974">
              <w:rPr>
                <w:sz w:val="18"/>
                <w:szCs w:val="18"/>
              </w:rPr>
              <w:t>2016</w:t>
            </w:r>
          </w:p>
        </w:tc>
        <w:tc>
          <w:tcPr>
            <w:tcW w:w="1218" w:type="dxa"/>
            <w:vAlign w:val="center"/>
          </w:tcPr>
          <w:p w:rsidR="00B74B39" w:rsidRPr="008B0974" w:rsidRDefault="00B74B39" w:rsidP="00B54F22">
            <w:pPr>
              <w:rPr>
                <w:sz w:val="18"/>
                <w:szCs w:val="18"/>
              </w:rPr>
            </w:pPr>
            <w:r w:rsidRPr="008B0974">
              <w:rPr>
                <w:sz w:val="18"/>
                <w:szCs w:val="18"/>
              </w:rPr>
              <w:t>3 497,1</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B54F22">
            <w:pPr>
              <w:rPr>
                <w:sz w:val="18"/>
                <w:szCs w:val="18"/>
              </w:rPr>
            </w:pPr>
            <w:r w:rsidRPr="008B0974">
              <w:rPr>
                <w:sz w:val="18"/>
                <w:szCs w:val="18"/>
              </w:rPr>
              <w:t>3 497,1</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rPr>
                <w:sz w:val="18"/>
                <w:szCs w:val="18"/>
              </w:rPr>
            </w:pPr>
            <w:r w:rsidRPr="008B0974">
              <w:rPr>
                <w:sz w:val="18"/>
                <w:szCs w:val="18"/>
              </w:rPr>
              <w:t>2017</w:t>
            </w:r>
          </w:p>
        </w:tc>
        <w:tc>
          <w:tcPr>
            <w:tcW w:w="1218" w:type="dxa"/>
            <w:vAlign w:val="center"/>
          </w:tcPr>
          <w:p w:rsidR="00B74B39" w:rsidRPr="008B0974" w:rsidRDefault="00B74B39" w:rsidP="00B54F22">
            <w:pPr>
              <w:rPr>
                <w:sz w:val="18"/>
                <w:szCs w:val="18"/>
              </w:rPr>
            </w:pPr>
            <w:r w:rsidRPr="008B0974">
              <w:rPr>
                <w:sz w:val="18"/>
                <w:szCs w:val="18"/>
              </w:rPr>
              <w:t>3 497,1</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B54F22">
            <w:pPr>
              <w:rPr>
                <w:sz w:val="18"/>
                <w:szCs w:val="18"/>
              </w:rPr>
            </w:pPr>
            <w:r w:rsidRPr="008B0974">
              <w:rPr>
                <w:sz w:val="18"/>
                <w:szCs w:val="18"/>
              </w:rPr>
              <w:t>3 497,1</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rPr>
                <w:sz w:val="18"/>
                <w:szCs w:val="18"/>
              </w:rPr>
            </w:pPr>
            <w:r w:rsidRPr="008B0974">
              <w:rPr>
                <w:sz w:val="18"/>
                <w:szCs w:val="18"/>
              </w:rPr>
              <w:t>2018</w:t>
            </w:r>
          </w:p>
        </w:tc>
        <w:tc>
          <w:tcPr>
            <w:tcW w:w="1218" w:type="dxa"/>
            <w:vAlign w:val="center"/>
          </w:tcPr>
          <w:p w:rsidR="00B74B39" w:rsidRPr="008B0974" w:rsidRDefault="00B74B39" w:rsidP="00B54F22">
            <w:pPr>
              <w:rPr>
                <w:sz w:val="18"/>
                <w:szCs w:val="18"/>
              </w:rPr>
            </w:pPr>
            <w:r w:rsidRPr="008B0974">
              <w:rPr>
                <w:sz w:val="18"/>
                <w:szCs w:val="18"/>
              </w:rPr>
              <w:t>3 497,1</w:t>
            </w:r>
          </w:p>
        </w:tc>
        <w:tc>
          <w:tcPr>
            <w:tcW w:w="1163" w:type="dxa"/>
            <w:vAlign w:val="center"/>
          </w:tcPr>
          <w:p w:rsidR="00B74B39" w:rsidRPr="008B0974" w:rsidRDefault="00B74B39" w:rsidP="00B54F22">
            <w:pPr>
              <w:pStyle w:val="ConsPlusCell"/>
              <w:rPr>
                <w:rFonts w:ascii="Times New Roman" w:hAnsi="Times New Roman" w:cs="Times New Roman"/>
                <w:sz w:val="18"/>
                <w:szCs w:val="18"/>
              </w:rPr>
            </w:pPr>
          </w:p>
        </w:tc>
        <w:tc>
          <w:tcPr>
            <w:tcW w:w="1224" w:type="dxa"/>
            <w:shd w:val="clear" w:color="auto" w:fill="auto"/>
            <w:vAlign w:val="center"/>
          </w:tcPr>
          <w:p w:rsidR="00B74B39" w:rsidRPr="008B0974" w:rsidRDefault="00B74B39" w:rsidP="00B54F22">
            <w:pPr>
              <w:rPr>
                <w:sz w:val="18"/>
                <w:szCs w:val="18"/>
              </w:rPr>
            </w:pPr>
            <w:r w:rsidRPr="008B0974">
              <w:rPr>
                <w:sz w:val="18"/>
                <w:szCs w:val="18"/>
              </w:rPr>
              <w:t>3 497,1</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sz w:val="18"/>
                <w:szCs w:val="18"/>
              </w:rPr>
            </w:pPr>
          </w:p>
        </w:tc>
        <w:tc>
          <w:tcPr>
            <w:tcW w:w="1165" w:type="dxa"/>
            <w:vAlign w:val="center"/>
          </w:tcPr>
          <w:p w:rsidR="00B74B39" w:rsidRPr="008B0974" w:rsidRDefault="00B74B39" w:rsidP="00B54F22">
            <w:pPr>
              <w:rPr>
                <w:b/>
                <w:sz w:val="18"/>
                <w:szCs w:val="18"/>
              </w:rPr>
            </w:pPr>
            <w:r w:rsidRPr="008B0974">
              <w:rPr>
                <w:b/>
                <w:sz w:val="18"/>
                <w:szCs w:val="18"/>
              </w:rPr>
              <w:t>2014-2018</w:t>
            </w:r>
          </w:p>
        </w:tc>
        <w:tc>
          <w:tcPr>
            <w:tcW w:w="1218" w:type="dxa"/>
            <w:vAlign w:val="center"/>
          </w:tcPr>
          <w:p w:rsidR="00B74B39" w:rsidRPr="008B0974" w:rsidRDefault="00D333F7" w:rsidP="00B54F22">
            <w:pPr>
              <w:rPr>
                <w:b/>
                <w:sz w:val="18"/>
                <w:szCs w:val="18"/>
              </w:rPr>
            </w:pPr>
            <w:r w:rsidRPr="008B0974">
              <w:rPr>
                <w:b/>
                <w:sz w:val="18"/>
                <w:szCs w:val="18"/>
              </w:rPr>
              <w:t>17 485,5</w:t>
            </w:r>
          </w:p>
        </w:tc>
        <w:tc>
          <w:tcPr>
            <w:tcW w:w="1163" w:type="dxa"/>
            <w:vAlign w:val="center"/>
          </w:tcPr>
          <w:p w:rsidR="00B74B39" w:rsidRPr="008B0974" w:rsidRDefault="00B74B39" w:rsidP="00B54F22">
            <w:pPr>
              <w:pStyle w:val="ConsPlusCell"/>
              <w:rPr>
                <w:rFonts w:ascii="Times New Roman" w:hAnsi="Times New Roman" w:cs="Times New Roman"/>
                <w:b/>
                <w:sz w:val="18"/>
                <w:szCs w:val="18"/>
              </w:rPr>
            </w:pPr>
          </w:p>
        </w:tc>
        <w:tc>
          <w:tcPr>
            <w:tcW w:w="1224" w:type="dxa"/>
            <w:shd w:val="clear" w:color="auto" w:fill="auto"/>
            <w:vAlign w:val="center"/>
          </w:tcPr>
          <w:p w:rsidR="00B74B39" w:rsidRPr="008B0974" w:rsidRDefault="00D333F7" w:rsidP="00B54F22">
            <w:pPr>
              <w:rPr>
                <w:b/>
                <w:sz w:val="18"/>
                <w:szCs w:val="18"/>
              </w:rPr>
            </w:pPr>
            <w:r w:rsidRPr="008B0974">
              <w:rPr>
                <w:b/>
                <w:sz w:val="18"/>
                <w:szCs w:val="18"/>
              </w:rPr>
              <w:t>17 485,5</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restart"/>
            <w:vAlign w:val="center"/>
          </w:tcPr>
          <w:p w:rsidR="00B74B39" w:rsidRPr="008B0974" w:rsidRDefault="00B74B39" w:rsidP="001201C7">
            <w:pPr>
              <w:rPr>
                <w:sz w:val="18"/>
                <w:szCs w:val="18"/>
              </w:rPr>
            </w:pPr>
            <w:r w:rsidRPr="008B0974">
              <w:rPr>
                <w:sz w:val="18"/>
                <w:szCs w:val="18"/>
              </w:rPr>
              <w:lastRenderedPageBreak/>
              <w:t xml:space="preserve">Основное мероприятие </w:t>
            </w:r>
          </w:p>
          <w:p w:rsidR="00B74B39" w:rsidRPr="008B0974" w:rsidRDefault="00B74B39" w:rsidP="001201C7">
            <w:pPr>
              <w:autoSpaceDE w:val="0"/>
              <w:autoSpaceDN w:val="0"/>
              <w:adjustRightInd w:val="0"/>
              <w:rPr>
                <w:sz w:val="18"/>
                <w:szCs w:val="18"/>
              </w:rPr>
            </w:pPr>
            <w:r w:rsidRPr="008B0974">
              <w:rPr>
                <w:sz w:val="18"/>
                <w:szCs w:val="18"/>
              </w:rPr>
              <w:t>Создание резерва имущества гражданской обороны для неработающего населения Ленинградской области, обновление имущества гражданской обороны</w:t>
            </w:r>
          </w:p>
          <w:p w:rsidR="00B74B39" w:rsidRPr="008B0974" w:rsidRDefault="00B74B39" w:rsidP="001201C7">
            <w:pPr>
              <w:autoSpaceDE w:val="0"/>
              <w:autoSpaceDN w:val="0"/>
              <w:adjustRightInd w:val="0"/>
              <w:rPr>
                <w:sz w:val="18"/>
                <w:szCs w:val="18"/>
              </w:rPr>
            </w:pPr>
          </w:p>
        </w:tc>
        <w:tc>
          <w:tcPr>
            <w:tcW w:w="2835" w:type="dxa"/>
            <w:vMerge w:val="restart"/>
            <w:vAlign w:val="center"/>
          </w:tcPr>
          <w:p w:rsidR="00B74B39" w:rsidRPr="008B0974" w:rsidRDefault="00B74B39" w:rsidP="00B54F22">
            <w:pPr>
              <w:rPr>
                <w:sz w:val="12"/>
                <w:szCs w:val="12"/>
              </w:rPr>
            </w:pPr>
            <w:r w:rsidRPr="008B0974">
              <w:rPr>
                <w:sz w:val="12"/>
                <w:szCs w:val="12"/>
              </w:rPr>
              <w:t>Комитет</w:t>
            </w:r>
          </w:p>
          <w:p w:rsidR="00B74B39" w:rsidRPr="008B0974" w:rsidRDefault="00B74B39" w:rsidP="00B54F22">
            <w:pPr>
              <w:rPr>
                <w:sz w:val="12"/>
                <w:szCs w:val="12"/>
              </w:rPr>
            </w:pPr>
            <w:r w:rsidRPr="008B0974">
              <w:rPr>
                <w:sz w:val="12"/>
                <w:szCs w:val="12"/>
              </w:rPr>
              <w:t>ГКУ  «Управление по обеспечению  ГЗ ЛО»</w:t>
            </w:r>
          </w:p>
          <w:p w:rsidR="00B74B39" w:rsidRPr="008B0974" w:rsidRDefault="00B74B39" w:rsidP="00B54F22">
            <w:pPr>
              <w:rPr>
                <w:sz w:val="12"/>
                <w:szCs w:val="12"/>
              </w:rPr>
            </w:pPr>
          </w:p>
        </w:tc>
        <w:tc>
          <w:tcPr>
            <w:tcW w:w="709" w:type="dxa"/>
            <w:vMerge w:val="restart"/>
            <w:vAlign w:val="center"/>
          </w:tcPr>
          <w:p w:rsidR="00B74B39" w:rsidRPr="008B0974" w:rsidRDefault="00B74B39" w:rsidP="00B54F22">
            <w:pPr>
              <w:rPr>
                <w:sz w:val="18"/>
                <w:szCs w:val="18"/>
              </w:rPr>
            </w:pPr>
            <w:r w:rsidRPr="008B0974">
              <w:rPr>
                <w:sz w:val="18"/>
                <w:szCs w:val="18"/>
              </w:rPr>
              <w:t>2014</w:t>
            </w:r>
          </w:p>
        </w:tc>
        <w:tc>
          <w:tcPr>
            <w:tcW w:w="709" w:type="dxa"/>
            <w:vMerge w:val="restart"/>
            <w:vAlign w:val="center"/>
          </w:tcPr>
          <w:p w:rsidR="00B74B39" w:rsidRPr="008B0974" w:rsidRDefault="00B74B39" w:rsidP="00B54F22">
            <w:pPr>
              <w:rPr>
                <w:sz w:val="18"/>
                <w:szCs w:val="18"/>
              </w:rPr>
            </w:pPr>
            <w:r w:rsidRPr="008B0974">
              <w:rPr>
                <w:sz w:val="18"/>
                <w:szCs w:val="18"/>
              </w:rPr>
              <w:t>2018</w:t>
            </w:r>
          </w:p>
        </w:tc>
        <w:tc>
          <w:tcPr>
            <w:tcW w:w="1165" w:type="dxa"/>
            <w:vAlign w:val="center"/>
          </w:tcPr>
          <w:p w:rsidR="00B74B39" w:rsidRPr="008B0974" w:rsidRDefault="00B74B39" w:rsidP="00B54F22">
            <w:pPr>
              <w:rPr>
                <w:sz w:val="18"/>
                <w:szCs w:val="18"/>
              </w:rPr>
            </w:pPr>
            <w:r w:rsidRPr="008B0974">
              <w:rPr>
                <w:sz w:val="18"/>
                <w:szCs w:val="18"/>
              </w:rPr>
              <w:t>2014</w:t>
            </w:r>
          </w:p>
        </w:tc>
        <w:tc>
          <w:tcPr>
            <w:tcW w:w="1218" w:type="dxa"/>
            <w:vAlign w:val="center"/>
          </w:tcPr>
          <w:p w:rsidR="00B74B39" w:rsidRPr="008B0974" w:rsidRDefault="002176E2" w:rsidP="00B54F22">
            <w:pPr>
              <w:rPr>
                <w:sz w:val="18"/>
                <w:szCs w:val="18"/>
              </w:rPr>
            </w:pPr>
            <w:r w:rsidRPr="008B0974">
              <w:rPr>
                <w:sz w:val="18"/>
                <w:szCs w:val="18"/>
              </w:rPr>
              <w:t>54 921,2</w:t>
            </w:r>
          </w:p>
        </w:tc>
        <w:tc>
          <w:tcPr>
            <w:tcW w:w="1163" w:type="dxa"/>
            <w:vAlign w:val="center"/>
          </w:tcPr>
          <w:p w:rsidR="00B74B39" w:rsidRPr="008B0974" w:rsidRDefault="00B74B39" w:rsidP="00B54F22">
            <w:pPr>
              <w:rPr>
                <w:sz w:val="18"/>
                <w:szCs w:val="18"/>
              </w:rPr>
            </w:pPr>
          </w:p>
        </w:tc>
        <w:tc>
          <w:tcPr>
            <w:tcW w:w="1224" w:type="dxa"/>
            <w:shd w:val="clear" w:color="auto" w:fill="auto"/>
            <w:vAlign w:val="center"/>
          </w:tcPr>
          <w:p w:rsidR="00B74B39" w:rsidRPr="008B0974" w:rsidRDefault="00CE5899" w:rsidP="00B54F22">
            <w:pPr>
              <w:rPr>
                <w:sz w:val="18"/>
                <w:szCs w:val="18"/>
              </w:rPr>
            </w:pPr>
            <w:r w:rsidRPr="008B0974">
              <w:rPr>
                <w:sz w:val="18"/>
                <w:szCs w:val="18"/>
              </w:rPr>
              <w:t>54 921,2</w:t>
            </w:r>
          </w:p>
        </w:tc>
        <w:tc>
          <w:tcPr>
            <w:tcW w:w="1087" w:type="dxa"/>
            <w:vAlign w:val="center"/>
          </w:tcPr>
          <w:p w:rsidR="00B74B39" w:rsidRPr="008B0974" w:rsidRDefault="00B74B39" w:rsidP="00B54F22">
            <w:pPr>
              <w:pStyle w:val="ConsPlusCell"/>
              <w:rPr>
                <w:rFonts w:ascii="Times New Roman" w:hAnsi="Times New Roman" w:cs="Times New Roman"/>
                <w:b/>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b/>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b/>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1165" w:type="dxa"/>
            <w:vAlign w:val="center"/>
          </w:tcPr>
          <w:p w:rsidR="00B74B39" w:rsidRPr="008B0974" w:rsidRDefault="00B74B39" w:rsidP="00B54F22">
            <w:pPr>
              <w:rPr>
                <w:b/>
                <w:sz w:val="18"/>
                <w:szCs w:val="18"/>
              </w:rPr>
            </w:pPr>
            <w:r w:rsidRPr="008B0974">
              <w:rPr>
                <w:sz w:val="18"/>
                <w:szCs w:val="18"/>
              </w:rPr>
              <w:t>2015</w:t>
            </w:r>
          </w:p>
        </w:tc>
        <w:tc>
          <w:tcPr>
            <w:tcW w:w="1218" w:type="dxa"/>
            <w:vAlign w:val="center"/>
          </w:tcPr>
          <w:p w:rsidR="00B74B39" w:rsidRPr="008B0974" w:rsidRDefault="00B74B39" w:rsidP="00B54F22">
            <w:pPr>
              <w:rPr>
                <w:b/>
                <w:sz w:val="18"/>
                <w:szCs w:val="18"/>
              </w:rPr>
            </w:pPr>
            <w:r w:rsidRPr="008B0974">
              <w:rPr>
                <w:sz w:val="18"/>
                <w:szCs w:val="18"/>
              </w:rPr>
              <w:t>9 624,0</w:t>
            </w:r>
          </w:p>
        </w:tc>
        <w:tc>
          <w:tcPr>
            <w:tcW w:w="1163" w:type="dxa"/>
            <w:vAlign w:val="center"/>
          </w:tcPr>
          <w:p w:rsidR="00B74B39" w:rsidRPr="008B0974" w:rsidRDefault="00B74B39" w:rsidP="00B54F22">
            <w:pPr>
              <w:pStyle w:val="ConsPlusCell"/>
              <w:rPr>
                <w:rFonts w:ascii="Times New Roman" w:hAnsi="Times New Roman" w:cs="Times New Roman"/>
                <w:b/>
                <w:sz w:val="18"/>
                <w:szCs w:val="18"/>
              </w:rPr>
            </w:pPr>
          </w:p>
        </w:tc>
        <w:tc>
          <w:tcPr>
            <w:tcW w:w="1224" w:type="dxa"/>
            <w:shd w:val="clear" w:color="auto" w:fill="auto"/>
            <w:vAlign w:val="center"/>
          </w:tcPr>
          <w:p w:rsidR="00B74B39" w:rsidRPr="008B0974" w:rsidRDefault="00B74B39" w:rsidP="00B54F22">
            <w:pPr>
              <w:rPr>
                <w:b/>
                <w:sz w:val="18"/>
                <w:szCs w:val="18"/>
              </w:rPr>
            </w:pPr>
            <w:r w:rsidRPr="008B0974">
              <w:rPr>
                <w:sz w:val="18"/>
                <w:szCs w:val="18"/>
              </w:rPr>
              <w:t>9 624,0</w:t>
            </w:r>
          </w:p>
        </w:tc>
        <w:tc>
          <w:tcPr>
            <w:tcW w:w="1087" w:type="dxa"/>
            <w:vAlign w:val="center"/>
          </w:tcPr>
          <w:p w:rsidR="00B74B39" w:rsidRPr="008B0974" w:rsidRDefault="00B74B39" w:rsidP="00B54F22">
            <w:pPr>
              <w:pStyle w:val="ConsPlusCell"/>
              <w:rPr>
                <w:rFonts w:ascii="Times New Roman" w:hAnsi="Times New Roman" w:cs="Times New Roman"/>
                <w:b/>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b/>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b/>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1165" w:type="dxa"/>
            <w:vAlign w:val="center"/>
          </w:tcPr>
          <w:p w:rsidR="00B74B39" w:rsidRPr="008B0974" w:rsidRDefault="00B74B39" w:rsidP="00B54F22">
            <w:pPr>
              <w:rPr>
                <w:b/>
                <w:sz w:val="18"/>
                <w:szCs w:val="18"/>
              </w:rPr>
            </w:pPr>
            <w:r w:rsidRPr="008B0974">
              <w:rPr>
                <w:sz w:val="18"/>
                <w:szCs w:val="18"/>
              </w:rPr>
              <w:t>2016</w:t>
            </w:r>
          </w:p>
        </w:tc>
        <w:tc>
          <w:tcPr>
            <w:tcW w:w="1218" w:type="dxa"/>
            <w:vAlign w:val="center"/>
          </w:tcPr>
          <w:p w:rsidR="00B74B39" w:rsidRPr="008B0974" w:rsidRDefault="00B74B39" w:rsidP="00B54F22">
            <w:pPr>
              <w:rPr>
                <w:sz w:val="18"/>
                <w:szCs w:val="18"/>
              </w:rPr>
            </w:pPr>
            <w:r w:rsidRPr="008B0974">
              <w:rPr>
                <w:sz w:val="18"/>
                <w:szCs w:val="18"/>
              </w:rPr>
              <w:t>35 445,4</w:t>
            </w:r>
          </w:p>
        </w:tc>
        <w:tc>
          <w:tcPr>
            <w:tcW w:w="1163" w:type="dxa"/>
            <w:vAlign w:val="center"/>
          </w:tcPr>
          <w:p w:rsidR="00B74B39" w:rsidRPr="008B0974" w:rsidRDefault="00B74B39" w:rsidP="00B54F22">
            <w:pPr>
              <w:pStyle w:val="ConsPlusCell"/>
              <w:rPr>
                <w:rFonts w:ascii="Times New Roman" w:hAnsi="Times New Roman" w:cs="Times New Roman"/>
                <w:b/>
                <w:sz w:val="18"/>
                <w:szCs w:val="18"/>
              </w:rPr>
            </w:pPr>
          </w:p>
        </w:tc>
        <w:tc>
          <w:tcPr>
            <w:tcW w:w="1224" w:type="dxa"/>
            <w:shd w:val="clear" w:color="auto" w:fill="auto"/>
            <w:vAlign w:val="center"/>
          </w:tcPr>
          <w:p w:rsidR="00B74B39" w:rsidRPr="008B0974" w:rsidRDefault="00B74B39" w:rsidP="001201C7">
            <w:pPr>
              <w:rPr>
                <w:sz w:val="18"/>
                <w:szCs w:val="18"/>
              </w:rPr>
            </w:pPr>
            <w:r w:rsidRPr="008B0974">
              <w:rPr>
                <w:sz w:val="18"/>
                <w:szCs w:val="18"/>
              </w:rPr>
              <w:t>35 445,4</w:t>
            </w:r>
          </w:p>
        </w:tc>
        <w:tc>
          <w:tcPr>
            <w:tcW w:w="1087" w:type="dxa"/>
            <w:vAlign w:val="center"/>
          </w:tcPr>
          <w:p w:rsidR="00B74B39" w:rsidRPr="008B0974" w:rsidRDefault="00B74B39" w:rsidP="00B54F22">
            <w:pPr>
              <w:pStyle w:val="ConsPlusCell"/>
              <w:rPr>
                <w:rFonts w:ascii="Times New Roman" w:hAnsi="Times New Roman" w:cs="Times New Roman"/>
                <w:b/>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b/>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b/>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1165" w:type="dxa"/>
            <w:vAlign w:val="center"/>
          </w:tcPr>
          <w:p w:rsidR="00B74B39" w:rsidRPr="008B0974" w:rsidRDefault="00B74B39" w:rsidP="00B54F22">
            <w:pPr>
              <w:rPr>
                <w:b/>
                <w:sz w:val="18"/>
                <w:szCs w:val="18"/>
              </w:rPr>
            </w:pPr>
            <w:r w:rsidRPr="008B0974">
              <w:rPr>
                <w:sz w:val="18"/>
                <w:szCs w:val="18"/>
              </w:rPr>
              <w:t>2017</w:t>
            </w:r>
          </w:p>
        </w:tc>
        <w:tc>
          <w:tcPr>
            <w:tcW w:w="1218" w:type="dxa"/>
            <w:vAlign w:val="center"/>
          </w:tcPr>
          <w:p w:rsidR="00B74B39" w:rsidRPr="008B0974" w:rsidRDefault="00B74B39" w:rsidP="00B54F22">
            <w:pPr>
              <w:rPr>
                <w:sz w:val="18"/>
                <w:szCs w:val="18"/>
              </w:rPr>
            </w:pPr>
            <w:r w:rsidRPr="008B0974">
              <w:rPr>
                <w:sz w:val="18"/>
                <w:szCs w:val="18"/>
              </w:rPr>
              <w:t>30 498,5</w:t>
            </w:r>
          </w:p>
        </w:tc>
        <w:tc>
          <w:tcPr>
            <w:tcW w:w="1163" w:type="dxa"/>
            <w:vAlign w:val="center"/>
          </w:tcPr>
          <w:p w:rsidR="00B74B39" w:rsidRPr="008B0974" w:rsidRDefault="00B74B39" w:rsidP="00B54F22">
            <w:pPr>
              <w:pStyle w:val="ConsPlusCell"/>
              <w:rPr>
                <w:rFonts w:ascii="Times New Roman" w:hAnsi="Times New Roman" w:cs="Times New Roman"/>
                <w:b/>
                <w:sz w:val="18"/>
                <w:szCs w:val="18"/>
              </w:rPr>
            </w:pPr>
          </w:p>
        </w:tc>
        <w:tc>
          <w:tcPr>
            <w:tcW w:w="1224" w:type="dxa"/>
            <w:shd w:val="clear" w:color="auto" w:fill="auto"/>
            <w:vAlign w:val="center"/>
          </w:tcPr>
          <w:p w:rsidR="00B74B39" w:rsidRPr="008B0974" w:rsidRDefault="00B74B39" w:rsidP="001201C7">
            <w:pPr>
              <w:rPr>
                <w:sz w:val="18"/>
                <w:szCs w:val="18"/>
              </w:rPr>
            </w:pPr>
            <w:r w:rsidRPr="008B0974">
              <w:rPr>
                <w:sz w:val="18"/>
                <w:szCs w:val="18"/>
              </w:rPr>
              <w:t>30 498,5</w:t>
            </w:r>
          </w:p>
        </w:tc>
        <w:tc>
          <w:tcPr>
            <w:tcW w:w="1087" w:type="dxa"/>
            <w:vAlign w:val="center"/>
          </w:tcPr>
          <w:p w:rsidR="00B74B39" w:rsidRPr="008B0974" w:rsidRDefault="00B74B39" w:rsidP="00B54F22">
            <w:pPr>
              <w:pStyle w:val="ConsPlusCell"/>
              <w:rPr>
                <w:rFonts w:ascii="Times New Roman" w:hAnsi="Times New Roman" w:cs="Times New Roman"/>
                <w:b/>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b/>
                <w:sz w:val="18"/>
                <w:szCs w:val="18"/>
              </w:rPr>
            </w:pPr>
          </w:p>
        </w:tc>
      </w:tr>
      <w:tr w:rsidR="001D2206" w:rsidRPr="008B0974" w:rsidTr="005F5B58">
        <w:trPr>
          <w:cantSplit/>
          <w:trHeight w:val="235"/>
        </w:trPr>
        <w:tc>
          <w:tcPr>
            <w:tcW w:w="5104"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b/>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1165" w:type="dxa"/>
            <w:vAlign w:val="center"/>
          </w:tcPr>
          <w:p w:rsidR="00B74B39" w:rsidRPr="008B0974" w:rsidRDefault="00B74B39" w:rsidP="00B54F22">
            <w:pPr>
              <w:rPr>
                <w:b/>
                <w:sz w:val="18"/>
                <w:szCs w:val="18"/>
              </w:rPr>
            </w:pPr>
            <w:r w:rsidRPr="008B0974">
              <w:rPr>
                <w:sz w:val="18"/>
                <w:szCs w:val="18"/>
              </w:rPr>
              <w:t>2018</w:t>
            </w:r>
          </w:p>
        </w:tc>
        <w:tc>
          <w:tcPr>
            <w:tcW w:w="1218" w:type="dxa"/>
            <w:vAlign w:val="center"/>
          </w:tcPr>
          <w:p w:rsidR="00B74B39" w:rsidRPr="008B0974" w:rsidRDefault="00B74B39" w:rsidP="00B54F22">
            <w:pPr>
              <w:rPr>
                <w:b/>
                <w:sz w:val="18"/>
                <w:szCs w:val="18"/>
              </w:rPr>
            </w:pPr>
            <w:r w:rsidRPr="008B0974">
              <w:rPr>
                <w:sz w:val="18"/>
                <w:szCs w:val="18"/>
              </w:rPr>
              <w:t>44 585,0</w:t>
            </w:r>
          </w:p>
        </w:tc>
        <w:tc>
          <w:tcPr>
            <w:tcW w:w="1163" w:type="dxa"/>
            <w:vAlign w:val="center"/>
          </w:tcPr>
          <w:p w:rsidR="00B74B39" w:rsidRPr="008B0974" w:rsidRDefault="00B74B39" w:rsidP="00B54F22">
            <w:pPr>
              <w:pStyle w:val="ConsPlusCell"/>
              <w:rPr>
                <w:rFonts w:ascii="Times New Roman" w:hAnsi="Times New Roman" w:cs="Times New Roman"/>
                <w:b/>
                <w:sz w:val="18"/>
                <w:szCs w:val="18"/>
              </w:rPr>
            </w:pPr>
          </w:p>
        </w:tc>
        <w:tc>
          <w:tcPr>
            <w:tcW w:w="1224" w:type="dxa"/>
            <w:shd w:val="clear" w:color="auto" w:fill="auto"/>
            <w:vAlign w:val="center"/>
          </w:tcPr>
          <w:p w:rsidR="00B74B39" w:rsidRPr="008B0974" w:rsidRDefault="00B74B39" w:rsidP="00B54F22">
            <w:pPr>
              <w:rPr>
                <w:b/>
                <w:sz w:val="18"/>
                <w:szCs w:val="18"/>
              </w:rPr>
            </w:pPr>
            <w:r w:rsidRPr="008B0974">
              <w:rPr>
                <w:sz w:val="18"/>
                <w:szCs w:val="18"/>
              </w:rPr>
              <w:t>44 585,0</w:t>
            </w:r>
          </w:p>
        </w:tc>
        <w:tc>
          <w:tcPr>
            <w:tcW w:w="1087" w:type="dxa"/>
            <w:vAlign w:val="center"/>
          </w:tcPr>
          <w:p w:rsidR="00B74B39" w:rsidRPr="008B0974" w:rsidRDefault="00B74B39" w:rsidP="00B54F22">
            <w:pPr>
              <w:pStyle w:val="ConsPlusCell"/>
              <w:rPr>
                <w:rFonts w:ascii="Times New Roman" w:hAnsi="Times New Roman" w:cs="Times New Roman"/>
                <w:b/>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b/>
                <w:sz w:val="18"/>
                <w:szCs w:val="18"/>
              </w:rPr>
            </w:pPr>
          </w:p>
        </w:tc>
      </w:tr>
      <w:tr w:rsidR="001D2206" w:rsidRPr="008B0974" w:rsidTr="005F5B58">
        <w:trPr>
          <w:cantSplit/>
          <w:trHeight w:val="235"/>
        </w:trPr>
        <w:tc>
          <w:tcPr>
            <w:tcW w:w="5104"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2835" w:type="dxa"/>
            <w:vMerge/>
            <w:vAlign w:val="center"/>
          </w:tcPr>
          <w:p w:rsidR="00B74B39" w:rsidRPr="008B0974" w:rsidRDefault="00B74B39" w:rsidP="00B54F22">
            <w:pPr>
              <w:pStyle w:val="ConsPlusCell"/>
              <w:rPr>
                <w:rFonts w:ascii="Times New Roman" w:hAnsi="Times New Roman" w:cs="Times New Roman"/>
                <w:b/>
                <w:sz w:val="12"/>
                <w:szCs w:val="12"/>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709" w:type="dxa"/>
            <w:vMerge/>
            <w:vAlign w:val="center"/>
          </w:tcPr>
          <w:p w:rsidR="00B74B39" w:rsidRPr="008B0974" w:rsidRDefault="00B74B39" w:rsidP="00B54F22">
            <w:pPr>
              <w:pStyle w:val="ConsPlusCell"/>
              <w:rPr>
                <w:rFonts w:ascii="Times New Roman" w:hAnsi="Times New Roman" w:cs="Times New Roman"/>
                <w:b/>
                <w:sz w:val="18"/>
                <w:szCs w:val="18"/>
              </w:rPr>
            </w:pPr>
          </w:p>
        </w:tc>
        <w:tc>
          <w:tcPr>
            <w:tcW w:w="1165" w:type="dxa"/>
            <w:vAlign w:val="center"/>
          </w:tcPr>
          <w:p w:rsidR="00B74B39" w:rsidRPr="008B0974" w:rsidRDefault="00B74B39" w:rsidP="00B54F22">
            <w:pPr>
              <w:rPr>
                <w:b/>
                <w:sz w:val="18"/>
                <w:szCs w:val="18"/>
              </w:rPr>
            </w:pPr>
            <w:r w:rsidRPr="008B0974">
              <w:rPr>
                <w:b/>
                <w:sz w:val="18"/>
                <w:szCs w:val="18"/>
              </w:rPr>
              <w:t>2014-2018</w:t>
            </w:r>
          </w:p>
        </w:tc>
        <w:tc>
          <w:tcPr>
            <w:tcW w:w="1218" w:type="dxa"/>
            <w:vAlign w:val="center"/>
          </w:tcPr>
          <w:p w:rsidR="00B74B39" w:rsidRPr="008B0974" w:rsidRDefault="00CE5899" w:rsidP="00B54F22">
            <w:pPr>
              <w:rPr>
                <w:b/>
                <w:sz w:val="18"/>
                <w:szCs w:val="18"/>
              </w:rPr>
            </w:pPr>
            <w:r w:rsidRPr="008B0974">
              <w:rPr>
                <w:b/>
                <w:sz w:val="18"/>
                <w:szCs w:val="18"/>
              </w:rPr>
              <w:t>175 074,1</w:t>
            </w:r>
          </w:p>
        </w:tc>
        <w:tc>
          <w:tcPr>
            <w:tcW w:w="1163" w:type="dxa"/>
            <w:vAlign w:val="center"/>
          </w:tcPr>
          <w:p w:rsidR="00B74B39" w:rsidRPr="008B0974" w:rsidRDefault="00B74B39" w:rsidP="00B54F22">
            <w:pPr>
              <w:pStyle w:val="ConsPlusCell"/>
              <w:rPr>
                <w:rFonts w:ascii="Times New Roman" w:hAnsi="Times New Roman" w:cs="Times New Roman"/>
                <w:b/>
                <w:sz w:val="18"/>
                <w:szCs w:val="18"/>
              </w:rPr>
            </w:pPr>
          </w:p>
        </w:tc>
        <w:tc>
          <w:tcPr>
            <w:tcW w:w="1224" w:type="dxa"/>
            <w:shd w:val="clear" w:color="auto" w:fill="auto"/>
            <w:vAlign w:val="center"/>
          </w:tcPr>
          <w:p w:rsidR="00B74B39" w:rsidRPr="008B0974" w:rsidRDefault="00CE5899" w:rsidP="00B54F22">
            <w:pPr>
              <w:rPr>
                <w:b/>
                <w:sz w:val="18"/>
                <w:szCs w:val="18"/>
              </w:rPr>
            </w:pPr>
            <w:r w:rsidRPr="008B0974">
              <w:rPr>
                <w:b/>
                <w:sz w:val="18"/>
                <w:szCs w:val="18"/>
              </w:rPr>
              <w:t>175 074,1</w:t>
            </w:r>
          </w:p>
        </w:tc>
        <w:tc>
          <w:tcPr>
            <w:tcW w:w="1087" w:type="dxa"/>
            <w:vAlign w:val="center"/>
          </w:tcPr>
          <w:p w:rsidR="00B74B39" w:rsidRPr="008B0974" w:rsidRDefault="00B74B39" w:rsidP="00B54F22">
            <w:pPr>
              <w:pStyle w:val="ConsPlusCell"/>
              <w:rPr>
                <w:rFonts w:ascii="Times New Roman" w:hAnsi="Times New Roman" w:cs="Times New Roman"/>
                <w:b/>
                <w:sz w:val="18"/>
                <w:szCs w:val="18"/>
              </w:rPr>
            </w:pPr>
          </w:p>
        </w:tc>
        <w:tc>
          <w:tcPr>
            <w:tcW w:w="992" w:type="dxa"/>
            <w:tcBorders>
              <w:right w:val="single" w:sz="4" w:space="0" w:color="auto"/>
            </w:tcBorders>
            <w:shd w:val="clear" w:color="auto" w:fill="auto"/>
            <w:vAlign w:val="center"/>
          </w:tcPr>
          <w:p w:rsidR="00B74B39" w:rsidRPr="008B0974" w:rsidRDefault="00B74B39" w:rsidP="00B54F22">
            <w:pPr>
              <w:pStyle w:val="ConsPlusCell"/>
              <w:rPr>
                <w:rFonts w:ascii="Times New Roman" w:hAnsi="Times New Roman" w:cs="Times New Roman"/>
                <w:b/>
                <w:sz w:val="18"/>
                <w:szCs w:val="18"/>
              </w:rPr>
            </w:pPr>
          </w:p>
        </w:tc>
      </w:tr>
      <w:tr w:rsidR="001D2206" w:rsidRPr="008B0974" w:rsidTr="005F5B58">
        <w:trPr>
          <w:cantSplit/>
          <w:trHeight w:val="26"/>
        </w:trPr>
        <w:tc>
          <w:tcPr>
            <w:tcW w:w="5104" w:type="dxa"/>
            <w:vMerge w:val="restart"/>
            <w:vAlign w:val="center"/>
          </w:tcPr>
          <w:p w:rsidR="00B74B39" w:rsidRPr="008B0974" w:rsidRDefault="00B74B39" w:rsidP="001201C7">
            <w:pPr>
              <w:rPr>
                <w:sz w:val="18"/>
                <w:szCs w:val="18"/>
              </w:rPr>
            </w:pPr>
            <w:r w:rsidRPr="008B0974">
              <w:rPr>
                <w:sz w:val="18"/>
                <w:szCs w:val="18"/>
              </w:rPr>
              <w:t>Ведомственная целевая программа</w:t>
            </w:r>
          </w:p>
          <w:p w:rsidR="00B74B39" w:rsidRPr="008B0974" w:rsidRDefault="00B74B39" w:rsidP="001201C7">
            <w:pPr>
              <w:ind w:right="-30"/>
              <w:rPr>
                <w:snapToGrid w:val="0"/>
                <w:sz w:val="18"/>
                <w:szCs w:val="18"/>
              </w:rPr>
            </w:pPr>
            <w:r w:rsidRPr="008B0974">
              <w:rPr>
                <w:sz w:val="18"/>
                <w:szCs w:val="18"/>
              </w:rPr>
              <w:t>Обеспечение деятельности государственного казенного учреждения Ленинградской области «Управление по обеспечению функционирования системы вызова экстренных оперативных служб по единому номеру «112» на территории Ленинградской области»</w:t>
            </w:r>
          </w:p>
        </w:tc>
        <w:tc>
          <w:tcPr>
            <w:tcW w:w="2835" w:type="dxa"/>
            <w:vMerge w:val="restart"/>
            <w:vAlign w:val="center"/>
          </w:tcPr>
          <w:p w:rsidR="00B74B39" w:rsidRPr="008B0974" w:rsidRDefault="00B74B39" w:rsidP="00B54F22">
            <w:pPr>
              <w:rPr>
                <w:sz w:val="12"/>
                <w:szCs w:val="12"/>
              </w:rPr>
            </w:pPr>
            <w:r w:rsidRPr="008B0974">
              <w:rPr>
                <w:sz w:val="12"/>
                <w:szCs w:val="12"/>
              </w:rPr>
              <w:t>Комитет</w:t>
            </w:r>
          </w:p>
          <w:p w:rsidR="00B74B39" w:rsidRPr="008B0974" w:rsidRDefault="00B74B39" w:rsidP="00B54F22">
            <w:pPr>
              <w:rPr>
                <w:sz w:val="12"/>
                <w:szCs w:val="12"/>
              </w:rPr>
            </w:pPr>
            <w:r w:rsidRPr="008B0974">
              <w:rPr>
                <w:sz w:val="12"/>
                <w:szCs w:val="12"/>
              </w:rPr>
              <w:t>ГКУ «Управление по обеспечению функционирования Системы -112 ЛО»</w:t>
            </w:r>
          </w:p>
        </w:tc>
        <w:tc>
          <w:tcPr>
            <w:tcW w:w="709" w:type="dxa"/>
            <w:vMerge w:val="restart"/>
            <w:vAlign w:val="center"/>
          </w:tcPr>
          <w:p w:rsidR="00B74B39" w:rsidRPr="008B0974" w:rsidRDefault="00B74B39" w:rsidP="00B54F22">
            <w:pPr>
              <w:rPr>
                <w:sz w:val="18"/>
                <w:szCs w:val="18"/>
              </w:rPr>
            </w:pPr>
            <w:r w:rsidRPr="008B0974">
              <w:rPr>
                <w:sz w:val="18"/>
                <w:szCs w:val="18"/>
              </w:rPr>
              <w:t>2014</w:t>
            </w:r>
          </w:p>
        </w:tc>
        <w:tc>
          <w:tcPr>
            <w:tcW w:w="709" w:type="dxa"/>
            <w:vMerge w:val="restart"/>
            <w:vAlign w:val="center"/>
          </w:tcPr>
          <w:p w:rsidR="00B74B39" w:rsidRPr="008B0974" w:rsidRDefault="00B74B39" w:rsidP="00B54F22">
            <w:pPr>
              <w:rPr>
                <w:sz w:val="18"/>
                <w:szCs w:val="18"/>
              </w:rPr>
            </w:pPr>
            <w:r w:rsidRPr="008B0974">
              <w:rPr>
                <w:sz w:val="18"/>
                <w:szCs w:val="18"/>
              </w:rPr>
              <w:t>2018</w:t>
            </w:r>
          </w:p>
        </w:tc>
        <w:tc>
          <w:tcPr>
            <w:tcW w:w="1165" w:type="dxa"/>
          </w:tcPr>
          <w:p w:rsidR="00B74B39" w:rsidRPr="008B0974" w:rsidRDefault="00B74B39" w:rsidP="00B54F22">
            <w:pPr>
              <w:rPr>
                <w:sz w:val="20"/>
                <w:szCs w:val="20"/>
              </w:rPr>
            </w:pPr>
            <w:r w:rsidRPr="008B0974">
              <w:rPr>
                <w:sz w:val="20"/>
                <w:szCs w:val="20"/>
              </w:rPr>
              <w:t>2014</w:t>
            </w:r>
          </w:p>
        </w:tc>
        <w:tc>
          <w:tcPr>
            <w:tcW w:w="1218" w:type="dxa"/>
          </w:tcPr>
          <w:p w:rsidR="00B74B39" w:rsidRPr="008B0974" w:rsidRDefault="00B74B39" w:rsidP="00B54F22">
            <w:pPr>
              <w:rPr>
                <w:sz w:val="20"/>
                <w:szCs w:val="20"/>
              </w:rPr>
            </w:pPr>
            <w:r w:rsidRPr="008B0974">
              <w:rPr>
                <w:sz w:val="20"/>
                <w:szCs w:val="20"/>
              </w:rPr>
              <w:t>18 168,5</w:t>
            </w:r>
          </w:p>
        </w:tc>
        <w:tc>
          <w:tcPr>
            <w:tcW w:w="1163" w:type="dxa"/>
          </w:tcPr>
          <w:p w:rsidR="00B74B39" w:rsidRPr="008B0974" w:rsidRDefault="00B74B39" w:rsidP="00B54F22">
            <w:pPr>
              <w:rPr>
                <w:sz w:val="20"/>
                <w:szCs w:val="20"/>
              </w:rPr>
            </w:pPr>
          </w:p>
        </w:tc>
        <w:tc>
          <w:tcPr>
            <w:tcW w:w="1224" w:type="dxa"/>
            <w:shd w:val="clear" w:color="auto" w:fill="auto"/>
          </w:tcPr>
          <w:p w:rsidR="00B74B39" w:rsidRPr="008B0974" w:rsidRDefault="00B74B39" w:rsidP="00B54F22">
            <w:pPr>
              <w:rPr>
                <w:sz w:val="20"/>
                <w:szCs w:val="20"/>
              </w:rPr>
            </w:pPr>
            <w:r w:rsidRPr="008B0974">
              <w:rPr>
                <w:sz w:val="20"/>
                <w:szCs w:val="20"/>
              </w:rPr>
              <w:t>18 168,5</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rPr>
                <w:b/>
                <w:snapToGrid w:val="0"/>
                <w:sz w:val="18"/>
                <w:szCs w:val="18"/>
              </w:rPr>
            </w:pPr>
          </w:p>
        </w:tc>
        <w:tc>
          <w:tcPr>
            <w:tcW w:w="2835" w:type="dxa"/>
            <w:vMerge/>
            <w:vAlign w:val="center"/>
          </w:tcPr>
          <w:p w:rsidR="00B74B39" w:rsidRPr="008B0974" w:rsidRDefault="00B74B39" w:rsidP="00B54F22">
            <w:pPr>
              <w:rPr>
                <w:b/>
                <w:sz w:val="12"/>
                <w:szCs w:val="12"/>
              </w:rPr>
            </w:pPr>
          </w:p>
        </w:tc>
        <w:tc>
          <w:tcPr>
            <w:tcW w:w="709" w:type="dxa"/>
            <w:vMerge/>
            <w:vAlign w:val="center"/>
          </w:tcPr>
          <w:p w:rsidR="00B74B39" w:rsidRPr="008B0974" w:rsidRDefault="00B74B39" w:rsidP="00B54F22">
            <w:pPr>
              <w:rPr>
                <w:b/>
                <w:sz w:val="18"/>
                <w:szCs w:val="18"/>
              </w:rPr>
            </w:pPr>
          </w:p>
        </w:tc>
        <w:tc>
          <w:tcPr>
            <w:tcW w:w="709" w:type="dxa"/>
            <w:vMerge/>
            <w:vAlign w:val="center"/>
          </w:tcPr>
          <w:p w:rsidR="00B74B39" w:rsidRPr="008B0974" w:rsidRDefault="00B74B39" w:rsidP="00B54F22">
            <w:pPr>
              <w:rPr>
                <w:b/>
                <w:sz w:val="18"/>
                <w:szCs w:val="18"/>
              </w:rPr>
            </w:pPr>
          </w:p>
        </w:tc>
        <w:tc>
          <w:tcPr>
            <w:tcW w:w="1165" w:type="dxa"/>
          </w:tcPr>
          <w:p w:rsidR="00B74B39" w:rsidRPr="008B0974" w:rsidRDefault="00B74B39" w:rsidP="00B54F22">
            <w:pPr>
              <w:rPr>
                <w:sz w:val="20"/>
                <w:szCs w:val="20"/>
              </w:rPr>
            </w:pPr>
            <w:r w:rsidRPr="008B0974">
              <w:rPr>
                <w:sz w:val="20"/>
                <w:szCs w:val="20"/>
              </w:rPr>
              <w:t>2015</w:t>
            </w:r>
          </w:p>
        </w:tc>
        <w:tc>
          <w:tcPr>
            <w:tcW w:w="1218" w:type="dxa"/>
          </w:tcPr>
          <w:p w:rsidR="00B74B39" w:rsidRPr="008B0974" w:rsidRDefault="00B74B39" w:rsidP="00B54F22">
            <w:pPr>
              <w:rPr>
                <w:sz w:val="20"/>
                <w:szCs w:val="20"/>
              </w:rPr>
            </w:pPr>
            <w:r w:rsidRPr="008B0974">
              <w:rPr>
                <w:sz w:val="20"/>
                <w:szCs w:val="20"/>
              </w:rPr>
              <w:t>29 937,1</w:t>
            </w:r>
          </w:p>
        </w:tc>
        <w:tc>
          <w:tcPr>
            <w:tcW w:w="1163" w:type="dxa"/>
          </w:tcPr>
          <w:p w:rsidR="00B74B39" w:rsidRPr="008B0974" w:rsidRDefault="00B74B39" w:rsidP="00B54F22">
            <w:pPr>
              <w:rPr>
                <w:sz w:val="20"/>
                <w:szCs w:val="20"/>
              </w:rPr>
            </w:pPr>
          </w:p>
        </w:tc>
        <w:tc>
          <w:tcPr>
            <w:tcW w:w="1224" w:type="dxa"/>
            <w:shd w:val="clear" w:color="auto" w:fill="auto"/>
          </w:tcPr>
          <w:p w:rsidR="00B74B39" w:rsidRPr="008B0974" w:rsidRDefault="00B74B39" w:rsidP="00B54F22">
            <w:pPr>
              <w:rPr>
                <w:sz w:val="20"/>
                <w:szCs w:val="20"/>
              </w:rPr>
            </w:pPr>
            <w:r w:rsidRPr="008B0974">
              <w:rPr>
                <w:sz w:val="20"/>
                <w:szCs w:val="20"/>
              </w:rPr>
              <w:t>29 937,1</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rPr>
                <w:b/>
                <w:snapToGrid w:val="0"/>
                <w:sz w:val="18"/>
                <w:szCs w:val="18"/>
              </w:rPr>
            </w:pPr>
          </w:p>
        </w:tc>
        <w:tc>
          <w:tcPr>
            <w:tcW w:w="2835" w:type="dxa"/>
            <w:vMerge/>
            <w:vAlign w:val="center"/>
          </w:tcPr>
          <w:p w:rsidR="00B74B39" w:rsidRPr="008B0974" w:rsidRDefault="00B74B39" w:rsidP="00B54F22">
            <w:pPr>
              <w:rPr>
                <w:b/>
                <w:sz w:val="12"/>
                <w:szCs w:val="12"/>
              </w:rPr>
            </w:pPr>
          </w:p>
        </w:tc>
        <w:tc>
          <w:tcPr>
            <w:tcW w:w="709" w:type="dxa"/>
            <w:vMerge/>
            <w:vAlign w:val="center"/>
          </w:tcPr>
          <w:p w:rsidR="00B74B39" w:rsidRPr="008B0974" w:rsidRDefault="00B74B39" w:rsidP="00B54F22">
            <w:pPr>
              <w:rPr>
                <w:b/>
                <w:sz w:val="18"/>
                <w:szCs w:val="18"/>
              </w:rPr>
            </w:pPr>
          </w:p>
        </w:tc>
        <w:tc>
          <w:tcPr>
            <w:tcW w:w="709" w:type="dxa"/>
            <w:vMerge/>
            <w:vAlign w:val="center"/>
          </w:tcPr>
          <w:p w:rsidR="00B74B39" w:rsidRPr="008B0974" w:rsidRDefault="00B74B39" w:rsidP="00B54F22">
            <w:pPr>
              <w:rPr>
                <w:b/>
                <w:sz w:val="18"/>
                <w:szCs w:val="18"/>
              </w:rPr>
            </w:pPr>
          </w:p>
        </w:tc>
        <w:tc>
          <w:tcPr>
            <w:tcW w:w="1165" w:type="dxa"/>
          </w:tcPr>
          <w:p w:rsidR="00B74B39" w:rsidRPr="008B0974" w:rsidRDefault="00B74B39" w:rsidP="00B54F22">
            <w:pPr>
              <w:rPr>
                <w:sz w:val="20"/>
                <w:szCs w:val="20"/>
              </w:rPr>
            </w:pPr>
            <w:r w:rsidRPr="008B0974">
              <w:rPr>
                <w:sz w:val="20"/>
                <w:szCs w:val="20"/>
              </w:rPr>
              <w:t>2016</w:t>
            </w:r>
          </w:p>
        </w:tc>
        <w:tc>
          <w:tcPr>
            <w:tcW w:w="1218" w:type="dxa"/>
          </w:tcPr>
          <w:p w:rsidR="00B74B39" w:rsidRPr="008B0974" w:rsidRDefault="00B74B39" w:rsidP="00B54F22">
            <w:pPr>
              <w:rPr>
                <w:sz w:val="20"/>
                <w:szCs w:val="20"/>
              </w:rPr>
            </w:pPr>
            <w:r w:rsidRPr="008B0974">
              <w:rPr>
                <w:sz w:val="20"/>
                <w:szCs w:val="20"/>
              </w:rPr>
              <w:t>32 310,4</w:t>
            </w:r>
          </w:p>
        </w:tc>
        <w:tc>
          <w:tcPr>
            <w:tcW w:w="1163" w:type="dxa"/>
          </w:tcPr>
          <w:p w:rsidR="00B74B39" w:rsidRPr="008B0974" w:rsidRDefault="00B74B39" w:rsidP="00B54F22">
            <w:pPr>
              <w:rPr>
                <w:sz w:val="20"/>
                <w:szCs w:val="20"/>
              </w:rPr>
            </w:pPr>
          </w:p>
        </w:tc>
        <w:tc>
          <w:tcPr>
            <w:tcW w:w="1224" w:type="dxa"/>
            <w:shd w:val="clear" w:color="auto" w:fill="auto"/>
          </w:tcPr>
          <w:p w:rsidR="00B74B39" w:rsidRPr="008B0974" w:rsidRDefault="00B74B39" w:rsidP="001201C7">
            <w:pPr>
              <w:rPr>
                <w:sz w:val="20"/>
                <w:szCs w:val="20"/>
              </w:rPr>
            </w:pPr>
            <w:r w:rsidRPr="008B0974">
              <w:rPr>
                <w:sz w:val="20"/>
                <w:szCs w:val="20"/>
              </w:rPr>
              <w:t>32 310,4</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rPr>
                <w:b/>
                <w:snapToGrid w:val="0"/>
                <w:sz w:val="18"/>
                <w:szCs w:val="18"/>
              </w:rPr>
            </w:pPr>
          </w:p>
        </w:tc>
        <w:tc>
          <w:tcPr>
            <w:tcW w:w="2835" w:type="dxa"/>
            <w:vMerge/>
            <w:vAlign w:val="center"/>
          </w:tcPr>
          <w:p w:rsidR="00B74B39" w:rsidRPr="008B0974" w:rsidRDefault="00B74B39" w:rsidP="00B54F22">
            <w:pPr>
              <w:rPr>
                <w:b/>
                <w:sz w:val="12"/>
                <w:szCs w:val="12"/>
              </w:rPr>
            </w:pPr>
          </w:p>
        </w:tc>
        <w:tc>
          <w:tcPr>
            <w:tcW w:w="709" w:type="dxa"/>
            <w:vMerge/>
            <w:vAlign w:val="center"/>
          </w:tcPr>
          <w:p w:rsidR="00B74B39" w:rsidRPr="008B0974" w:rsidRDefault="00B74B39" w:rsidP="00B54F22">
            <w:pPr>
              <w:rPr>
                <w:b/>
                <w:sz w:val="18"/>
                <w:szCs w:val="18"/>
              </w:rPr>
            </w:pPr>
          </w:p>
        </w:tc>
        <w:tc>
          <w:tcPr>
            <w:tcW w:w="709" w:type="dxa"/>
            <w:vMerge/>
            <w:vAlign w:val="center"/>
          </w:tcPr>
          <w:p w:rsidR="00B74B39" w:rsidRPr="008B0974" w:rsidRDefault="00B74B39" w:rsidP="00B54F22">
            <w:pPr>
              <w:rPr>
                <w:b/>
                <w:sz w:val="18"/>
                <w:szCs w:val="18"/>
              </w:rPr>
            </w:pPr>
          </w:p>
        </w:tc>
        <w:tc>
          <w:tcPr>
            <w:tcW w:w="1165" w:type="dxa"/>
          </w:tcPr>
          <w:p w:rsidR="00B74B39" w:rsidRPr="008B0974" w:rsidRDefault="00B74B39" w:rsidP="00B54F22">
            <w:pPr>
              <w:rPr>
                <w:sz w:val="20"/>
                <w:szCs w:val="20"/>
              </w:rPr>
            </w:pPr>
            <w:r w:rsidRPr="008B0974">
              <w:rPr>
                <w:sz w:val="20"/>
                <w:szCs w:val="20"/>
              </w:rPr>
              <w:t>2017</w:t>
            </w:r>
          </w:p>
        </w:tc>
        <w:tc>
          <w:tcPr>
            <w:tcW w:w="1218" w:type="dxa"/>
          </w:tcPr>
          <w:p w:rsidR="00B74B39" w:rsidRPr="008B0974" w:rsidRDefault="00B74B39" w:rsidP="00B54F22">
            <w:pPr>
              <w:rPr>
                <w:sz w:val="20"/>
                <w:szCs w:val="20"/>
              </w:rPr>
            </w:pPr>
            <w:r w:rsidRPr="008B0974">
              <w:rPr>
                <w:sz w:val="20"/>
                <w:szCs w:val="20"/>
              </w:rPr>
              <w:t>32 310,4</w:t>
            </w:r>
          </w:p>
        </w:tc>
        <w:tc>
          <w:tcPr>
            <w:tcW w:w="1163" w:type="dxa"/>
          </w:tcPr>
          <w:p w:rsidR="00B74B39" w:rsidRPr="008B0974" w:rsidRDefault="00B74B39" w:rsidP="00B54F22">
            <w:pPr>
              <w:rPr>
                <w:sz w:val="20"/>
                <w:szCs w:val="20"/>
              </w:rPr>
            </w:pPr>
          </w:p>
        </w:tc>
        <w:tc>
          <w:tcPr>
            <w:tcW w:w="1224" w:type="dxa"/>
            <w:shd w:val="clear" w:color="auto" w:fill="auto"/>
          </w:tcPr>
          <w:p w:rsidR="00B74B39" w:rsidRPr="008B0974" w:rsidRDefault="00B74B39" w:rsidP="001201C7">
            <w:pPr>
              <w:rPr>
                <w:sz w:val="20"/>
                <w:szCs w:val="20"/>
              </w:rPr>
            </w:pPr>
            <w:r w:rsidRPr="008B0974">
              <w:rPr>
                <w:sz w:val="20"/>
                <w:szCs w:val="20"/>
              </w:rPr>
              <w:t>32 310,4</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rPr>
                <w:b/>
                <w:snapToGrid w:val="0"/>
                <w:sz w:val="18"/>
                <w:szCs w:val="18"/>
              </w:rPr>
            </w:pPr>
          </w:p>
        </w:tc>
        <w:tc>
          <w:tcPr>
            <w:tcW w:w="2835" w:type="dxa"/>
            <w:vMerge/>
            <w:vAlign w:val="center"/>
          </w:tcPr>
          <w:p w:rsidR="00B74B39" w:rsidRPr="008B0974" w:rsidRDefault="00B74B39" w:rsidP="00B54F22">
            <w:pPr>
              <w:rPr>
                <w:b/>
                <w:sz w:val="12"/>
                <w:szCs w:val="12"/>
              </w:rPr>
            </w:pPr>
          </w:p>
        </w:tc>
        <w:tc>
          <w:tcPr>
            <w:tcW w:w="709" w:type="dxa"/>
            <w:vMerge/>
            <w:vAlign w:val="center"/>
          </w:tcPr>
          <w:p w:rsidR="00B74B39" w:rsidRPr="008B0974" w:rsidRDefault="00B74B39" w:rsidP="00B54F22">
            <w:pPr>
              <w:rPr>
                <w:b/>
                <w:sz w:val="18"/>
                <w:szCs w:val="18"/>
              </w:rPr>
            </w:pPr>
          </w:p>
        </w:tc>
        <w:tc>
          <w:tcPr>
            <w:tcW w:w="709" w:type="dxa"/>
            <w:vMerge/>
            <w:vAlign w:val="center"/>
          </w:tcPr>
          <w:p w:rsidR="00B74B39" w:rsidRPr="008B0974" w:rsidRDefault="00B74B39" w:rsidP="00B54F22">
            <w:pPr>
              <w:rPr>
                <w:b/>
                <w:sz w:val="18"/>
                <w:szCs w:val="18"/>
              </w:rPr>
            </w:pPr>
          </w:p>
        </w:tc>
        <w:tc>
          <w:tcPr>
            <w:tcW w:w="1165" w:type="dxa"/>
          </w:tcPr>
          <w:p w:rsidR="00B74B39" w:rsidRPr="008B0974" w:rsidRDefault="00B74B39" w:rsidP="00B54F22">
            <w:pPr>
              <w:rPr>
                <w:sz w:val="20"/>
                <w:szCs w:val="20"/>
              </w:rPr>
            </w:pPr>
            <w:r w:rsidRPr="008B0974">
              <w:rPr>
                <w:sz w:val="20"/>
                <w:szCs w:val="20"/>
              </w:rPr>
              <w:t>2018</w:t>
            </w:r>
          </w:p>
        </w:tc>
        <w:tc>
          <w:tcPr>
            <w:tcW w:w="1218" w:type="dxa"/>
          </w:tcPr>
          <w:p w:rsidR="00B74B39" w:rsidRPr="008B0974" w:rsidRDefault="00B74B39" w:rsidP="00B54F22">
            <w:pPr>
              <w:rPr>
                <w:sz w:val="20"/>
                <w:szCs w:val="20"/>
              </w:rPr>
            </w:pPr>
            <w:r w:rsidRPr="008B0974">
              <w:rPr>
                <w:sz w:val="20"/>
                <w:szCs w:val="20"/>
              </w:rPr>
              <w:t>90 828,8</w:t>
            </w:r>
          </w:p>
        </w:tc>
        <w:tc>
          <w:tcPr>
            <w:tcW w:w="1163" w:type="dxa"/>
          </w:tcPr>
          <w:p w:rsidR="00B74B39" w:rsidRPr="008B0974" w:rsidRDefault="00B74B39" w:rsidP="00B54F22">
            <w:pPr>
              <w:rPr>
                <w:sz w:val="20"/>
                <w:szCs w:val="20"/>
              </w:rPr>
            </w:pPr>
          </w:p>
        </w:tc>
        <w:tc>
          <w:tcPr>
            <w:tcW w:w="1224" w:type="dxa"/>
            <w:shd w:val="clear" w:color="auto" w:fill="auto"/>
          </w:tcPr>
          <w:p w:rsidR="00B74B39" w:rsidRPr="008B0974" w:rsidRDefault="00B74B39" w:rsidP="00B54F22">
            <w:pPr>
              <w:rPr>
                <w:sz w:val="20"/>
                <w:szCs w:val="20"/>
              </w:rPr>
            </w:pPr>
            <w:r w:rsidRPr="008B0974">
              <w:rPr>
                <w:sz w:val="20"/>
                <w:szCs w:val="20"/>
              </w:rPr>
              <w:t>90 828,8</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rPr>
                <w:b/>
                <w:snapToGrid w:val="0"/>
                <w:sz w:val="18"/>
                <w:szCs w:val="18"/>
              </w:rPr>
            </w:pPr>
          </w:p>
        </w:tc>
        <w:tc>
          <w:tcPr>
            <w:tcW w:w="2835" w:type="dxa"/>
            <w:vMerge/>
            <w:vAlign w:val="center"/>
          </w:tcPr>
          <w:p w:rsidR="00B74B39" w:rsidRPr="008B0974" w:rsidRDefault="00B74B39" w:rsidP="00B54F22">
            <w:pPr>
              <w:rPr>
                <w:b/>
                <w:sz w:val="12"/>
                <w:szCs w:val="12"/>
              </w:rPr>
            </w:pPr>
          </w:p>
        </w:tc>
        <w:tc>
          <w:tcPr>
            <w:tcW w:w="709" w:type="dxa"/>
            <w:vMerge/>
            <w:vAlign w:val="center"/>
          </w:tcPr>
          <w:p w:rsidR="00B74B39" w:rsidRPr="008B0974" w:rsidRDefault="00B74B39" w:rsidP="00B54F22">
            <w:pPr>
              <w:rPr>
                <w:b/>
                <w:sz w:val="18"/>
                <w:szCs w:val="18"/>
              </w:rPr>
            </w:pPr>
          </w:p>
        </w:tc>
        <w:tc>
          <w:tcPr>
            <w:tcW w:w="709" w:type="dxa"/>
            <w:vMerge/>
            <w:vAlign w:val="center"/>
          </w:tcPr>
          <w:p w:rsidR="00B74B39" w:rsidRPr="008B0974" w:rsidRDefault="00B74B39" w:rsidP="00B54F22">
            <w:pPr>
              <w:rPr>
                <w:b/>
                <w:sz w:val="18"/>
                <w:szCs w:val="18"/>
              </w:rPr>
            </w:pPr>
          </w:p>
        </w:tc>
        <w:tc>
          <w:tcPr>
            <w:tcW w:w="1165" w:type="dxa"/>
          </w:tcPr>
          <w:p w:rsidR="00B74B39" w:rsidRPr="008B0974" w:rsidRDefault="00B74B39" w:rsidP="00B54F22">
            <w:pPr>
              <w:rPr>
                <w:b/>
                <w:sz w:val="20"/>
                <w:szCs w:val="20"/>
              </w:rPr>
            </w:pPr>
            <w:r w:rsidRPr="008B0974">
              <w:rPr>
                <w:b/>
                <w:sz w:val="20"/>
                <w:szCs w:val="20"/>
              </w:rPr>
              <w:t>2014-2018</w:t>
            </w:r>
          </w:p>
        </w:tc>
        <w:tc>
          <w:tcPr>
            <w:tcW w:w="1218" w:type="dxa"/>
          </w:tcPr>
          <w:p w:rsidR="00B74B39" w:rsidRPr="008B0974" w:rsidRDefault="00D333F7" w:rsidP="00B54F22">
            <w:pPr>
              <w:rPr>
                <w:b/>
                <w:sz w:val="20"/>
                <w:szCs w:val="20"/>
              </w:rPr>
            </w:pPr>
            <w:r w:rsidRPr="008B0974">
              <w:rPr>
                <w:b/>
                <w:sz w:val="20"/>
                <w:szCs w:val="20"/>
              </w:rPr>
              <w:t>203 555,2</w:t>
            </w:r>
          </w:p>
        </w:tc>
        <w:tc>
          <w:tcPr>
            <w:tcW w:w="1163" w:type="dxa"/>
          </w:tcPr>
          <w:p w:rsidR="00B74B39" w:rsidRPr="008B0974" w:rsidRDefault="00B74B39" w:rsidP="00B54F22">
            <w:pPr>
              <w:rPr>
                <w:b/>
                <w:sz w:val="20"/>
                <w:szCs w:val="20"/>
              </w:rPr>
            </w:pPr>
          </w:p>
        </w:tc>
        <w:tc>
          <w:tcPr>
            <w:tcW w:w="1224" w:type="dxa"/>
            <w:shd w:val="clear" w:color="auto" w:fill="auto"/>
          </w:tcPr>
          <w:p w:rsidR="00B74B39" w:rsidRPr="008B0974" w:rsidRDefault="00D333F7" w:rsidP="00B54F22">
            <w:pPr>
              <w:rPr>
                <w:b/>
                <w:sz w:val="20"/>
                <w:szCs w:val="20"/>
              </w:rPr>
            </w:pPr>
            <w:r w:rsidRPr="008B0974">
              <w:rPr>
                <w:b/>
                <w:sz w:val="20"/>
                <w:szCs w:val="20"/>
              </w:rPr>
              <w:t>203 555,2</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restart"/>
            <w:vAlign w:val="center"/>
          </w:tcPr>
          <w:p w:rsidR="00B74B39" w:rsidRPr="008B0974" w:rsidRDefault="00B74B39" w:rsidP="001201C7">
            <w:pPr>
              <w:rPr>
                <w:sz w:val="18"/>
                <w:szCs w:val="18"/>
              </w:rPr>
            </w:pPr>
            <w:r w:rsidRPr="008B0974">
              <w:rPr>
                <w:sz w:val="18"/>
                <w:szCs w:val="18"/>
              </w:rPr>
              <w:t xml:space="preserve">Основное мероприятие </w:t>
            </w:r>
          </w:p>
          <w:p w:rsidR="00B74B39" w:rsidRPr="008B0974" w:rsidRDefault="00B74B39" w:rsidP="001201C7">
            <w:pPr>
              <w:autoSpaceDE w:val="0"/>
              <w:autoSpaceDN w:val="0"/>
              <w:adjustRightInd w:val="0"/>
              <w:rPr>
                <w:sz w:val="18"/>
                <w:szCs w:val="18"/>
              </w:rPr>
            </w:pPr>
            <w:r w:rsidRPr="008B0974">
              <w:rPr>
                <w:sz w:val="18"/>
                <w:szCs w:val="18"/>
              </w:rPr>
              <w:t>Создание системы обеспечения вызова экстренных оперативных служб по единому номеру "112" на территории Ленинградской области</w:t>
            </w:r>
            <w:r w:rsidRPr="008B0974">
              <w:rPr>
                <w:rStyle w:val="af2"/>
                <w:sz w:val="18"/>
                <w:szCs w:val="18"/>
              </w:rPr>
              <w:footnoteReference w:id="23"/>
            </w:r>
          </w:p>
        </w:tc>
        <w:tc>
          <w:tcPr>
            <w:tcW w:w="2835" w:type="dxa"/>
            <w:vMerge w:val="restart"/>
            <w:vAlign w:val="center"/>
          </w:tcPr>
          <w:p w:rsidR="00B74B39" w:rsidRPr="008B0974" w:rsidRDefault="00B74B39" w:rsidP="00B54F22">
            <w:pPr>
              <w:rPr>
                <w:sz w:val="12"/>
                <w:szCs w:val="12"/>
              </w:rPr>
            </w:pPr>
            <w:r w:rsidRPr="008B0974">
              <w:rPr>
                <w:sz w:val="12"/>
                <w:szCs w:val="12"/>
              </w:rPr>
              <w:t>Комитет</w:t>
            </w:r>
          </w:p>
          <w:p w:rsidR="00B74B39" w:rsidRPr="008B0974" w:rsidRDefault="00B74B39" w:rsidP="00B54F22">
            <w:pPr>
              <w:rPr>
                <w:sz w:val="12"/>
                <w:szCs w:val="12"/>
              </w:rPr>
            </w:pPr>
            <w:r w:rsidRPr="008B0974">
              <w:rPr>
                <w:sz w:val="12"/>
                <w:szCs w:val="12"/>
              </w:rPr>
              <w:t>ГКУ «Управление по обеспечению функционирования Системы -112 ЛО»</w:t>
            </w:r>
          </w:p>
        </w:tc>
        <w:tc>
          <w:tcPr>
            <w:tcW w:w="709" w:type="dxa"/>
            <w:vMerge w:val="restart"/>
            <w:vAlign w:val="center"/>
          </w:tcPr>
          <w:p w:rsidR="00B74B39" w:rsidRPr="008B0974" w:rsidRDefault="00B74B39" w:rsidP="00B54F22">
            <w:pPr>
              <w:rPr>
                <w:sz w:val="18"/>
                <w:szCs w:val="18"/>
              </w:rPr>
            </w:pPr>
            <w:r w:rsidRPr="008B0974">
              <w:rPr>
                <w:sz w:val="18"/>
                <w:szCs w:val="18"/>
              </w:rPr>
              <w:t>2014</w:t>
            </w:r>
          </w:p>
        </w:tc>
        <w:tc>
          <w:tcPr>
            <w:tcW w:w="709" w:type="dxa"/>
            <w:vMerge w:val="restart"/>
            <w:vAlign w:val="center"/>
          </w:tcPr>
          <w:p w:rsidR="00B74B39" w:rsidRPr="008B0974" w:rsidRDefault="00B74B39" w:rsidP="00B54F22">
            <w:pPr>
              <w:rPr>
                <w:sz w:val="18"/>
                <w:szCs w:val="18"/>
              </w:rPr>
            </w:pPr>
            <w:r w:rsidRPr="008B0974">
              <w:rPr>
                <w:sz w:val="18"/>
                <w:szCs w:val="18"/>
              </w:rPr>
              <w:t>2018</w:t>
            </w:r>
          </w:p>
        </w:tc>
        <w:tc>
          <w:tcPr>
            <w:tcW w:w="1165" w:type="dxa"/>
          </w:tcPr>
          <w:p w:rsidR="00B74B39" w:rsidRPr="008B0974" w:rsidRDefault="00B74B39" w:rsidP="00B54F22">
            <w:pPr>
              <w:rPr>
                <w:sz w:val="20"/>
                <w:szCs w:val="20"/>
              </w:rPr>
            </w:pPr>
            <w:r w:rsidRPr="008B0974">
              <w:rPr>
                <w:sz w:val="20"/>
                <w:szCs w:val="20"/>
              </w:rPr>
              <w:t>2014</w:t>
            </w:r>
          </w:p>
        </w:tc>
        <w:tc>
          <w:tcPr>
            <w:tcW w:w="1218" w:type="dxa"/>
          </w:tcPr>
          <w:p w:rsidR="00B74B39" w:rsidRPr="008B0974" w:rsidRDefault="00B74B39" w:rsidP="00B54F22">
            <w:pPr>
              <w:rPr>
                <w:sz w:val="20"/>
                <w:szCs w:val="20"/>
              </w:rPr>
            </w:pPr>
            <w:r w:rsidRPr="008B0974">
              <w:rPr>
                <w:sz w:val="20"/>
                <w:szCs w:val="20"/>
              </w:rPr>
              <w:t>42 452,4</w:t>
            </w:r>
          </w:p>
        </w:tc>
        <w:tc>
          <w:tcPr>
            <w:tcW w:w="1163" w:type="dxa"/>
          </w:tcPr>
          <w:p w:rsidR="00B74B39" w:rsidRPr="008B0974" w:rsidRDefault="00B74B39" w:rsidP="00B54F22">
            <w:pPr>
              <w:rPr>
                <w:sz w:val="20"/>
                <w:szCs w:val="20"/>
              </w:rPr>
            </w:pPr>
          </w:p>
        </w:tc>
        <w:tc>
          <w:tcPr>
            <w:tcW w:w="1224" w:type="dxa"/>
            <w:shd w:val="clear" w:color="auto" w:fill="auto"/>
          </w:tcPr>
          <w:p w:rsidR="00B74B39" w:rsidRPr="008B0974" w:rsidRDefault="00B74B39" w:rsidP="00B54F22">
            <w:pPr>
              <w:rPr>
                <w:sz w:val="20"/>
                <w:szCs w:val="20"/>
              </w:rPr>
            </w:pPr>
            <w:r w:rsidRPr="008B0974">
              <w:rPr>
                <w:sz w:val="20"/>
                <w:szCs w:val="20"/>
              </w:rPr>
              <w:t>42 452,4</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1201C7">
        <w:trPr>
          <w:cantSplit/>
          <w:trHeight w:val="26"/>
        </w:trPr>
        <w:tc>
          <w:tcPr>
            <w:tcW w:w="5104" w:type="dxa"/>
            <w:vMerge/>
            <w:vAlign w:val="center"/>
          </w:tcPr>
          <w:p w:rsidR="00B74B39" w:rsidRPr="008B0974" w:rsidRDefault="00B74B39" w:rsidP="00B54F22">
            <w:pPr>
              <w:rPr>
                <w:b/>
                <w:snapToGrid w:val="0"/>
                <w:sz w:val="18"/>
                <w:szCs w:val="18"/>
              </w:rPr>
            </w:pPr>
          </w:p>
        </w:tc>
        <w:tc>
          <w:tcPr>
            <w:tcW w:w="2835" w:type="dxa"/>
            <w:vMerge/>
            <w:vAlign w:val="center"/>
          </w:tcPr>
          <w:p w:rsidR="00B74B39" w:rsidRPr="008B0974" w:rsidRDefault="00B74B39" w:rsidP="00B54F22">
            <w:pPr>
              <w:rPr>
                <w:b/>
                <w:sz w:val="12"/>
                <w:szCs w:val="12"/>
              </w:rPr>
            </w:pPr>
          </w:p>
        </w:tc>
        <w:tc>
          <w:tcPr>
            <w:tcW w:w="709" w:type="dxa"/>
            <w:vMerge/>
            <w:vAlign w:val="center"/>
          </w:tcPr>
          <w:p w:rsidR="00B74B39" w:rsidRPr="008B0974" w:rsidRDefault="00B74B39" w:rsidP="00B54F22">
            <w:pPr>
              <w:rPr>
                <w:sz w:val="18"/>
                <w:szCs w:val="18"/>
              </w:rPr>
            </w:pPr>
          </w:p>
        </w:tc>
        <w:tc>
          <w:tcPr>
            <w:tcW w:w="709" w:type="dxa"/>
            <w:vMerge/>
            <w:vAlign w:val="center"/>
          </w:tcPr>
          <w:p w:rsidR="00B74B39" w:rsidRPr="008B0974" w:rsidRDefault="00B74B39" w:rsidP="00B54F22">
            <w:pPr>
              <w:rPr>
                <w:sz w:val="18"/>
                <w:szCs w:val="18"/>
              </w:rPr>
            </w:pPr>
          </w:p>
        </w:tc>
        <w:tc>
          <w:tcPr>
            <w:tcW w:w="1165" w:type="dxa"/>
          </w:tcPr>
          <w:p w:rsidR="00B74B39" w:rsidRPr="008B0974" w:rsidRDefault="00B74B39" w:rsidP="00B54F22">
            <w:pPr>
              <w:rPr>
                <w:sz w:val="20"/>
                <w:szCs w:val="20"/>
              </w:rPr>
            </w:pPr>
            <w:r w:rsidRPr="008B0974">
              <w:rPr>
                <w:sz w:val="20"/>
                <w:szCs w:val="20"/>
              </w:rPr>
              <w:t>2015</w:t>
            </w:r>
          </w:p>
        </w:tc>
        <w:tc>
          <w:tcPr>
            <w:tcW w:w="1218" w:type="dxa"/>
          </w:tcPr>
          <w:p w:rsidR="00B74B39" w:rsidRPr="008B0974" w:rsidRDefault="00B74B39" w:rsidP="00B54F22">
            <w:pPr>
              <w:rPr>
                <w:sz w:val="20"/>
                <w:szCs w:val="20"/>
              </w:rPr>
            </w:pPr>
            <w:r w:rsidRPr="008B0974">
              <w:rPr>
                <w:sz w:val="20"/>
                <w:szCs w:val="20"/>
              </w:rPr>
              <w:t>60 000,0</w:t>
            </w:r>
          </w:p>
        </w:tc>
        <w:tc>
          <w:tcPr>
            <w:tcW w:w="1163" w:type="dxa"/>
          </w:tcPr>
          <w:p w:rsidR="00B74B39" w:rsidRPr="008B0974" w:rsidRDefault="00B74B39" w:rsidP="00B54F22">
            <w:pPr>
              <w:rPr>
                <w:sz w:val="20"/>
                <w:szCs w:val="20"/>
              </w:rPr>
            </w:pPr>
          </w:p>
        </w:tc>
        <w:tc>
          <w:tcPr>
            <w:tcW w:w="1224" w:type="dxa"/>
            <w:shd w:val="clear" w:color="auto" w:fill="auto"/>
          </w:tcPr>
          <w:p w:rsidR="00B74B39" w:rsidRPr="008B0974" w:rsidRDefault="00B74B39" w:rsidP="001201C7">
            <w:pPr>
              <w:rPr>
                <w:sz w:val="20"/>
                <w:szCs w:val="20"/>
              </w:rPr>
            </w:pPr>
            <w:r w:rsidRPr="008B0974">
              <w:rPr>
                <w:sz w:val="20"/>
                <w:szCs w:val="20"/>
              </w:rPr>
              <w:t>60 000,0</w:t>
            </w:r>
          </w:p>
        </w:tc>
        <w:tc>
          <w:tcPr>
            <w:tcW w:w="1087" w:type="dxa"/>
          </w:tcPr>
          <w:p w:rsidR="00B74B39" w:rsidRPr="008B0974" w:rsidRDefault="00B74B39" w:rsidP="001201C7">
            <w:pPr>
              <w:rPr>
                <w:sz w:val="20"/>
                <w:szCs w:val="20"/>
              </w:rPr>
            </w:pPr>
          </w:p>
        </w:tc>
        <w:tc>
          <w:tcPr>
            <w:tcW w:w="992" w:type="dxa"/>
            <w:tcBorders>
              <w:right w:val="single" w:sz="4" w:space="0" w:color="auto"/>
            </w:tcBorders>
            <w:shd w:val="clear" w:color="auto" w:fill="auto"/>
          </w:tcPr>
          <w:p w:rsidR="00B74B39" w:rsidRPr="008B0974" w:rsidRDefault="00B74B39" w:rsidP="001201C7">
            <w:pPr>
              <w:rPr>
                <w:sz w:val="20"/>
                <w:szCs w:val="20"/>
              </w:rPr>
            </w:pPr>
          </w:p>
        </w:tc>
      </w:tr>
      <w:tr w:rsidR="001D2206" w:rsidRPr="008B0974" w:rsidTr="001201C7">
        <w:trPr>
          <w:cantSplit/>
          <w:trHeight w:val="26"/>
        </w:trPr>
        <w:tc>
          <w:tcPr>
            <w:tcW w:w="5104" w:type="dxa"/>
            <w:vMerge/>
            <w:vAlign w:val="center"/>
          </w:tcPr>
          <w:p w:rsidR="00B74B39" w:rsidRPr="008B0974" w:rsidRDefault="00B74B39" w:rsidP="00B54F22">
            <w:pPr>
              <w:rPr>
                <w:b/>
                <w:snapToGrid w:val="0"/>
                <w:sz w:val="18"/>
                <w:szCs w:val="18"/>
              </w:rPr>
            </w:pPr>
          </w:p>
        </w:tc>
        <w:tc>
          <w:tcPr>
            <w:tcW w:w="2835" w:type="dxa"/>
            <w:vMerge/>
            <w:vAlign w:val="center"/>
          </w:tcPr>
          <w:p w:rsidR="00B74B39" w:rsidRPr="008B0974" w:rsidRDefault="00B74B39" w:rsidP="00B54F22">
            <w:pPr>
              <w:rPr>
                <w:b/>
                <w:sz w:val="12"/>
                <w:szCs w:val="12"/>
              </w:rPr>
            </w:pPr>
          </w:p>
        </w:tc>
        <w:tc>
          <w:tcPr>
            <w:tcW w:w="709" w:type="dxa"/>
            <w:vMerge/>
            <w:vAlign w:val="center"/>
          </w:tcPr>
          <w:p w:rsidR="00B74B39" w:rsidRPr="008B0974" w:rsidRDefault="00B74B39" w:rsidP="00B54F22">
            <w:pPr>
              <w:rPr>
                <w:sz w:val="18"/>
                <w:szCs w:val="18"/>
              </w:rPr>
            </w:pPr>
          </w:p>
        </w:tc>
        <w:tc>
          <w:tcPr>
            <w:tcW w:w="709" w:type="dxa"/>
            <w:vMerge/>
            <w:vAlign w:val="center"/>
          </w:tcPr>
          <w:p w:rsidR="00B74B39" w:rsidRPr="008B0974" w:rsidRDefault="00B74B39" w:rsidP="00B54F22">
            <w:pPr>
              <w:rPr>
                <w:sz w:val="18"/>
                <w:szCs w:val="18"/>
              </w:rPr>
            </w:pPr>
          </w:p>
        </w:tc>
        <w:tc>
          <w:tcPr>
            <w:tcW w:w="1165" w:type="dxa"/>
          </w:tcPr>
          <w:p w:rsidR="00B74B39" w:rsidRPr="008B0974" w:rsidRDefault="00B74B39" w:rsidP="00B54F22">
            <w:pPr>
              <w:rPr>
                <w:sz w:val="20"/>
                <w:szCs w:val="20"/>
              </w:rPr>
            </w:pPr>
            <w:r w:rsidRPr="008B0974">
              <w:rPr>
                <w:sz w:val="20"/>
                <w:szCs w:val="20"/>
              </w:rPr>
              <w:t>2016</w:t>
            </w:r>
          </w:p>
        </w:tc>
        <w:tc>
          <w:tcPr>
            <w:tcW w:w="1218" w:type="dxa"/>
          </w:tcPr>
          <w:p w:rsidR="00B74B39" w:rsidRPr="008B0974" w:rsidRDefault="00B74B39" w:rsidP="00B54F22">
            <w:pPr>
              <w:rPr>
                <w:sz w:val="20"/>
                <w:szCs w:val="20"/>
              </w:rPr>
            </w:pPr>
            <w:r w:rsidRPr="008B0974">
              <w:rPr>
                <w:sz w:val="20"/>
                <w:szCs w:val="20"/>
              </w:rPr>
              <w:t>31 881,1</w:t>
            </w:r>
          </w:p>
        </w:tc>
        <w:tc>
          <w:tcPr>
            <w:tcW w:w="1163" w:type="dxa"/>
          </w:tcPr>
          <w:p w:rsidR="00B74B39" w:rsidRPr="008B0974" w:rsidRDefault="00B74B39" w:rsidP="00B54F22">
            <w:pPr>
              <w:rPr>
                <w:sz w:val="20"/>
                <w:szCs w:val="20"/>
              </w:rPr>
            </w:pPr>
          </w:p>
        </w:tc>
        <w:tc>
          <w:tcPr>
            <w:tcW w:w="1224" w:type="dxa"/>
            <w:shd w:val="clear" w:color="auto" w:fill="auto"/>
          </w:tcPr>
          <w:p w:rsidR="00B74B39" w:rsidRPr="008B0974" w:rsidRDefault="00B74B39" w:rsidP="001201C7">
            <w:pPr>
              <w:rPr>
                <w:sz w:val="20"/>
                <w:szCs w:val="20"/>
              </w:rPr>
            </w:pPr>
            <w:r w:rsidRPr="008B0974">
              <w:rPr>
                <w:sz w:val="20"/>
                <w:szCs w:val="20"/>
              </w:rPr>
              <w:t>31 881,1</w:t>
            </w:r>
          </w:p>
        </w:tc>
        <w:tc>
          <w:tcPr>
            <w:tcW w:w="1087" w:type="dxa"/>
          </w:tcPr>
          <w:p w:rsidR="00B74B39" w:rsidRPr="008B0974" w:rsidRDefault="00B74B39" w:rsidP="001201C7">
            <w:pPr>
              <w:rPr>
                <w:sz w:val="20"/>
                <w:szCs w:val="20"/>
              </w:rPr>
            </w:pPr>
          </w:p>
        </w:tc>
        <w:tc>
          <w:tcPr>
            <w:tcW w:w="992" w:type="dxa"/>
            <w:tcBorders>
              <w:right w:val="single" w:sz="4" w:space="0" w:color="auto"/>
            </w:tcBorders>
            <w:shd w:val="clear" w:color="auto" w:fill="auto"/>
          </w:tcPr>
          <w:p w:rsidR="00B74B39" w:rsidRPr="008B0974" w:rsidRDefault="00B74B39" w:rsidP="001201C7">
            <w:pPr>
              <w:rPr>
                <w:sz w:val="20"/>
                <w:szCs w:val="20"/>
              </w:rPr>
            </w:pPr>
          </w:p>
        </w:tc>
      </w:tr>
      <w:tr w:rsidR="001D2206" w:rsidRPr="008B0974" w:rsidTr="001201C7">
        <w:trPr>
          <w:cantSplit/>
          <w:trHeight w:val="26"/>
        </w:trPr>
        <w:tc>
          <w:tcPr>
            <w:tcW w:w="5104" w:type="dxa"/>
            <w:vMerge/>
            <w:vAlign w:val="center"/>
          </w:tcPr>
          <w:p w:rsidR="00B74B39" w:rsidRPr="008B0974" w:rsidRDefault="00B74B39" w:rsidP="00B54F22">
            <w:pPr>
              <w:rPr>
                <w:b/>
                <w:snapToGrid w:val="0"/>
                <w:sz w:val="18"/>
                <w:szCs w:val="18"/>
              </w:rPr>
            </w:pPr>
          </w:p>
        </w:tc>
        <w:tc>
          <w:tcPr>
            <w:tcW w:w="2835" w:type="dxa"/>
            <w:vMerge/>
            <w:vAlign w:val="center"/>
          </w:tcPr>
          <w:p w:rsidR="00B74B39" w:rsidRPr="008B0974" w:rsidRDefault="00B74B39" w:rsidP="00B54F22">
            <w:pPr>
              <w:rPr>
                <w:b/>
                <w:sz w:val="12"/>
                <w:szCs w:val="12"/>
              </w:rPr>
            </w:pPr>
          </w:p>
        </w:tc>
        <w:tc>
          <w:tcPr>
            <w:tcW w:w="709" w:type="dxa"/>
            <w:vMerge/>
            <w:vAlign w:val="center"/>
          </w:tcPr>
          <w:p w:rsidR="00B74B39" w:rsidRPr="008B0974" w:rsidRDefault="00B74B39" w:rsidP="00B54F22">
            <w:pPr>
              <w:rPr>
                <w:sz w:val="18"/>
                <w:szCs w:val="18"/>
              </w:rPr>
            </w:pPr>
          </w:p>
        </w:tc>
        <w:tc>
          <w:tcPr>
            <w:tcW w:w="709" w:type="dxa"/>
            <w:vMerge/>
            <w:vAlign w:val="center"/>
          </w:tcPr>
          <w:p w:rsidR="00B74B39" w:rsidRPr="008B0974" w:rsidRDefault="00B74B39" w:rsidP="00B54F22">
            <w:pPr>
              <w:rPr>
                <w:sz w:val="18"/>
                <w:szCs w:val="18"/>
              </w:rPr>
            </w:pPr>
          </w:p>
        </w:tc>
        <w:tc>
          <w:tcPr>
            <w:tcW w:w="1165" w:type="dxa"/>
          </w:tcPr>
          <w:p w:rsidR="00B74B39" w:rsidRPr="008B0974" w:rsidRDefault="00B74B39" w:rsidP="00B54F22">
            <w:pPr>
              <w:rPr>
                <w:sz w:val="20"/>
                <w:szCs w:val="20"/>
              </w:rPr>
            </w:pPr>
            <w:r w:rsidRPr="008B0974">
              <w:rPr>
                <w:sz w:val="20"/>
                <w:szCs w:val="20"/>
              </w:rPr>
              <w:t>2017</w:t>
            </w:r>
          </w:p>
        </w:tc>
        <w:tc>
          <w:tcPr>
            <w:tcW w:w="1218" w:type="dxa"/>
          </w:tcPr>
          <w:p w:rsidR="00B74B39" w:rsidRPr="008B0974" w:rsidRDefault="00B74B39" w:rsidP="00B54F22">
            <w:pPr>
              <w:rPr>
                <w:sz w:val="20"/>
                <w:szCs w:val="20"/>
              </w:rPr>
            </w:pPr>
            <w:r w:rsidRPr="008B0974">
              <w:rPr>
                <w:sz w:val="20"/>
                <w:szCs w:val="20"/>
              </w:rPr>
              <w:t>27 105,2</w:t>
            </w:r>
          </w:p>
        </w:tc>
        <w:tc>
          <w:tcPr>
            <w:tcW w:w="1163" w:type="dxa"/>
          </w:tcPr>
          <w:p w:rsidR="00B74B39" w:rsidRPr="008B0974" w:rsidRDefault="00B74B39" w:rsidP="00B54F22">
            <w:pPr>
              <w:rPr>
                <w:sz w:val="20"/>
                <w:szCs w:val="20"/>
              </w:rPr>
            </w:pPr>
          </w:p>
        </w:tc>
        <w:tc>
          <w:tcPr>
            <w:tcW w:w="1224" w:type="dxa"/>
            <w:shd w:val="clear" w:color="auto" w:fill="auto"/>
          </w:tcPr>
          <w:p w:rsidR="00B74B39" w:rsidRPr="008B0974" w:rsidRDefault="00B74B39" w:rsidP="001201C7">
            <w:pPr>
              <w:rPr>
                <w:sz w:val="20"/>
                <w:szCs w:val="20"/>
              </w:rPr>
            </w:pPr>
            <w:r w:rsidRPr="008B0974">
              <w:rPr>
                <w:sz w:val="20"/>
                <w:szCs w:val="20"/>
              </w:rPr>
              <w:t>27 105,2</w:t>
            </w:r>
          </w:p>
        </w:tc>
        <w:tc>
          <w:tcPr>
            <w:tcW w:w="1087" w:type="dxa"/>
          </w:tcPr>
          <w:p w:rsidR="00B74B39" w:rsidRPr="008B0974" w:rsidRDefault="00B74B39" w:rsidP="001201C7">
            <w:pPr>
              <w:rPr>
                <w:sz w:val="20"/>
                <w:szCs w:val="20"/>
              </w:rPr>
            </w:pPr>
          </w:p>
        </w:tc>
        <w:tc>
          <w:tcPr>
            <w:tcW w:w="992" w:type="dxa"/>
            <w:tcBorders>
              <w:right w:val="single" w:sz="4" w:space="0" w:color="auto"/>
            </w:tcBorders>
            <w:shd w:val="clear" w:color="auto" w:fill="auto"/>
          </w:tcPr>
          <w:p w:rsidR="00B74B39" w:rsidRPr="008B0974" w:rsidRDefault="00B74B39" w:rsidP="001201C7">
            <w:pPr>
              <w:rPr>
                <w:sz w:val="20"/>
                <w:szCs w:val="20"/>
              </w:rPr>
            </w:pPr>
          </w:p>
        </w:tc>
      </w:tr>
      <w:tr w:rsidR="001D2206" w:rsidRPr="008B0974" w:rsidTr="005F5B58">
        <w:trPr>
          <w:cantSplit/>
          <w:trHeight w:val="26"/>
        </w:trPr>
        <w:tc>
          <w:tcPr>
            <w:tcW w:w="5104" w:type="dxa"/>
            <w:vMerge/>
            <w:vAlign w:val="center"/>
          </w:tcPr>
          <w:p w:rsidR="00B74B39" w:rsidRPr="008B0974" w:rsidRDefault="00B74B39" w:rsidP="00B54F22">
            <w:pPr>
              <w:rPr>
                <w:b/>
                <w:snapToGrid w:val="0"/>
                <w:sz w:val="18"/>
                <w:szCs w:val="18"/>
              </w:rPr>
            </w:pPr>
          </w:p>
        </w:tc>
        <w:tc>
          <w:tcPr>
            <w:tcW w:w="2835" w:type="dxa"/>
            <w:vMerge/>
            <w:vAlign w:val="center"/>
          </w:tcPr>
          <w:p w:rsidR="00B74B39" w:rsidRPr="008B0974" w:rsidRDefault="00B74B39" w:rsidP="00B54F22">
            <w:pPr>
              <w:rPr>
                <w:b/>
                <w:sz w:val="12"/>
                <w:szCs w:val="12"/>
              </w:rPr>
            </w:pPr>
          </w:p>
        </w:tc>
        <w:tc>
          <w:tcPr>
            <w:tcW w:w="709" w:type="dxa"/>
            <w:vMerge/>
            <w:vAlign w:val="center"/>
          </w:tcPr>
          <w:p w:rsidR="00B74B39" w:rsidRPr="008B0974" w:rsidRDefault="00B74B39" w:rsidP="00B54F22">
            <w:pPr>
              <w:rPr>
                <w:sz w:val="18"/>
                <w:szCs w:val="18"/>
              </w:rPr>
            </w:pPr>
          </w:p>
        </w:tc>
        <w:tc>
          <w:tcPr>
            <w:tcW w:w="709" w:type="dxa"/>
            <w:vMerge/>
            <w:vAlign w:val="center"/>
          </w:tcPr>
          <w:p w:rsidR="00B74B39" w:rsidRPr="008B0974" w:rsidRDefault="00B74B39" w:rsidP="00B54F22">
            <w:pPr>
              <w:rPr>
                <w:sz w:val="18"/>
                <w:szCs w:val="18"/>
              </w:rPr>
            </w:pPr>
          </w:p>
        </w:tc>
        <w:tc>
          <w:tcPr>
            <w:tcW w:w="1165" w:type="dxa"/>
          </w:tcPr>
          <w:p w:rsidR="00B74B39" w:rsidRPr="008B0974" w:rsidRDefault="00B74B39" w:rsidP="00B54F22">
            <w:pPr>
              <w:rPr>
                <w:sz w:val="20"/>
                <w:szCs w:val="20"/>
              </w:rPr>
            </w:pPr>
            <w:r w:rsidRPr="008B0974">
              <w:rPr>
                <w:sz w:val="20"/>
                <w:szCs w:val="20"/>
              </w:rPr>
              <w:t>2018</w:t>
            </w:r>
          </w:p>
        </w:tc>
        <w:tc>
          <w:tcPr>
            <w:tcW w:w="1218" w:type="dxa"/>
          </w:tcPr>
          <w:p w:rsidR="00B74B39" w:rsidRPr="008B0974" w:rsidRDefault="00B74B39" w:rsidP="00B54F22">
            <w:pPr>
              <w:rPr>
                <w:sz w:val="20"/>
                <w:szCs w:val="20"/>
              </w:rPr>
            </w:pPr>
            <w:r w:rsidRPr="008B0974">
              <w:rPr>
                <w:sz w:val="20"/>
                <w:szCs w:val="20"/>
              </w:rPr>
              <w:t>13 305,9</w:t>
            </w:r>
          </w:p>
        </w:tc>
        <w:tc>
          <w:tcPr>
            <w:tcW w:w="1163" w:type="dxa"/>
          </w:tcPr>
          <w:p w:rsidR="00B74B39" w:rsidRPr="008B0974" w:rsidRDefault="00B74B39" w:rsidP="00B54F22">
            <w:pPr>
              <w:rPr>
                <w:sz w:val="20"/>
                <w:szCs w:val="20"/>
              </w:rPr>
            </w:pPr>
          </w:p>
        </w:tc>
        <w:tc>
          <w:tcPr>
            <w:tcW w:w="1224" w:type="dxa"/>
            <w:shd w:val="clear" w:color="auto" w:fill="auto"/>
          </w:tcPr>
          <w:p w:rsidR="00B74B39" w:rsidRPr="008B0974" w:rsidRDefault="00B74B39" w:rsidP="00B54F22">
            <w:pPr>
              <w:rPr>
                <w:sz w:val="20"/>
                <w:szCs w:val="20"/>
              </w:rPr>
            </w:pPr>
            <w:r w:rsidRPr="008B0974">
              <w:rPr>
                <w:sz w:val="20"/>
                <w:szCs w:val="20"/>
              </w:rPr>
              <w:t>13 305,9</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5F5B58">
        <w:trPr>
          <w:cantSplit/>
          <w:trHeight w:val="26"/>
        </w:trPr>
        <w:tc>
          <w:tcPr>
            <w:tcW w:w="5104" w:type="dxa"/>
            <w:vMerge/>
            <w:vAlign w:val="center"/>
          </w:tcPr>
          <w:p w:rsidR="00B74B39" w:rsidRPr="008B0974" w:rsidRDefault="00B74B39" w:rsidP="00B54F22">
            <w:pPr>
              <w:rPr>
                <w:b/>
                <w:snapToGrid w:val="0"/>
                <w:sz w:val="18"/>
                <w:szCs w:val="18"/>
              </w:rPr>
            </w:pPr>
          </w:p>
        </w:tc>
        <w:tc>
          <w:tcPr>
            <w:tcW w:w="2835" w:type="dxa"/>
            <w:vMerge/>
            <w:vAlign w:val="center"/>
          </w:tcPr>
          <w:p w:rsidR="00B74B39" w:rsidRPr="008B0974" w:rsidRDefault="00B74B39" w:rsidP="00B54F22">
            <w:pPr>
              <w:rPr>
                <w:b/>
                <w:sz w:val="12"/>
                <w:szCs w:val="12"/>
              </w:rPr>
            </w:pPr>
          </w:p>
        </w:tc>
        <w:tc>
          <w:tcPr>
            <w:tcW w:w="709" w:type="dxa"/>
            <w:vMerge/>
            <w:vAlign w:val="center"/>
          </w:tcPr>
          <w:p w:rsidR="00B74B39" w:rsidRPr="008B0974" w:rsidRDefault="00B74B39" w:rsidP="00B54F22">
            <w:pPr>
              <w:rPr>
                <w:sz w:val="18"/>
                <w:szCs w:val="18"/>
              </w:rPr>
            </w:pPr>
          </w:p>
        </w:tc>
        <w:tc>
          <w:tcPr>
            <w:tcW w:w="709" w:type="dxa"/>
            <w:vMerge/>
            <w:vAlign w:val="center"/>
          </w:tcPr>
          <w:p w:rsidR="00B74B39" w:rsidRPr="008B0974" w:rsidRDefault="00B74B39" w:rsidP="00B54F22">
            <w:pPr>
              <w:rPr>
                <w:sz w:val="18"/>
                <w:szCs w:val="18"/>
              </w:rPr>
            </w:pPr>
          </w:p>
        </w:tc>
        <w:tc>
          <w:tcPr>
            <w:tcW w:w="1165" w:type="dxa"/>
          </w:tcPr>
          <w:p w:rsidR="00B74B39" w:rsidRPr="008B0974" w:rsidRDefault="00B74B39" w:rsidP="00B54F22">
            <w:pPr>
              <w:rPr>
                <w:b/>
                <w:sz w:val="20"/>
                <w:szCs w:val="20"/>
              </w:rPr>
            </w:pPr>
            <w:r w:rsidRPr="008B0974">
              <w:rPr>
                <w:b/>
                <w:sz w:val="18"/>
                <w:szCs w:val="18"/>
              </w:rPr>
              <w:t>2014-2018</w:t>
            </w:r>
          </w:p>
        </w:tc>
        <w:tc>
          <w:tcPr>
            <w:tcW w:w="1218" w:type="dxa"/>
          </w:tcPr>
          <w:p w:rsidR="00B74B39" w:rsidRPr="008B0974" w:rsidRDefault="00D333F7" w:rsidP="00B54F22">
            <w:pPr>
              <w:rPr>
                <w:b/>
                <w:sz w:val="20"/>
                <w:szCs w:val="20"/>
              </w:rPr>
            </w:pPr>
            <w:r w:rsidRPr="008B0974">
              <w:rPr>
                <w:b/>
                <w:sz w:val="20"/>
                <w:szCs w:val="20"/>
              </w:rPr>
              <w:t>174 744,6</w:t>
            </w:r>
          </w:p>
        </w:tc>
        <w:tc>
          <w:tcPr>
            <w:tcW w:w="1163" w:type="dxa"/>
          </w:tcPr>
          <w:p w:rsidR="00B74B39" w:rsidRPr="008B0974" w:rsidRDefault="00B74B39" w:rsidP="00B54F22">
            <w:pPr>
              <w:rPr>
                <w:b/>
                <w:sz w:val="20"/>
                <w:szCs w:val="20"/>
              </w:rPr>
            </w:pPr>
          </w:p>
        </w:tc>
        <w:tc>
          <w:tcPr>
            <w:tcW w:w="1224" w:type="dxa"/>
            <w:shd w:val="clear" w:color="auto" w:fill="auto"/>
          </w:tcPr>
          <w:p w:rsidR="00B74B39" w:rsidRPr="008B0974" w:rsidRDefault="00D333F7" w:rsidP="00B54F22">
            <w:pPr>
              <w:rPr>
                <w:b/>
                <w:sz w:val="20"/>
                <w:szCs w:val="20"/>
              </w:rPr>
            </w:pPr>
            <w:r w:rsidRPr="008B0974">
              <w:rPr>
                <w:b/>
                <w:sz w:val="20"/>
                <w:szCs w:val="20"/>
              </w:rPr>
              <w:t>174 744,6</w:t>
            </w:r>
          </w:p>
        </w:tc>
        <w:tc>
          <w:tcPr>
            <w:tcW w:w="1087" w:type="dxa"/>
            <w:vAlign w:val="center"/>
          </w:tcPr>
          <w:p w:rsidR="00B74B39" w:rsidRPr="008B0974" w:rsidRDefault="00B74B39" w:rsidP="00B54F22">
            <w:pPr>
              <w:rPr>
                <w:b/>
                <w:snapToGrid w:val="0"/>
                <w:sz w:val="18"/>
                <w:szCs w:val="18"/>
              </w:rPr>
            </w:pPr>
          </w:p>
        </w:tc>
        <w:tc>
          <w:tcPr>
            <w:tcW w:w="992" w:type="dxa"/>
            <w:tcBorders>
              <w:right w:val="single" w:sz="4" w:space="0" w:color="auto"/>
            </w:tcBorders>
            <w:shd w:val="clear" w:color="auto" w:fill="auto"/>
            <w:vAlign w:val="center"/>
          </w:tcPr>
          <w:p w:rsidR="00B74B39" w:rsidRPr="008B0974" w:rsidRDefault="00B74B39" w:rsidP="00B54F22">
            <w:pPr>
              <w:rPr>
                <w:b/>
                <w:snapToGrid w:val="0"/>
                <w:sz w:val="18"/>
                <w:szCs w:val="18"/>
              </w:rPr>
            </w:pPr>
          </w:p>
        </w:tc>
      </w:tr>
      <w:tr w:rsidR="001D2206" w:rsidRPr="008B0974" w:rsidTr="00D0652A">
        <w:trPr>
          <w:cantSplit/>
          <w:trHeight w:val="26"/>
        </w:trPr>
        <w:tc>
          <w:tcPr>
            <w:tcW w:w="5104" w:type="dxa"/>
            <w:vAlign w:val="center"/>
          </w:tcPr>
          <w:p w:rsidR="00B74B39" w:rsidRPr="008B0974" w:rsidRDefault="00B74B39" w:rsidP="00B54F22">
            <w:pPr>
              <w:rPr>
                <w:b/>
                <w:sz w:val="20"/>
                <w:szCs w:val="20"/>
              </w:rPr>
            </w:pPr>
            <w:r w:rsidRPr="008B0974">
              <w:rPr>
                <w:b/>
                <w:sz w:val="20"/>
                <w:szCs w:val="20"/>
              </w:rPr>
              <w:t xml:space="preserve">Подпрограмма 3 </w:t>
            </w:r>
          </w:p>
          <w:p w:rsidR="00B74B39" w:rsidRPr="008B0974" w:rsidRDefault="00B74B39" w:rsidP="00B54F22">
            <w:pPr>
              <w:rPr>
                <w:b/>
                <w:sz w:val="18"/>
                <w:szCs w:val="18"/>
              </w:rPr>
            </w:pPr>
            <w:r w:rsidRPr="008B0974">
              <w:rPr>
                <w:b/>
                <w:sz w:val="20"/>
                <w:szCs w:val="20"/>
              </w:rPr>
              <w:t>Повышение безопасности дорожного движения</w:t>
            </w:r>
          </w:p>
        </w:tc>
        <w:tc>
          <w:tcPr>
            <w:tcW w:w="2835" w:type="dxa"/>
            <w:shd w:val="clear" w:color="auto" w:fill="auto"/>
            <w:vAlign w:val="center"/>
          </w:tcPr>
          <w:p w:rsidR="00B74B39" w:rsidRPr="008B0974" w:rsidRDefault="00B74B39" w:rsidP="00B54F22">
            <w:pPr>
              <w:rPr>
                <w:sz w:val="12"/>
                <w:szCs w:val="12"/>
              </w:rPr>
            </w:pPr>
            <w:r w:rsidRPr="008B0974">
              <w:rPr>
                <w:sz w:val="12"/>
                <w:szCs w:val="12"/>
              </w:rPr>
              <w:t>Комитет по жилищно-коммунальному хозяйству и транспорту Ленинградской области Комитет по дорожному хозяйству Ленинградской области</w:t>
            </w:r>
          </w:p>
          <w:p w:rsidR="00B74B39" w:rsidRPr="008B0974" w:rsidRDefault="00B74B39" w:rsidP="00B54F22">
            <w:pPr>
              <w:rPr>
                <w:sz w:val="12"/>
                <w:szCs w:val="12"/>
              </w:rPr>
            </w:pPr>
            <w:r w:rsidRPr="008B0974">
              <w:rPr>
                <w:sz w:val="12"/>
                <w:szCs w:val="12"/>
              </w:rPr>
              <w:t>Комитет по телекоммуникациям и информатизации Ленинградской области</w:t>
            </w:r>
          </w:p>
          <w:p w:rsidR="00B74B39" w:rsidRPr="008B0974" w:rsidRDefault="00B74B39" w:rsidP="00B54F22">
            <w:pPr>
              <w:rPr>
                <w:sz w:val="12"/>
                <w:szCs w:val="12"/>
              </w:rPr>
            </w:pPr>
            <w:r w:rsidRPr="008B0974">
              <w:rPr>
                <w:sz w:val="12"/>
                <w:szCs w:val="12"/>
              </w:rPr>
              <w:t>ГКУ ЛО «ЦБДД»</w:t>
            </w:r>
          </w:p>
          <w:p w:rsidR="00B74B39" w:rsidRPr="008B0974" w:rsidRDefault="00B74B39" w:rsidP="00B54F22">
            <w:pPr>
              <w:rPr>
                <w:sz w:val="12"/>
                <w:szCs w:val="12"/>
              </w:rPr>
            </w:pPr>
            <w:r w:rsidRPr="008B0974">
              <w:rPr>
                <w:sz w:val="12"/>
                <w:szCs w:val="12"/>
              </w:rPr>
              <w:t>ГКУ «ЛЕНАВТОДОР»</w:t>
            </w:r>
          </w:p>
          <w:p w:rsidR="00B74B39" w:rsidRPr="008B0974" w:rsidRDefault="00B74B39" w:rsidP="00B54F22">
            <w:pPr>
              <w:rPr>
                <w:sz w:val="12"/>
                <w:szCs w:val="12"/>
              </w:rPr>
            </w:pPr>
            <w:r w:rsidRPr="008B0974">
              <w:rPr>
                <w:sz w:val="12"/>
                <w:szCs w:val="12"/>
              </w:rPr>
              <w:t>ФКУ «Дирекция Программы ПБДД»</w:t>
            </w:r>
          </w:p>
        </w:tc>
        <w:tc>
          <w:tcPr>
            <w:tcW w:w="709" w:type="dxa"/>
            <w:shd w:val="clear" w:color="auto" w:fill="auto"/>
            <w:vAlign w:val="center"/>
          </w:tcPr>
          <w:p w:rsidR="00B74B39" w:rsidRPr="008B0974" w:rsidRDefault="00B74B39" w:rsidP="00D0652A">
            <w:pPr>
              <w:rPr>
                <w:sz w:val="18"/>
                <w:szCs w:val="18"/>
              </w:rPr>
            </w:pPr>
            <w:r w:rsidRPr="008B0974">
              <w:rPr>
                <w:sz w:val="18"/>
                <w:szCs w:val="18"/>
              </w:rPr>
              <w:t>2014</w:t>
            </w:r>
          </w:p>
        </w:tc>
        <w:tc>
          <w:tcPr>
            <w:tcW w:w="709" w:type="dxa"/>
            <w:shd w:val="clear" w:color="auto" w:fill="auto"/>
            <w:vAlign w:val="center"/>
          </w:tcPr>
          <w:p w:rsidR="00995D89" w:rsidRPr="008B0974" w:rsidRDefault="00995D89" w:rsidP="00D0652A">
            <w:pPr>
              <w:rPr>
                <w:sz w:val="18"/>
                <w:szCs w:val="18"/>
              </w:rPr>
            </w:pPr>
            <w:r w:rsidRPr="008B0974">
              <w:rPr>
                <w:sz w:val="18"/>
                <w:szCs w:val="18"/>
              </w:rPr>
              <w:t>2014</w:t>
            </w:r>
          </w:p>
        </w:tc>
        <w:tc>
          <w:tcPr>
            <w:tcW w:w="1165" w:type="dxa"/>
            <w:shd w:val="clear" w:color="auto" w:fill="auto"/>
            <w:vAlign w:val="center"/>
          </w:tcPr>
          <w:p w:rsidR="00B74B39" w:rsidRPr="008B0974" w:rsidRDefault="00B74B39" w:rsidP="00D0652A">
            <w:pPr>
              <w:rPr>
                <w:sz w:val="18"/>
                <w:szCs w:val="18"/>
              </w:rPr>
            </w:pPr>
            <w:r w:rsidRPr="008B0974">
              <w:rPr>
                <w:sz w:val="18"/>
                <w:szCs w:val="18"/>
              </w:rPr>
              <w:t>2014</w:t>
            </w:r>
          </w:p>
        </w:tc>
        <w:tc>
          <w:tcPr>
            <w:tcW w:w="1218" w:type="dxa"/>
            <w:shd w:val="clear" w:color="auto" w:fill="auto"/>
            <w:vAlign w:val="center"/>
          </w:tcPr>
          <w:p w:rsidR="00B74B39" w:rsidRPr="008B0974" w:rsidRDefault="00D0652A" w:rsidP="00D0652A">
            <w:pPr>
              <w:rPr>
                <w:sz w:val="20"/>
                <w:szCs w:val="20"/>
              </w:rPr>
            </w:pPr>
            <w:r w:rsidRPr="008B0974">
              <w:rPr>
                <w:sz w:val="20"/>
                <w:szCs w:val="20"/>
              </w:rPr>
              <w:t>112 857,1</w:t>
            </w:r>
          </w:p>
        </w:tc>
        <w:tc>
          <w:tcPr>
            <w:tcW w:w="1163" w:type="dxa"/>
            <w:shd w:val="clear" w:color="auto" w:fill="auto"/>
            <w:vAlign w:val="center"/>
          </w:tcPr>
          <w:p w:rsidR="00B74B39" w:rsidRPr="008B0974" w:rsidRDefault="00B74B39" w:rsidP="00D0652A">
            <w:pPr>
              <w:rPr>
                <w:sz w:val="20"/>
                <w:szCs w:val="20"/>
              </w:rPr>
            </w:pPr>
            <w:r w:rsidRPr="008B0974">
              <w:rPr>
                <w:sz w:val="20"/>
                <w:szCs w:val="20"/>
              </w:rPr>
              <w:t>11 658,9</w:t>
            </w:r>
          </w:p>
        </w:tc>
        <w:tc>
          <w:tcPr>
            <w:tcW w:w="1224" w:type="dxa"/>
            <w:shd w:val="clear" w:color="auto" w:fill="auto"/>
            <w:vAlign w:val="center"/>
          </w:tcPr>
          <w:p w:rsidR="00B74B39" w:rsidRPr="008B0974" w:rsidRDefault="00D0652A" w:rsidP="00D0652A">
            <w:pPr>
              <w:rPr>
                <w:sz w:val="20"/>
                <w:szCs w:val="20"/>
              </w:rPr>
            </w:pPr>
            <w:r w:rsidRPr="008B0974">
              <w:rPr>
                <w:sz w:val="20"/>
                <w:szCs w:val="20"/>
              </w:rPr>
              <w:t>101 198,2</w:t>
            </w:r>
          </w:p>
        </w:tc>
        <w:tc>
          <w:tcPr>
            <w:tcW w:w="1087" w:type="dxa"/>
            <w:shd w:val="clear" w:color="auto" w:fill="auto"/>
            <w:vAlign w:val="center"/>
          </w:tcPr>
          <w:p w:rsidR="00B74B39" w:rsidRPr="008B0974" w:rsidRDefault="00B74B39" w:rsidP="00D0652A">
            <w:pPr>
              <w:rPr>
                <w:snapToGrid w:val="0"/>
                <w:sz w:val="20"/>
                <w:szCs w:val="20"/>
              </w:rPr>
            </w:pPr>
          </w:p>
        </w:tc>
        <w:tc>
          <w:tcPr>
            <w:tcW w:w="992" w:type="dxa"/>
            <w:tcBorders>
              <w:right w:val="single" w:sz="4" w:space="0" w:color="auto"/>
            </w:tcBorders>
            <w:shd w:val="clear" w:color="auto" w:fill="auto"/>
            <w:vAlign w:val="center"/>
          </w:tcPr>
          <w:p w:rsidR="00B74B39" w:rsidRPr="008B0974" w:rsidRDefault="00B74B39" w:rsidP="00D0652A">
            <w:pPr>
              <w:rPr>
                <w:b/>
                <w:snapToGrid w:val="0"/>
                <w:sz w:val="18"/>
                <w:szCs w:val="18"/>
              </w:rPr>
            </w:pPr>
          </w:p>
        </w:tc>
      </w:tr>
      <w:tr w:rsidR="00D0652A" w:rsidRPr="008B0974" w:rsidTr="00D0652A">
        <w:trPr>
          <w:cantSplit/>
          <w:trHeight w:val="26"/>
        </w:trPr>
        <w:tc>
          <w:tcPr>
            <w:tcW w:w="5104" w:type="dxa"/>
            <w:vAlign w:val="center"/>
          </w:tcPr>
          <w:p w:rsidR="00D0652A" w:rsidRPr="008B0974" w:rsidRDefault="00D0652A" w:rsidP="00D0652A">
            <w:pPr>
              <w:rPr>
                <w:sz w:val="18"/>
                <w:szCs w:val="18"/>
              </w:rPr>
            </w:pPr>
            <w:r w:rsidRPr="008B0974">
              <w:rPr>
                <w:sz w:val="18"/>
                <w:szCs w:val="18"/>
              </w:rPr>
              <w:t xml:space="preserve">Основное мероприятие </w:t>
            </w:r>
          </w:p>
          <w:p w:rsidR="00D0652A" w:rsidRPr="008B0974" w:rsidRDefault="00D0652A" w:rsidP="00D0652A">
            <w:pPr>
              <w:rPr>
                <w:sz w:val="18"/>
                <w:szCs w:val="18"/>
              </w:rPr>
            </w:pPr>
            <w:r w:rsidRPr="008B0974">
              <w:rPr>
                <w:sz w:val="18"/>
                <w:szCs w:val="18"/>
              </w:rPr>
              <w:t>Мероприятия, направленные на повышение безопасности дорожного движения в Ленинградской области</w:t>
            </w:r>
          </w:p>
        </w:tc>
        <w:tc>
          <w:tcPr>
            <w:tcW w:w="2835" w:type="dxa"/>
            <w:shd w:val="clear" w:color="auto" w:fill="auto"/>
            <w:vAlign w:val="center"/>
          </w:tcPr>
          <w:p w:rsidR="00D0652A" w:rsidRPr="008B0974" w:rsidRDefault="00D0652A" w:rsidP="00D0652A">
            <w:pPr>
              <w:rPr>
                <w:sz w:val="12"/>
                <w:szCs w:val="12"/>
              </w:rPr>
            </w:pPr>
            <w:r w:rsidRPr="008B0974">
              <w:rPr>
                <w:sz w:val="12"/>
                <w:szCs w:val="12"/>
              </w:rPr>
              <w:t>Комитет по жилищно-коммунальному хозяйству и транспорту Ленинградской области Комитет по дорожному хозяйству Ленинградской области</w:t>
            </w:r>
          </w:p>
          <w:p w:rsidR="00D0652A" w:rsidRPr="008B0974" w:rsidRDefault="00D0652A" w:rsidP="00D0652A">
            <w:pPr>
              <w:rPr>
                <w:sz w:val="12"/>
                <w:szCs w:val="12"/>
              </w:rPr>
            </w:pPr>
            <w:r w:rsidRPr="008B0974">
              <w:rPr>
                <w:sz w:val="12"/>
                <w:szCs w:val="12"/>
              </w:rPr>
              <w:t>Комитет по телекоммуникациям и информатизации Ленинградской области</w:t>
            </w:r>
          </w:p>
          <w:p w:rsidR="00D0652A" w:rsidRPr="008B0974" w:rsidRDefault="00D0652A" w:rsidP="00D0652A">
            <w:pPr>
              <w:rPr>
                <w:sz w:val="12"/>
                <w:szCs w:val="12"/>
              </w:rPr>
            </w:pPr>
            <w:r w:rsidRPr="008B0974">
              <w:rPr>
                <w:sz w:val="12"/>
                <w:szCs w:val="12"/>
              </w:rPr>
              <w:t>ГКУ ЛО «ЦБДД», ГКУ «ЛЕНАВТОДОР»</w:t>
            </w:r>
          </w:p>
          <w:p w:rsidR="00D0652A" w:rsidRPr="008B0974" w:rsidRDefault="00D0652A" w:rsidP="00D0652A">
            <w:pPr>
              <w:rPr>
                <w:sz w:val="12"/>
                <w:szCs w:val="12"/>
              </w:rPr>
            </w:pPr>
            <w:r w:rsidRPr="008B0974">
              <w:rPr>
                <w:sz w:val="12"/>
                <w:szCs w:val="12"/>
              </w:rPr>
              <w:t>ФКУ «Дирекция Программы ПБДД»</w:t>
            </w:r>
          </w:p>
        </w:tc>
        <w:tc>
          <w:tcPr>
            <w:tcW w:w="709" w:type="dxa"/>
            <w:shd w:val="clear" w:color="auto" w:fill="auto"/>
            <w:vAlign w:val="center"/>
          </w:tcPr>
          <w:p w:rsidR="00D0652A" w:rsidRPr="008B0974" w:rsidRDefault="00D0652A" w:rsidP="00D0652A">
            <w:pPr>
              <w:rPr>
                <w:sz w:val="18"/>
                <w:szCs w:val="18"/>
              </w:rPr>
            </w:pPr>
            <w:r w:rsidRPr="008B0974">
              <w:rPr>
                <w:sz w:val="18"/>
                <w:szCs w:val="18"/>
              </w:rPr>
              <w:t>2014</w:t>
            </w:r>
          </w:p>
        </w:tc>
        <w:tc>
          <w:tcPr>
            <w:tcW w:w="709" w:type="dxa"/>
            <w:shd w:val="clear" w:color="auto" w:fill="auto"/>
            <w:vAlign w:val="center"/>
          </w:tcPr>
          <w:p w:rsidR="00D0652A" w:rsidRPr="008B0974" w:rsidRDefault="00D0652A" w:rsidP="00D0652A">
            <w:pPr>
              <w:rPr>
                <w:sz w:val="18"/>
                <w:szCs w:val="18"/>
              </w:rPr>
            </w:pPr>
            <w:r w:rsidRPr="008B0974">
              <w:rPr>
                <w:sz w:val="18"/>
                <w:szCs w:val="18"/>
              </w:rPr>
              <w:t>2014</w:t>
            </w:r>
          </w:p>
        </w:tc>
        <w:tc>
          <w:tcPr>
            <w:tcW w:w="1165" w:type="dxa"/>
            <w:shd w:val="clear" w:color="auto" w:fill="auto"/>
            <w:vAlign w:val="center"/>
          </w:tcPr>
          <w:p w:rsidR="00D0652A" w:rsidRPr="008B0974" w:rsidRDefault="00D0652A" w:rsidP="00D0652A">
            <w:pPr>
              <w:rPr>
                <w:sz w:val="18"/>
                <w:szCs w:val="18"/>
              </w:rPr>
            </w:pPr>
            <w:r w:rsidRPr="008B0974">
              <w:rPr>
                <w:sz w:val="18"/>
                <w:szCs w:val="18"/>
              </w:rPr>
              <w:t>2014</w:t>
            </w:r>
          </w:p>
        </w:tc>
        <w:tc>
          <w:tcPr>
            <w:tcW w:w="1218" w:type="dxa"/>
            <w:shd w:val="clear" w:color="auto" w:fill="auto"/>
            <w:vAlign w:val="center"/>
          </w:tcPr>
          <w:p w:rsidR="00D0652A" w:rsidRPr="008B0974" w:rsidRDefault="00D0652A" w:rsidP="00D0652A">
            <w:pPr>
              <w:rPr>
                <w:sz w:val="20"/>
                <w:szCs w:val="20"/>
              </w:rPr>
            </w:pPr>
            <w:r w:rsidRPr="008B0974">
              <w:rPr>
                <w:sz w:val="20"/>
                <w:szCs w:val="20"/>
              </w:rPr>
              <w:t>112 857,1</w:t>
            </w:r>
          </w:p>
        </w:tc>
        <w:tc>
          <w:tcPr>
            <w:tcW w:w="1163" w:type="dxa"/>
            <w:shd w:val="clear" w:color="auto" w:fill="auto"/>
            <w:vAlign w:val="center"/>
          </w:tcPr>
          <w:p w:rsidR="00D0652A" w:rsidRPr="008B0974" w:rsidRDefault="00D0652A" w:rsidP="00D0652A">
            <w:pPr>
              <w:rPr>
                <w:sz w:val="20"/>
                <w:szCs w:val="20"/>
              </w:rPr>
            </w:pPr>
            <w:r w:rsidRPr="008B0974">
              <w:rPr>
                <w:sz w:val="20"/>
                <w:szCs w:val="20"/>
              </w:rPr>
              <w:t>11 658,9</w:t>
            </w:r>
          </w:p>
        </w:tc>
        <w:tc>
          <w:tcPr>
            <w:tcW w:w="1224" w:type="dxa"/>
            <w:shd w:val="clear" w:color="auto" w:fill="auto"/>
            <w:vAlign w:val="center"/>
          </w:tcPr>
          <w:p w:rsidR="00D0652A" w:rsidRPr="008B0974" w:rsidRDefault="00D0652A" w:rsidP="00D0652A">
            <w:pPr>
              <w:rPr>
                <w:sz w:val="20"/>
                <w:szCs w:val="20"/>
              </w:rPr>
            </w:pPr>
            <w:r w:rsidRPr="008B0974">
              <w:rPr>
                <w:sz w:val="20"/>
                <w:szCs w:val="20"/>
              </w:rPr>
              <w:t>101 198,2</w:t>
            </w:r>
          </w:p>
        </w:tc>
        <w:tc>
          <w:tcPr>
            <w:tcW w:w="1087" w:type="dxa"/>
            <w:shd w:val="clear" w:color="auto" w:fill="auto"/>
            <w:vAlign w:val="center"/>
          </w:tcPr>
          <w:p w:rsidR="00D0652A" w:rsidRPr="008B0974" w:rsidRDefault="00D0652A" w:rsidP="00D0652A">
            <w:pPr>
              <w:rPr>
                <w:snapToGrid w:val="0"/>
                <w:sz w:val="20"/>
                <w:szCs w:val="20"/>
              </w:rPr>
            </w:pPr>
          </w:p>
        </w:tc>
        <w:tc>
          <w:tcPr>
            <w:tcW w:w="992" w:type="dxa"/>
            <w:tcBorders>
              <w:right w:val="single" w:sz="4" w:space="0" w:color="auto"/>
            </w:tcBorders>
            <w:shd w:val="clear" w:color="auto" w:fill="auto"/>
            <w:vAlign w:val="center"/>
          </w:tcPr>
          <w:p w:rsidR="00D0652A" w:rsidRPr="008B0974" w:rsidRDefault="00D0652A" w:rsidP="00D0652A">
            <w:pPr>
              <w:rPr>
                <w:b/>
                <w:snapToGrid w:val="0"/>
                <w:sz w:val="18"/>
                <w:szCs w:val="18"/>
              </w:rPr>
            </w:pPr>
          </w:p>
        </w:tc>
      </w:tr>
    </w:tbl>
    <w:p w:rsidR="00BA43DF" w:rsidRPr="008B0974" w:rsidRDefault="00BA43DF" w:rsidP="00B54F22">
      <w:pPr>
        <w:jc w:val="right"/>
        <w:rPr>
          <w:sz w:val="22"/>
          <w:szCs w:val="22"/>
        </w:rPr>
        <w:sectPr w:rsidR="00BA43DF" w:rsidRPr="008B0974" w:rsidSect="007A0913">
          <w:headerReference w:type="default" r:id="rId35"/>
          <w:footerReference w:type="default" r:id="rId36"/>
          <w:pgSz w:w="16838" w:h="11906" w:orient="landscape" w:code="9"/>
          <w:pgMar w:top="1134" w:right="678" w:bottom="284" w:left="1134" w:header="709" w:footer="0" w:gutter="0"/>
          <w:lnNumType w:countBy="1"/>
          <w:cols w:space="708"/>
          <w:docGrid w:linePitch="360"/>
        </w:sectPr>
      </w:pPr>
    </w:p>
    <w:p w:rsidR="00AC1B05" w:rsidRPr="008B0974" w:rsidRDefault="00AC1B05" w:rsidP="003F7726">
      <w:pPr>
        <w:autoSpaceDE w:val="0"/>
        <w:autoSpaceDN w:val="0"/>
        <w:adjustRightInd w:val="0"/>
        <w:ind w:right="-739" w:firstLine="709"/>
        <w:jc w:val="right"/>
        <w:rPr>
          <w:b/>
        </w:rPr>
      </w:pPr>
    </w:p>
    <w:p w:rsidR="00DE6496" w:rsidRPr="008B0974" w:rsidRDefault="00DE6496" w:rsidP="00DE6496">
      <w:pPr>
        <w:widowControl w:val="0"/>
        <w:autoSpaceDE w:val="0"/>
        <w:autoSpaceDN w:val="0"/>
        <w:adjustRightInd w:val="0"/>
        <w:ind w:left="5103"/>
        <w:jc w:val="right"/>
        <w:rPr>
          <w:b/>
          <w:sz w:val="20"/>
          <w:szCs w:val="20"/>
        </w:rPr>
      </w:pPr>
      <w:r w:rsidRPr="008B0974">
        <w:rPr>
          <w:b/>
          <w:sz w:val="20"/>
          <w:szCs w:val="20"/>
        </w:rPr>
        <w:t xml:space="preserve">Приложение </w:t>
      </w:r>
      <w:r w:rsidR="00254073" w:rsidRPr="008B0974">
        <w:rPr>
          <w:b/>
          <w:sz w:val="20"/>
          <w:szCs w:val="20"/>
        </w:rPr>
        <w:t>6</w:t>
      </w:r>
    </w:p>
    <w:p w:rsidR="00DE6496" w:rsidRPr="008B0974" w:rsidRDefault="00DE6496" w:rsidP="00DE6496">
      <w:pPr>
        <w:widowControl w:val="0"/>
        <w:autoSpaceDE w:val="0"/>
        <w:autoSpaceDN w:val="0"/>
        <w:adjustRightInd w:val="0"/>
        <w:ind w:left="5103"/>
        <w:jc w:val="right"/>
        <w:rPr>
          <w:b/>
          <w:sz w:val="20"/>
          <w:szCs w:val="20"/>
        </w:rPr>
      </w:pPr>
      <w:r w:rsidRPr="008B0974">
        <w:rPr>
          <w:b/>
          <w:sz w:val="20"/>
          <w:szCs w:val="20"/>
        </w:rPr>
        <w:t>к Государственной программе…</w:t>
      </w:r>
    </w:p>
    <w:p w:rsidR="00DE6496" w:rsidRPr="008B0974" w:rsidRDefault="00DE6496" w:rsidP="00DE6496">
      <w:pPr>
        <w:widowControl w:val="0"/>
        <w:autoSpaceDE w:val="0"/>
        <w:autoSpaceDN w:val="0"/>
        <w:adjustRightInd w:val="0"/>
        <w:ind w:firstLine="709"/>
        <w:jc w:val="right"/>
        <w:rPr>
          <w:b/>
          <w:sz w:val="28"/>
          <w:szCs w:val="28"/>
        </w:rPr>
      </w:pPr>
    </w:p>
    <w:p w:rsidR="00DE6496" w:rsidRPr="008B0974" w:rsidRDefault="001E02FC" w:rsidP="00DE6496">
      <w:r w:rsidRPr="008B0974">
        <w:t xml:space="preserve">Перечень </w:t>
      </w:r>
      <w:r w:rsidR="00DE6496" w:rsidRPr="008B0974">
        <w:t xml:space="preserve">муниципальных образований Ленинградской области </w:t>
      </w:r>
      <w:r w:rsidRPr="008B0974">
        <w:t>принимающих участие в</w:t>
      </w:r>
      <w:r w:rsidR="00DE6496" w:rsidRPr="008B0974">
        <w:t xml:space="preserve"> реализаци</w:t>
      </w:r>
      <w:r w:rsidRPr="008B0974">
        <w:t>и</w:t>
      </w:r>
      <w:r w:rsidR="00DE6496" w:rsidRPr="008B0974">
        <w:t xml:space="preserve"> основного мероприятия</w:t>
      </w:r>
      <w:r w:rsidR="00DE6496" w:rsidRPr="008B0974">
        <w:rPr>
          <w:b/>
        </w:rPr>
        <w:t xml:space="preserve"> </w:t>
      </w:r>
      <w:r w:rsidR="00797CEB" w:rsidRPr="008B0974">
        <w:rPr>
          <w:b/>
        </w:rPr>
        <w:t xml:space="preserve"> </w:t>
      </w:r>
      <w:r w:rsidR="00DE6496" w:rsidRPr="008B0974">
        <w:t>"Создание в муниципальных образованиях с численностью населения свыше 10 тыс. человек АПК АИС "Безопасный город" подпрограммы "Обеспечение правопорядка и профилактика правонарушений"</w:t>
      </w:r>
    </w:p>
    <w:p w:rsidR="00797CEB" w:rsidRPr="008B0974" w:rsidRDefault="00797CEB" w:rsidP="00DE6496"/>
    <w:tbl>
      <w:tblPr>
        <w:tblStyle w:val="a3"/>
        <w:tblW w:w="10065" w:type="dxa"/>
        <w:tblInd w:w="-601" w:type="dxa"/>
        <w:tblLook w:val="04A0" w:firstRow="1" w:lastRow="0" w:firstColumn="1" w:lastColumn="0" w:noHBand="0" w:noVBand="1"/>
      </w:tblPr>
      <w:tblGrid>
        <w:gridCol w:w="527"/>
        <w:gridCol w:w="4577"/>
        <w:gridCol w:w="992"/>
        <w:gridCol w:w="992"/>
        <w:gridCol w:w="992"/>
        <w:gridCol w:w="993"/>
        <w:gridCol w:w="992"/>
      </w:tblGrid>
      <w:tr w:rsidR="008B0974" w:rsidRPr="008B0974" w:rsidTr="00AC1B05">
        <w:tc>
          <w:tcPr>
            <w:tcW w:w="527" w:type="dxa"/>
            <w:vAlign w:val="center"/>
          </w:tcPr>
          <w:p w:rsidR="001E02FC" w:rsidRPr="008B0974" w:rsidRDefault="001E02FC" w:rsidP="001E02FC">
            <w:pPr>
              <w:rPr>
                <w:sz w:val="20"/>
                <w:szCs w:val="20"/>
              </w:rPr>
            </w:pPr>
            <w:r w:rsidRPr="008B0974">
              <w:rPr>
                <w:sz w:val="20"/>
                <w:szCs w:val="20"/>
              </w:rPr>
              <w:t>№</w:t>
            </w:r>
          </w:p>
          <w:p w:rsidR="001E02FC" w:rsidRPr="008B0974" w:rsidRDefault="001E02FC" w:rsidP="001E02FC">
            <w:pPr>
              <w:rPr>
                <w:sz w:val="20"/>
                <w:szCs w:val="20"/>
              </w:rPr>
            </w:pPr>
            <w:proofErr w:type="gramStart"/>
            <w:r w:rsidRPr="008B0974">
              <w:rPr>
                <w:sz w:val="20"/>
                <w:szCs w:val="20"/>
              </w:rPr>
              <w:t>п</w:t>
            </w:r>
            <w:proofErr w:type="gramEnd"/>
            <w:r w:rsidRPr="008B0974">
              <w:rPr>
                <w:sz w:val="20"/>
                <w:szCs w:val="20"/>
              </w:rPr>
              <w:t>/п</w:t>
            </w:r>
          </w:p>
        </w:tc>
        <w:tc>
          <w:tcPr>
            <w:tcW w:w="4577" w:type="dxa"/>
            <w:vAlign w:val="center"/>
          </w:tcPr>
          <w:p w:rsidR="001E02FC" w:rsidRPr="008B0974" w:rsidRDefault="001E02FC" w:rsidP="001E02FC">
            <w:pPr>
              <w:rPr>
                <w:sz w:val="20"/>
                <w:szCs w:val="20"/>
              </w:rPr>
            </w:pPr>
            <w:r w:rsidRPr="008B0974">
              <w:rPr>
                <w:sz w:val="20"/>
                <w:szCs w:val="20"/>
              </w:rPr>
              <w:t>Наименование</w:t>
            </w:r>
          </w:p>
          <w:p w:rsidR="001E02FC" w:rsidRPr="008B0974" w:rsidRDefault="001E02FC" w:rsidP="001E02FC">
            <w:pPr>
              <w:rPr>
                <w:sz w:val="20"/>
                <w:szCs w:val="20"/>
              </w:rPr>
            </w:pPr>
            <w:r w:rsidRPr="008B0974">
              <w:rPr>
                <w:sz w:val="20"/>
                <w:szCs w:val="20"/>
              </w:rPr>
              <w:t>муниципального образования</w:t>
            </w:r>
          </w:p>
        </w:tc>
        <w:tc>
          <w:tcPr>
            <w:tcW w:w="992" w:type="dxa"/>
            <w:vAlign w:val="center"/>
          </w:tcPr>
          <w:p w:rsidR="001E02FC" w:rsidRPr="008B0974" w:rsidRDefault="001E02FC" w:rsidP="001E02FC">
            <w:pPr>
              <w:rPr>
                <w:sz w:val="20"/>
                <w:szCs w:val="20"/>
              </w:rPr>
            </w:pPr>
            <w:r w:rsidRPr="008B0974">
              <w:rPr>
                <w:sz w:val="20"/>
                <w:szCs w:val="20"/>
              </w:rPr>
              <w:t>2014</w:t>
            </w:r>
          </w:p>
          <w:p w:rsidR="001E02FC" w:rsidRPr="008B0974" w:rsidRDefault="001E02FC" w:rsidP="001E02FC">
            <w:pPr>
              <w:rPr>
                <w:sz w:val="20"/>
                <w:szCs w:val="20"/>
              </w:rPr>
            </w:pPr>
            <w:r w:rsidRPr="008B0974">
              <w:rPr>
                <w:sz w:val="20"/>
                <w:szCs w:val="20"/>
              </w:rPr>
              <w:t>год</w:t>
            </w:r>
          </w:p>
        </w:tc>
        <w:tc>
          <w:tcPr>
            <w:tcW w:w="992" w:type="dxa"/>
            <w:vAlign w:val="center"/>
          </w:tcPr>
          <w:p w:rsidR="001E02FC" w:rsidRPr="008B0974" w:rsidRDefault="001E02FC" w:rsidP="001E02FC">
            <w:pPr>
              <w:rPr>
                <w:sz w:val="20"/>
                <w:szCs w:val="20"/>
              </w:rPr>
            </w:pPr>
            <w:r w:rsidRPr="008B0974">
              <w:rPr>
                <w:sz w:val="20"/>
                <w:szCs w:val="20"/>
              </w:rPr>
              <w:t>2015</w:t>
            </w:r>
          </w:p>
          <w:p w:rsidR="001E02FC" w:rsidRPr="008B0974" w:rsidRDefault="001E02FC" w:rsidP="001E02FC">
            <w:pPr>
              <w:rPr>
                <w:sz w:val="20"/>
                <w:szCs w:val="20"/>
              </w:rPr>
            </w:pPr>
            <w:r w:rsidRPr="008B0974">
              <w:rPr>
                <w:sz w:val="20"/>
                <w:szCs w:val="20"/>
              </w:rPr>
              <w:t>год</w:t>
            </w:r>
          </w:p>
        </w:tc>
        <w:tc>
          <w:tcPr>
            <w:tcW w:w="992" w:type="dxa"/>
            <w:vAlign w:val="center"/>
          </w:tcPr>
          <w:p w:rsidR="001E02FC" w:rsidRPr="008B0974" w:rsidRDefault="001E02FC" w:rsidP="001E02FC">
            <w:pPr>
              <w:rPr>
                <w:sz w:val="20"/>
                <w:szCs w:val="20"/>
              </w:rPr>
            </w:pPr>
            <w:r w:rsidRPr="008B0974">
              <w:rPr>
                <w:sz w:val="20"/>
                <w:szCs w:val="20"/>
              </w:rPr>
              <w:t>2016</w:t>
            </w:r>
          </w:p>
          <w:p w:rsidR="001E02FC" w:rsidRPr="008B0974" w:rsidRDefault="001E02FC" w:rsidP="001E02FC">
            <w:pPr>
              <w:rPr>
                <w:sz w:val="20"/>
                <w:szCs w:val="20"/>
              </w:rPr>
            </w:pPr>
            <w:r w:rsidRPr="008B0974">
              <w:rPr>
                <w:sz w:val="20"/>
                <w:szCs w:val="20"/>
              </w:rPr>
              <w:t>год</w:t>
            </w:r>
          </w:p>
        </w:tc>
        <w:tc>
          <w:tcPr>
            <w:tcW w:w="993" w:type="dxa"/>
            <w:vAlign w:val="center"/>
          </w:tcPr>
          <w:p w:rsidR="001E02FC" w:rsidRPr="008B0974" w:rsidRDefault="001E02FC" w:rsidP="001E02FC">
            <w:pPr>
              <w:rPr>
                <w:sz w:val="20"/>
                <w:szCs w:val="20"/>
              </w:rPr>
            </w:pPr>
            <w:r w:rsidRPr="008B0974">
              <w:rPr>
                <w:sz w:val="20"/>
                <w:szCs w:val="20"/>
              </w:rPr>
              <w:t>2017</w:t>
            </w:r>
          </w:p>
          <w:p w:rsidR="001E02FC" w:rsidRPr="008B0974" w:rsidRDefault="001E02FC" w:rsidP="001E02FC">
            <w:pPr>
              <w:rPr>
                <w:sz w:val="20"/>
                <w:szCs w:val="20"/>
              </w:rPr>
            </w:pPr>
            <w:r w:rsidRPr="008B0974">
              <w:rPr>
                <w:sz w:val="20"/>
                <w:szCs w:val="20"/>
              </w:rPr>
              <w:t>год</w:t>
            </w:r>
          </w:p>
        </w:tc>
        <w:tc>
          <w:tcPr>
            <w:tcW w:w="992" w:type="dxa"/>
            <w:vAlign w:val="center"/>
          </w:tcPr>
          <w:p w:rsidR="001E02FC" w:rsidRPr="008B0974" w:rsidRDefault="001E02FC" w:rsidP="001E02FC">
            <w:pPr>
              <w:rPr>
                <w:sz w:val="20"/>
                <w:szCs w:val="20"/>
              </w:rPr>
            </w:pPr>
            <w:r w:rsidRPr="008B0974">
              <w:rPr>
                <w:sz w:val="20"/>
                <w:szCs w:val="20"/>
              </w:rPr>
              <w:t>2018</w:t>
            </w:r>
          </w:p>
          <w:p w:rsidR="001E02FC" w:rsidRPr="008B0974" w:rsidRDefault="001E02FC" w:rsidP="001E02FC">
            <w:pPr>
              <w:rPr>
                <w:sz w:val="20"/>
                <w:szCs w:val="20"/>
              </w:rPr>
            </w:pPr>
            <w:r w:rsidRPr="008B0974">
              <w:rPr>
                <w:sz w:val="20"/>
                <w:szCs w:val="20"/>
              </w:rPr>
              <w:t>год</w:t>
            </w:r>
          </w:p>
        </w:tc>
      </w:tr>
      <w:tr w:rsidR="008B0974" w:rsidRPr="008B0974" w:rsidTr="00AC1B05">
        <w:tc>
          <w:tcPr>
            <w:tcW w:w="527" w:type="dxa"/>
            <w:vAlign w:val="center"/>
          </w:tcPr>
          <w:p w:rsidR="001E02FC" w:rsidRPr="008B0974" w:rsidRDefault="00F12904" w:rsidP="001E02FC">
            <w:pPr>
              <w:rPr>
                <w:sz w:val="20"/>
                <w:szCs w:val="20"/>
              </w:rPr>
            </w:pPr>
            <w:r w:rsidRPr="008B0974">
              <w:rPr>
                <w:sz w:val="20"/>
                <w:szCs w:val="20"/>
              </w:rPr>
              <w:t>1</w:t>
            </w:r>
          </w:p>
        </w:tc>
        <w:tc>
          <w:tcPr>
            <w:tcW w:w="4577" w:type="dxa"/>
            <w:vAlign w:val="center"/>
          </w:tcPr>
          <w:p w:rsidR="001E02FC" w:rsidRPr="008B0974" w:rsidRDefault="00F12904" w:rsidP="001E02FC">
            <w:pPr>
              <w:rPr>
                <w:sz w:val="20"/>
                <w:szCs w:val="20"/>
              </w:rPr>
            </w:pPr>
            <w:proofErr w:type="spellStart"/>
            <w:r w:rsidRPr="008B0974">
              <w:rPr>
                <w:sz w:val="20"/>
                <w:szCs w:val="20"/>
              </w:rPr>
              <w:t>Боксигорский</w:t>
            </w:r>
            <w:proofErr w:type="spellEnd"/>
            <w:r w:rsidRPr="008B0974">
              <w:rPr>
                <w:sz w:val="20"/>
                <w:szCs w:val="20"/>
              </w:rPr>
              <w:t xml:space="preserve"> муниципальный район</w:t>
            </w:r>
          </w:p>
        </w:tc>
        <w:tc>
          <w:tcPr>
            <w:tcW w:w="992" w:type="dxa"/>
            <w:vAlign w:val="center"/>
          </w:tcPr>
          <w:p w:rsidR="001E02FC" w:rsidRPr="008B0974" w:rsidRDefault="001E02FC" w:rsidP="00AC1B05">
            <w:pPr>
              <w:rPr>
                <w:sz w:val="20"/>
                <w:szCs w:val="20"/>
                <w:lang w:val="en-US"/>
              </w:rPr>
            </w:pPr>
            <w:r w:rsidRPr="008B0974">
              <w:rPr>
                <w:sz w:val="20"/>
                <w:szCs w:val="20"/>
                <w:lang w:val="en-US"/>
              </w:rPr>
              <w:t>x</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3"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2</w:t>
            </w:r>
          </w:p>
        </w:tc>
        <w:tc>
          <w:tcPr>
            <w:tcW w:w="4577" w:type="dxa"/>
            <w:vAlign w:val="center"/>
          </w:tcPr>
          <w:p w:rsidR="001E02FC" w:rsidRPr="008B0974" w:rsidRDefault="001E02FC" w:rsidP="00AC1B05">
            <w:pPr>
              <w:rPr>
                <w:sz w:val="20"/>
                <w:szCs w:val="20"/>
              </w:rPr>
            </w:pPr>
            <w:proofErr w:type="spellStart"/>
            <w:r w:rsidRPr="008B0974">
              <w:rPr>
                <w:sz w:val="20"/>
                <w:szCs w:val="20"/>
              </w:rPr>
              <w:t>Приозерский</w:t>
            </w:r>
            <w:proofErr w:type="spellEnd"/>
            <w:r w:rsidRPr="008B0974">
              <w:rPr>
                <w:sz w:val="20"/>
                <w:szCs w:val="20"/>
              </w:rPr>
              <w:t xml:space="preserve"> муниципальный район</w:t>
            </w:r>
          </w:p>
        </w:tc>
        <w:tc>
          <w:tcPr>
            <w:tcW w:w="992" w:type="dxa"/>
            <w:vAlign w:val="center"/>
          </w:tcPr>
          <w:p w:rsidR="001E02FC" w:rsidRPr="008B0974" w:rsidRDefault="001E02FC" w:rsidP="00AC1B05">
            <w:pPr>
              <w:rPr>
                <w:sz w:val="20"/>
                <w:szCs w:val="20"/>
                <w:lang w:val="en-US"/>
              </w:rPr>
            </w:pPr>
            <w:r w:rsidRPr="008B0974">
              <w:rPr>
                <w:sz w:val="20"/>
                <w:szCs w:val="20"/>
                <w:lang w:val="en-US"/>
              </w:rPr>
              <w:t>x</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3"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3</w:t>
            </w:r>
          </w:p>
        </w:tc>
        <w:tc>
          <w:tcPr>
            <w:tcW w:w="4577" w:type="dxa"/>
            <w:vAlign w:val="center"/>
          </w:tcPr>
          <w:p w:rsidR="001E02FC" w:rsidRPr="008B0974" w:rsidRDefault="001E02FC" w:rsidP="00AC1B05">
            <w:pPr>
              <w:rPr>
                <w:sz w:val="20"/>
                <w:szCs w:val="20"/>
              </w:rPr>
            </w:pPr>
            <w:r w:rsidRPr="008B0974">
              <w:rPr>
                <w:sz w:val="20"/>
                <w:szCs w:val="20"/>
              </w:rPr>
              <w:t>Тихвинский муниципальный район</w:t>
            </w:r>
          </w:p>
        </w:tc>
        <w:tc>
          <w:tcPr>
            <w:tcW w:w="992" w:type="dxa"/>
            <w:vAlign w:val="center"/>
          </w:tcPr>
          <w:p w:rsidR="001E02FC" w:rsidRPr="008B0974" w:rsidRDefault="001E02FC" w:rsidP="00AC1B05">
            <w:pPr>
              <w:rPr>
                <w:sz w:val="20"/>
                <w:szCs w:val="20"/>
                <w:lang w:val="en-US"/>
              </w:rPr>
            </w:pPr>
            <w:r w:rsidRPr="008B0974">
              <w:rPr>
                <w:sz w:val="20"/>
                <w:szCs w:val="20"/>
                <w:lang w:val="en-US"/>
              </w:rPr>
              <w:t>x</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3"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4</w:t>
            </w:r>
          </w:p>
        </w:tc>
        <w:tc>
          <w:tcPr>
            <w:tcW w:w="4577" w:type="dxa"/>
            <w:vAlign w:val="center"/>
          </w:tcPr>
          <w:p w:rsidR="001E02FC" w:rsidRPr="008B0974" w:rsidRDefault="001E02FC" w:rsidP="00AC1B05">
            <w:pPr>
              <w:rPr>
                <w:sz w:val="20"/>
                <w:szCs w:val="20"/>
              </w:rPr>
            </w:pPr>
            <w:proofErr w:type="spellStart"/>
            <w:r w:rsidRPr="008B0974">
              <w:rPr>
                <w:sz w:val="20"/>
                <w:szCs w:val="20"/>
              </w:rPr>
              <w:t>Волосовский</w:t>
            </w:r>
            <w:proofErr w:type="spellEnd"/>
            <w:r w:rsidRPr="008B0974">
              <w:rPr>
                <w:sz w:val="20"/>
                <w:szCs w:val="20"/>
              </w:rPr>
              <w:t xml:space="preserve"> муниципальный район</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1E02FC">
            <w:pPr>
              <w:rPr>
                <w:sz w:val="20"/>
                <w:szCs w:val="20"/>
                <w:lang w:val="en-US"/>
              </w:rPr>
            </w:pPr>
            <w:r w:rsidRPr="008B0974">
              <w:rPr>
                <w:sz w:val="20"/>
                <w:szCs w:val="20"/>
                <w:lang w:val="en-US"/>
              </w:rPr>
              <w:t>x</w:t>
            </w:r>
          </w:p>
        </w:tc>
        <w:tc>
          <w:tcPr>
            <w:tcW w:w="992" w:type="dxa"/>
            <w:vAlign w:val="center"/>
          </w:tcPr>
          <w:p w:rsidR="001E02FC" w:rsidRPr="008B0974" w:rsidRDefault="001E02FC" w:rsidP="00AC1B05">
            <w:pPr>
              <w:rPr>
                <w:sz w:val="20"/>
                <w:szCs w:val="20"/>
              </w:rPr>
            </w:pPr>
          </w:p>
        </w:tc>
        <w:tc>
          <w:tcPr>
            <w:tcW w:w="993"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5</w:t>
            </w:r>
          </w:p>
        </w:tc>
        <w:tc>
          <w:tcPr>
            <w:tcW w:w="4577" w:type="dxa"/>
            <w:vAlign w:val="center"/>
          </w:tcPr>
          <w:p w:rsidR="001E02FC" w:rsidRPr="008B0974" w:rsidRDefault="001E02FC" w:rsidP="00AC1B05">
            <w:pPr>
              <w:rPr>
                <w:sz w:val="20"/>
                <w:szCs w:val="20"/>
              </w:rPr>
            </w:pPr>
            <w:r w:rsidRPr="008B0974">
              <w:rPr>
                <w:sz w:val="20"/>
                <w:szCs w:val="20"/>
              </w:rPr>
              <w:t>Коммунарское городское поселение</w:t>
            </w:r>
          </w:p>
          <w:p w:rsidR="001E02FC" w:rsidRPr="008B0974" w:rsidRDefault="001E02FC" w:rsidP="00AC1B05">
            <w:pPr>
              <w:rPr>
                <w:sz w:val="20"/>
                <w:szCs w:val="20"/>
              </w:rPr>
            </w:pPr>
            <w:r w:rsidRPr="008B0974">
              <w:rPr>
                <w:sz w:val="20"/>
                <w:szCs w:val="20"/>
              </w:rPr>
              <w:t>Гатчинского муниципального района</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1E02FC">
            <w:pPr>
              <w:rPr>
                <w:sz w:val="20"/>
                <w:szCs w:val="20"/>
                <w:lang w:val="en-US"/>
              </w:rPr>
            </w:pPr>
            <w:r w:rsidRPr="008B0974">
              <w:rPr>
                <w:sz w:val="20"/>
                <w:szCs w:val="20"/>
                <w:lang w:val="en-US"/>
              </w:rPr>
              <w:t>x</w:t>
            </w:r>
          </w:p>
        </w:tc>
        <w:tc>
          <w:tcPr>
            <w:tcW w:w="992" w:type="dxa"/>
            <w:vAlign w:val="center"/>
          </w:tcPr>
          <w:p w:rsidR="001E02FC" w:rsidRPr="008B0974" w:rsidRDefault="001E02FC" w:rsidP="00AC1B05">
            <w:pPr>
              <w:rPr>
                <w:sz w:val="20"/>
                <w:szCs w:val="20"/>
              </w:rPr>
            </w:pPr>
          </w:p>
        </w:tc>
        <w:tc>
          <w:tcPr>
            <w:tcW w:w="993"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6</w:t>
            </w:r>
          </w:p>
        </w:tc>
        <w:tc>
          <w:tcPr>
            <w:tcW w:w="4577" w:type="dxa"/>
            <w:vAlign w:val="center"/>
          </w:tcPr>
          <w:p w:rsidR="001E02FC" w:rsidRPr="008B0974" w:rsidRDefault="001E02FC" w:rsidP="00AC1B05">
            <w:pPr>
              <w:rPr>
                <w:sz w:val="20"/>
                <w:szCs w:val="20"/>
              </w:rPr>
            </w:pPr>
            <w:proofErr w:type="spellStart"/>
            <w:r w:rsidRPr="008B0974">
              <w:rPr>
                <w:sz w:val="20"/>
                <w:szCs w:val="20"/>
              </w:rPr>
              <w:t>Лодейнопольский</w:t>
            </w:r>
            <w:proofErr w:type="spellEnd"/>
            <w:r w:rsidRPr="008B0974">
              <w:rPr>
                <w:sz w:val="20"/>
                <w:szCs w:val="20"/>
              </w:rPr>
              <w:t xml:space="preserve"> муниципальный район</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1E02FC">
            <w:pPr>
              <w:rPr>
                <w:sz w:val="20"/>
                <w:szCs w:val="20"/>
                <w:lang w:val="en-US"/>
              </w:rPr>
            </w:pPr>
            <w:r w:rsidRPr="008B0974">
              <w:rPr>
                <w:sz w:val="20"/>
                <w:szCs w:val="20"/>
                <w:lang w:val="en-US"/>
              </w:rPr>
              <w:t>x</w:t>
            </w:r>
          </w:p>
        </w:tc>
        <w:tc>
          <w:tcPr>
            <w:tcW w:w="992" w:type="dxa"/>
            <w:vAlign w:val="center"/>
          </w:tcPr>
          <w:p w:rsidR="001E02FC" w:rsidRPr="008B0974" w:rsidRDefault="001E02FC" w:rsidP="00AC1B05">
            <w:pPr>
              <w:rPr>
                <w:sz w:val="20"/>
                <w:szCs w:val="20"/>
              </w:rPr>
            </w:pPr>
          </w:p>
        </w:tc>
        <w:tc>
          <w:tcPr>
            <w:tcW w:w="993"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7</w:t>
            </w:r>
          </w:p>
        </w:tc>
        <w:tc>
          <w:tcPr>
            <w:tcW w:w="4577" w:type="dxa"/>
            <w:vAlign w:val="center"/>
          </w:tcPr>
          <w:p w:rsidR="001E02FC" w:rsidRPr="008B0974" w:rsidRDefault="001E02FC" w:rsidP="00AC1B05">
            <w:pPr>
              <w:rPr>
                <w:sz w:val="20"/>
                <w:szCs w:val="20"/>
              </w:rPr>
            </w:pPr>
            <w:proofErr w:type="spellStart"/>
            <w:r w:rsidRPr="008B0974">
              <w:rPr>
                <w:sz w:val="20"/>
                <w:szCs w:val="20"/>
              </w:rPr>
              <w:t>Пикалевское</w:t>
            </w:r>
            <w:proofErr w:type="spellEnd"/>
            <w:r w:rsidRPr="008B0974">
              <w:rPr>
                <w:sz w:val="20"/>
                <w:szCs w:val="20"/>
              </w:rPr>
              <w:t xml:space="preserve"> городское поселение</w:t>
            </w:r>
          </w:p>
          <w:p w:rsidR="001E02FC" w:rsidRPr="008B0974" w:rsidRDefault="001E02FC" w:rsidP="00AC1B05">
            <w:pPr>
              <w:rPr>
                <w:sz w:val="20"/>
                <w:szCs w:val="20"/>
              </w:rPr>
            </w:pPr>
            <w:proofErr w:type="spellStart"/>
            <w:r w:rsidRPr="008B0974">
              <w:rPr>
                <w:sz w:val="20"/>
                <w:szCs w:val="20"/>
              </w:rPr>
              <w:t>Бокситогорского</w:t>
            </w:r>
            <w:proofErr w:type="spellEnd"/>
            <w:r w:rsidRPr="008B0974">
              <w:rPr>
                <w:sz w:val="20"/>
                <w:szCs w:val="20"/>
              </w:rPr>
              <w:t xml:space="preserve"> муниципального района</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1E02FC">
            <w:pPr>
              <w:rPr>
                <w:sz w:val="20"/>
                <w:szCs w:val="20"/>
                <w:lang w:val="en-US"/>
              </w:rPr>
            </w:pPr>
            <w:r w:rsidRPr="008B0974">
              <w:rPr>
                <w:sz w:val="20"/>
                <w:szCs w:val="20"/>
                <w:lang w:val="en-US"/>
              </w:rPr>
              <w:t>x</w:t>
            </w:r>
          </w:p>
        </w:tc>
        <w:tc>
          <w:tcPr>
            <w:tcW w:w="992" w:type="dxa"/>
            <w:vAlign w:val="center"/>
          </w:tcPr>
          <w:p w:rsidR="001E02FC" w:rsidRPr="008B0974" w:rsidRDefault="001E02FC" w:rsidP="00AC1B05">
            <w:pPr>
              <w:rPr>
                <w:sz w:val="20"/>
                <w:szCs w:val="20"/>
              </w:rPr>
            </w:pPr>
          </w:p>
        </w:tc>
        <w:tc>
          <w:tcPr>
            <w:tcW w:w="993"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8</w:t>
            </w:r>
          </w:p>
        </w:tc>
        <w:tc>
          <w:tcPr>
            <w:tcW w:w="4577" w:type="dxa"/>
            <w:vAlign w:val="center"/>
          </w:tcPr>
          <w:p w:rsidR="001E02FC" w:rsidRPr="008B0974" w:rsidRDefault="001E02FC" w:rsidP="00AC1B05">
            <w:pPr>
              <w:rPr>
                <w:sz w:val="20"/>
                <w:szCs w:val="20"/>
              </w:rPr>
            </w:pPr>
            <w:proofErr w:type="spellStart"/>
            <w:r w:rsidRPr="008B0974">
              <w:rPr>
                <w:sz w:val="20"/>
                <w:szCs w:val="20"/>
              </w:rPr>
              <w:t>Отрадненское</w:t>
            </w:r>
            <w:proofErr w:type="spellEnd"/>
            <w:r w:rsidRPr="008B0974">
              <w:rPr>
                <w:sz w:val="20"/>
                <w:szCs w:val="20"/>
              </w:rPr>
              <w:t xml:space="preserve"> городское поселение</w:t>
            </w:r>
          </w:p>
          <w:p w:rsidR="001E02FC" w:rsidRPr="008B0974" w:rsidRDefault="001E02FC" w:rsidP="00AC1B05">
            <w:pPr>
              <w:rPr>
                <w:sz w:val="20"/>
                <w:szCs w:val="20"/>
              </w:rPr>
            </w:pPr>
            <w:r w:rsidRPr="008B0974">
              <w:rPr>
                <w:sz w:val="20"/>
                <w:szCs w:val="20"/>
              </w:rPr>
              <w:t>Кировского муниципального района</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1E02FC">
            <w:pPr>
              <w:rPr>
                <w:sz w:val="20"/>
                <w:szCs w:val="20"/>
                <w:lang w:val="en-US"/>
              </w:rPr>
            </w:pPr>
            <w:r w:rsidRPr="008B0974">
              <w:rPr>
                <w:sz w:val="20"/>
                <w:szCs w:val="20"/>
                <w:lang w:val="en-US"/>
              </w:rPr>
              <w:t>x</w:t>
            </w:r>
          </w:p>
        </w:tc>
        <w:tc>
          <w:tcPr>
            <w:tcW w:w="993"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9</w:t>
            </w:r>
          </w:p>
        </w:tc>
        <w:tc>
          <w:tcPr>
            <w:tcW w:w="4577" w:type="dxa"/>
            <w:vAlign w:val="center"/>
          </w:tcPr>
          <w:p w:rsidR="001E02FC" w:rsidRPr="008B0974" w:rsidRDefault="001E02FC" w:rsidP="00AC1B05">
            <w:pPr>
              <w:rPr>
                <w:sz w:val="20"/>
                <w:szCs w:val="20"/>
              </w:rPr>
            </w:pPr>
            <w:proofErr w:type="spellStart"/>
            <w:r w:rsidRPr="008B0974">
              <w:rPr>
                <w:sz w:val="20"/>
                <w:szCs w:val="20"/>
              </w:rPr>
              <w:t>Светогорское</w:t>
            </w:r>
            <w:proofErr w:type="spellEnd"/>
            <w:r w:rsidRPr="008B0974">
              <w:rPr>
                <w:sz w:val="20"/>
                <w:szCs w:val="20"/>
              </w:rPr>
              <w:t xml:space="preserve"> городское поселение</w:t>
            </w:r>
          </w:p>
          <w:p w:rsidR="001E02FC" w:rsidRPr="008B0974" w:rsidRDefault="001E02FC" w:rsidP="00AC1B05">
            <w:pPr>
              <w:rPr>
                <w:sz w:val="20"/>
                <w:szCs w:val="20"/>
              </w:rPr>
            </w:pPr>
            <w:r w:rsidRPr="008B0974">
              <w:rPr>
                <w:sz w:val="20"/>
                <w:szCs w:val="20"/>
              </w:rPr>
              <w:t>Выборгского района</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1E02FC">
            <w:pPr>
              <w:rPr>
                <w:sz w:val="20"/>
                <w:szCs w:val="20"/>
                <w:lang w:val="en-US"/>
              </w:rPr>
            </w:pPr>
            <w:r w:rsidRPr="008B0974">
              <w:rPr>
                <w:sz w:val="20"/>
                <w:szCs w:val="20"/>
                <w:lang w:val="en-US"/>
              </w:rPr>
              <w:t>x</w:t>
            </w:r>
          </w:p>
        </w:tc>
        <w:tc>
          <w:tcPr>
            <w:tcW w:w="993"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10</w:t>
            </w:r>
          </w:p>
        </w:tc>
        <w:tc>
          <w:tcPr>
            <w:tcW w:w="4577" w:type="dxa"/>
            <w:vAlign w:val="center"/>
          </w:tcPr>
          <w:p w:rsidR="001E02FC" w:rsidRPr="008B0974" w:rsidRDefault="001E02FC" w:rsidP="00AC1B05">
            <w:pPr>
              <w:rPr>
                <w:sz w:val="20"/>
                <w:szCs w:val="20"/>
              </w:rPr>
            </w:pPr>
            <w:proofErr w:type="spellStart"/>
            <w:r w:rsidRPr="008B0974">
              <w:rPr>
                <w:sz w:val="20"/>
                <w:szCs w:val="20"/>
              </w:rPr>
              <w:t>Сясьстройское</w:t>
            </w:r>
            <w:proofErr w:type="spellEnd"/>
            <w:r w:rsidRPr="008B0974">
              <w:rPr>
                <w:sz w:val="20"/>
                <w:szCs w:val="20"/>
              </w:rPr>
              <w:t xml:space="preserve"> городское поселение</w:t>
            </w:r>
          </w:p>
          <w:p w:rsidR="001E02FC" w:rsidRPr="008B0974" w:rsidRDefault="001E02FC" w:rsidP="00AC1B05">
            <w:pPr>
              <w:rPr>
                <w:sz w:val="20"/>
                <w:szCs w:val="20"/>
              </w:rPr>
            </w:pPr>
            <w:proofErr w:type="spellStart"/>
            <w:r w:rsidRPr="008B0974">
              <w:rPr>
                <w:sz w:val="20"/>
                <w:szCs w:val="20"/>
              </w:rPr>
              <w:t>Волховского</w:t>
            </w:r>
            <w:proofErr w:type="spellEnd"/>
            <w:r w:rsidRPr="008B0974">
              <w:rPr>
                <w:sz w:val="20"/>
                <w:szCs w:val="20"/>
              </w:rPr>
              <w:t xml:space="preserve"> муниципального района</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1E02FC">
            <w:pPr>
              <w:rPr>
                <w:sz w:val="20"/>
                <w:szCs w:val="20"/>
                <w:lang w:val="en-US"/>
              </w:rPr>
            </w:pPr>
            <w:r w:rsidRPr="008B0974">
              <w:rPr>
                <w:sz w:val="20"/>
                <w:szCs w:val="20"/>
                <w:lang w:val="en-US"/>
              </w:rPr>
              <w:t>x</w:t>
            </w:r>
          </w:p>
        </w:tc>
        <w:tc>
          <w:tcPr>
            <w:tcW w:w="993"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11</w:t>
            </w:r>
          </w:p>
        </w:tc>
        <w:tc>
          <w:tcPr>
            <w:tcW w:w="4577" w:type="dxa"/>
            <w:vAlign w:val="center"/>
          </w:tcPr>
          <w:p w:rsidR="001E02FC" w:rsidRPr="008B0974" w:rsidRDefault="001E02FC" w:rsidP="00AC1B05">
            <w:pPr>
              <w:rPr>
                <w:sz w:val="20"/>
                <w:szCs w:val="20"/>
              </w:rPr>
            </w:pPr>
            <w:r w:rsidRPr="008B0974">
              <w:rPr>
                <w:sz w:val="20"/>
                <w:szCs w:val="20"/>
              </w:rPr>
              <w:t>Шлиссельбургское городское поселение Кировского муниципального района</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1E02FC">
            <w:pPr>
              <w:rPr>
                <w:sz w:val="20"/>
                <w:szCs w:val="20"/>
                <w:lang w:val="en-US"/>
              </w:rPr>
            </w:pPr>
            <w:r w:rsidRPr="008B0974">
              <w:rPr>
                <w:sz w:val="20"/>
                <w:szCs w:val="20"/>
                <w:lang w:val="en-US"/>
              </w:rPr>
              <w:t>x</w:t>
            </w:r>
          </w:p>
        </w:tc>
        <w:tc>
          <w:tcPr>
            <w:tcW w:w="993"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12</w:t>
            </w:r>
          </w:p>
        </w:tc>
        <w:tc>
          <w:tcPr>
            <w:tcW w:w="4577" w:type="dxa"/>
            <w:vAlign w:val="center"/>
          </w:tcPr>
          <w:p w:rsidR="001E02FC" w:rsidRPr="008B0974" w:rsidRDefault="001E02FC" w:rsidP="00AC1B05">
            <w:pPr>
              <w:rPr>
                <w:sz w:val="20"/>
                <w:szCs w:val="20"/>
              </w:rPr>
            </w:pPr>
            <w:proofErr w:type="spellStart"/>
            <w:r w:rsidRPr="008B0974">
              <w:rPr>
                <w:sz w:val="20"/>
                <w:szCs w:val="20"/>
              </w:rPr>
              <w:t>Мгинское</w:t>
            </w:r>
            <w:proofErr w:type="spellEnd"/>
            <w:r w:rsidRPr="008B0974">
              <w:rPr>
                <w:sz w:val="20"/>
                <w:szCs w:val="20"/>
              </w:rPr>
              <w:t xml:space="preserve"> городское поселение</w:t>
            </w:r>
          </w:p>
          <w:p w:rsidR="001E02FC" w:rsidRPr="008B0974" w:rsidRDefault="001E02FC" w:rsidP="00AC1B05">
            <w:pPr>
              <w:rPr>
                <w:sz w:val="20"/>
                <w:szCs w:val="20"/>
              </w:rPr>
            </w:pPr>
            <w:r w:rsidRPr="008B0974">
              <w:rPr>
                <w:sz w:val="20"/>
                <w:szCs w:val="20"/>
              </w:rPr>
              <w:t>Кировского муниципального района</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3" w:type="dxa"/>
            <w:vAlign w:val="center"/>
          </w:tcPr>
          <w:p w:rsidR="001E02FC" w:rsidRPr="008B0974" w:rsidRDefault="001E02FC" w:rsidP="001E02FC">
            <w:pPr>
              <w:rPr>
                <w:sz w:val="20"/>
                <w:szCs w:val="20"/>
                <w:lang w:val="en-US"/>
              </w:rPr>
            </w:pPr>
            <w:r w:rsidRPr="008B0974">
              <w:rPr>
                <w:sz w:val="20"/>
                <w:szCs w:val="20"/>
                <w:lang w:val="en-US"/>
              </w:rPr>
              <w:t>x</w:t>
            </w:r>
          </w:p>
        </w:tc>
        <w:tc>
          <w:tcPr>
            <w:tcW w:w="992" w:type="dxa"/>
            <w:vAlign w:val="center"/>
          </w:tcPr>
          <w:p w:rsidR="001E02FC" w:rsidRPr="008B0974" w:rsidRDefault="001E02FC" w:rsidP="00AC1B05">
            <w:pPr>
              <w:rPr>
                <w:sz w:val="20"/>
                <w:szCs w:val="20"/>
              </w:rPr>
            </w:pP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13</w:t>
            </w:r>
          </w:p>
        </w:tc>
        <w:tc>
          <w:tcPr>
            <w:tcW w:w="4577" w:type="dxa"/>
            <w:vAlign w:val="center"/>
          </w:tcPr>
          <w:p w:rsidR="001E02FC" w:rsidRPr="008B0974" w:rsidRDefault="001E02FC" w:rsidP="00AC1B05">
            <w:pPr>
              <w:rPr>
                <w:sz w:val="20"/>
                <w:szCs w:val="20"/>
              </w:rPr>
            </w:pPr>
            <w:r w:rsidRPr="008B0974">
              <w:rPr>
                <w:sz w:val="20"/>
                <w:szCs w:val="20"/>
              </w:rPr>
              <w:t>Рощинское городское поселение</w:t>
            </w:r>
          </w:p>
          <w:p w:rsidR="001E02FC" w:rsidRPr="008B0974" w:rsidRDefault="001E02FC" w:rsidP="00AC1B05">
            <w:pPr>
              <w:rPr>
                <w:sz w:val="20"/>
                <w:szCs w:val="20"/>
              </w:rPr>
            </w:pPr>
            <w:r w:rsidRPr="008B0974">
              <w:rPr>
                <w:sz w:val="20"/>
                <w:szCs w:val="20"/>
              </w:rPr>
              <w:t>Выборгского района</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3" w:type="dxa"/>
            <w:vAlign w:val="center"/>
          </w:tcPr>
          <w:p w:rsidR="001E02FC" w:rsidRPr="008B0974" w:rsidRDefault="001E02FC" w:rsidP="001E02FC">
            <w:pPr>
              <w:rPr>
                <w:sz w:val="20"/>
                <w:szCs w:val="20"/>
                <w:lang w:val="en-US"/>
              </w:rPr>
            </w:pPr>
            <w:r w:rsidRPr="008B0974">
              <w:rPr>
                <w:sz w:val="20"/>
                <w:szCs w:val="20"/>
                <w:lang w:val="en-US"/>
              </w:rPr>
              <w:t>x</w:t>
            </w:r>
          </w:p>
        </w:tc>
        <w:tc>
          <w:tcPr>
            <w:tcW w:w="992" w:type="dxa"/>
            <w:vAlign w:val="center"/>
          </w:tcPr>
          <w:p w:rsidR="001E02FC" w:rsidRPr="008B0974" w:rsidRDefault="001E02FC" w:rsidP="00AC1B05">
            <w:pPr>
              <w:rPr>
                <w:sz w:val="20"/>
                <w:szCs w:val="20"/>
              </w:rPr>
            </w:pP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14</w:t>
            </w:r>
          </w:p>
        </w:tc>
        <w:tc>
          <w:tcPr>
            <w:tcW w:w="4577" w:type="dxa"/>
            <w:vAlign w:val="center"/>
          </w:tcPr>
          <w:p w:rsidR="001E02FC" w:rsidRPr="008B0974" w:rsidRDefault="001E02FC" w:rsidP="00AC1B05">
            <w:pPr>
              <w:rPr>
                <w:sz w:val="20"/>
                <w:szCs w:val="20"/>
              </w:rPr>
            </w:pPr>
            <w:proofErr w:type="spellStart"/>
            <w:r w:rsidRPr="008B0974">
              <w:rPr>
                <w:sz w:val="20"/>
                <w:szCs w:val="20"/>
              </w:rPr>
              <w:t>Сиверское</w:t>
            </w:r>
            <w:proofErr w:type="spellEnd"/>
            <w:r w:rsidRPr="008B0974">
              <w:rPr>
                <w:sz w:val="20"/>
                <w:szCs w:val="20"/>
              </w:rPr>
              <w:t xml:space="preserve"> городское поселение</w:t>
            </w:r>
          </w:p>
          <w:p w:rsidR="001E02FC" w:rsidRPr="008B0974" w:rsidRDefault="001E02FC" w:rsidP="00AC1B05">
            <w:pPr>
              <w:rPr>
                <w:sz w:val="20"/>
                <w:szCs w:val="20"/>
              </w:rPr>
            </w:pPr>
            <w:r w:rsidRPr="008B0974">
              <w:rPr>
                <w:sz w:val="20"/>
                <w:szCs w:val="20"/>
              </w:rPr>
              <w:t>Гатчинского муниципального района</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3" w:type="dxa"/>
            <w:vAlign w:val="center"/>
          </w:tcPr>
          <w:p w:rsidR="001E02FC" w:rsidRPr="008B0974" w:rsidRDefault="001E02FC" w:rsidP="001E02FC">
            <w:pPr>
              <w:rPr>
                <w:sz w:val="20"/>
                <w:szCs w:val="20"/>
                <w:lang w:val="en-US"/>
              </w:rPr>
            </w:pPr>
            <w:r w:rsidRPr="008B0974">
              <w:rPr>
                <w:sz w:val="20"/>
                <w:szCs w:val="20"/>
                <w:lang w:val="en-US"/>
              </w:rPr>
              <w:t>x</w:t>
            </w:r>
          </w:p>
        </w:tc>
        <w:tc>
          <w:tcPr>
            <w:tcW w:w="992" w:type="dxa"/>
            <w:vAlign w:val="center"/>
          </w:tcPr>
          <w:p w:rsidR="001E02FC" w:rsidRPr="008B0974" w:rsidRDefault="001E02FC" w:rsidP="00AC1B05">
            <w:pPr>
              <w:rPr>
                <w:sz w:val="20"/>
                <w:szCs w:val="20"/>
              </w:rPr>
            </w:pP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15</w:t>
            </w:r>
          </w:p>
        </w:tc>
        <w:tc>
          <w:tcPr>
            <w:tcW w:w="4577" w:type="dxa"/>
            <w:vAlign w:val="center"/>
          </w:tcPr>
          <w:p w:rsidR="001E02FC" w:rsidRPr="008B0974" w:rsidRDefault="001E02FC" w:rsidP="00AC1B05">
            <w:pPr>
              <w:rPr>
                <w:sz w:val="20"/>
                <w:szCs w:val="20"/>
              </w:rPr>
            </w:pPr>
            <w:r w:rsidRPr="008B0974">
              <w:rPr>
                <w:sz w:val="20"/>
                <w:szCs w:val="20"/>
              </w:rPr>
              <w:t>Ульяновское городское поселение</w:t>
            </w:r>
          </w:p>
          <w:p w:rsidR="001E02FC" w:rsidRPr="008B0974" w:rsidRDefault="001E02FC" w:rsidP="00AC1B05">
            <w:pPr>
              <w:rPr>
                <w:sz w:val="20"/>
                <w:szCs w:val="20"/>
              </w:rPr>
            </w:pPr>
            <w:proofErr w:type="spellStart"/>
            <w:r w:rsidRPr="008B0974">
              <w:rPr>
                <w:sz w:val="20"/>
                <w:szCs w:val="20"/>
              </w:rPr>
              <w:t>Тосненского</w:t>
            </w:r>
            <w:proofErr w:type="spellEnd"/>
            <w:r w:rsidRPr="008B0974">
              <w:rPr>
                <w:sz w:val="20"/>
                <w:szCs w:val="20"/>
              </w:rPr>
              <w:t xml:space="preserve"> района</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3" w:type="dxa"/>
            <w:vAlign w:val="center"/>
          </w:tcPr>
          <w:p w:rsidR="001E02FC" w:rsidRPr="008B0974" w:rsidRDefault="001E02FC" w:rsidP="001E02FC">
            <w:pPr>
              <w:rPr>
                <w:sz w:val="20"/>
                <w:szCs w:val="20"/>
                <w:lang w:val="en-US"/>
              </w:rPr>
            </w:pPr>
            <w:r w:rsidRPr="008B0974">
              <w:rPr>
                <w:sz w:val="20"/>
                <w:szCs w:val="20"/>
                <w:lang w:val="en-US"/>
              </w:rPr>
              <w:t>x</w:t>
            </w:r>
          </w:p>
        </w:tc>
        <w:tc>
          <w:tcPr>
            <w:tcW w:w="992" w:type="dxa"/>
            <w:vAlign w:val="center"/>
          </w:tcPr>
          <w:p w:rsidR="001E02FC" w:rsidRPr="008B0974" w:rsidRDefault="001E02FC" w:rsidP="00AC1B05">
            <w:pPr>
              <w:rPr>
                <w:sz w:val="20"/>
                <w:szCs w:val="20"/>
              </w:rPr>
            </w:pP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16</w:t>
            </w:r>
          </w:p>
        </w:tc>
        <w:tc>
          <w:tcPr>
            <w:tcW w:w="4577" w:type="dxa"/>
            <w:vAlign w:val="center"/>
          </w:tcPr>
          <w:p w:rsidR="001E02FC" w:rsidRPr="008B0974" w:rsidRDefault="001E02FC" w:rsidP="00AC1B05">
            <w:pPr>
              <w:rPr>
                <w:sz w:val="20"/>
                <w:szCs w:val="20"/>
              </w:rPr>
            </w:pPr>
            <w:proofErr w:type="spellStart"/>
            <w:r w:rsidRPr="008B0974">
              <w:rPr>
                <w:sz w:val="20"/>
                <w:szCs w:val="20"/>
              </w:rPr>
              <w:t>Вырицкое</w:t>
            </w:r>
            <w:proofErr w:type="spellEnd"/>
            <w:r w:rsidRPr="008B0974">
              <w:rPr>
                <w:sz w:val="20"/>
                <w:szCs w:val="20"/>
              </w:rPr>
              <w:t xml:space="preserve"> городское поселение</w:t>
            </w:r>
          </w:p>
          <w:p w:rsidR="001E02FC" w:rsidRPr="008B0974" w:rsidRDefault="001E02FC" w:rsidP="00AC1B05">
            <w:pPr>
              <w:rPr>
                <w:sz w:val="20"/>
                <w:szCs w:val="20"/>
              </w:rPr>
            </w:pPr>
            <w:r w:rsidRPr="008B0974">
              <w:rPr>
                <w:sz w:val="20"/>
                <w:szCs w:val="20"/>
              </w:rPr>
              <w:t>Гатчинского муниципального района</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3" w:type="dxa"/>
            <w:vAlign w:val="center"/>
          </w:tcPr>
          <w:p w:rsidR="001E02FC" w:rsidRPr="008B0974" w:rsidRDefault="001E02FC" w:rsidP="00AC1B05">
            <w:pPr>
              <w:rPr>
                <w:sz w:val="20"/>
                <w:szCs w:val="20"/>
              </w:rPr>
            </w:pPr>
          </w:p>
        </w:tc>
        <w:tc>
          <w:tcPr>
            <w:tcW w:w="992" w:type="dxa"/>
            <w:vAlign w:val="center"/>
          </w:tcPr>
          <w:p w:rsidR="001E02FC" w:rsidRPr="008B0974" w:rsidRDefault="001E02FC" w:rsidP="001E02FC">
            <w:pPr>
              <w:rPr>
                <w:sz w:val="20"/>
                <w:szCs w:val="20"/>
                <w:lang w:val="en-US"/>
              </w:rPr>
            </w:pPr>
            <w:r w:rsidRPr="008B0974">
              <w:rPr>
                <w:sz w:val="20"/>
                <w:szCs w:val="20"/>
                <w:lang w:val="en-US"/>
              </w:rPr>
              <w:t>x</w:t>
            </w: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17</w:t>
            </w:r>
          </w:p>
        </w:tc>
        <w:tc>
          <w:tcPr>
            <w:tcW w:w="4577" w:type="dxa"/>
            <w:vAlign w:val="center"/>
          </w:tcPr>
          <w:p w:rsidR="001E02FC" w:rsidRPr="008B0974" w:rsidRDefault="001E02FC" w:rsidP="00AC1B05">
            <w:pPr>
              <w:rPr>
                <w:sz w:val="20"/>
                <w:szCs w:val="20"/>
              </w:rPr>
            </w:pPr>
            <w:proofErr w:type="spellStart"/>
            <w:r w:rsidRPr="008B0974">
              <w:rPr>
                <w:sz w:val="20"/>
                <w:szCs w:val="20"/>
              </w:rPr>
              <w:t>Кузьмоловское</w:t>
            </w:r>
            <w:proofErr w:type="spellEnd"/>
            <w:r w:rsidRPr="008B0974">
              <w:rPr>
                <w:sz w:val="20"/>
                <w:szCs w:val="20"/>
              </w:rPr>
              <w:t xml:space="preserve"> городское поселение</w:t>
            </w:r>
          </w:p>
          <w:p w:rsidR="001E02FC" w:rsidRPr="008B0974" w:rsidRDefault="001E02FC" w:rsidP="00AC1B05">
            <w:pPr>
              <w:rPr>
                <w:sz w:val="20"/>
                <w:szCs w:val="20"/>
              </w:rPr>
            </w:pPr>
            <w:r w:rsidRPr="008B0974">
              <w:rPr>
                <w:sz w:val="20"/>
                <w:szCs w:val="20"/>
              </w:rPr>
              <w:t>Всеволожского муниципального района</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3" w:type="dxa"/>
            <w:vAlign w:val="center"/>
          </w:tcPr>
          <w:p w:rsidR="001E02FC" w:rsidRPr="008B0974" w:rsidRDefault="001E02FC" w:rsidP="00AC1B05">
            <w:pPr>
              <w:rPr>
                <w:sz w:val="20"/>
                <w:szCs w:val="20"/>
              </w:rPr>
            </w:pPr>
          </w:p>
        </w:tc>
        <w:tc>
          <w:tcPr>
            <w:tcW w:w="992" w:type="dxa"/>
            <w:vAlign w:val="center"/>
          </w:tcPr>
          <w:p w:rsidR="001E02FC" w:rsidRPr="008B0974" w:rsidRDefault="001E02FC" w:rsidP="001E02FC">
            <w:pPr>
              <w:rPr>
                <w:sz w:val="20"/>
                <w:szCs w:val="20"/>
                <w:lang w:val="en-US"/>
              </w:rPr>
            </w:pPr>
            <w:r w:rsidRPr="008B0974">
              <w:rPr>
                <w:sz w:val="20"/>
                <w:szCs w:val="20"/>
                <w:lang w:val="en-US"/>
              </w:rPr>
              <w:t>x</w:t>
            </w: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18</w:t>
            </w:r>
          </w:p>
        </w:tc>
        <w:tc>
          <w:tcPr>
            <w:tcW w:w="4577" w:type="dxa"/>
            <w:vAlign w:val="center"/>
          </w:tcPr>
          <w:p w:rsidR="001E02FC" w:rsidRPr="008B0974" w:rsidRDefault="001E02FC" w:rsidP="00AC1B05">
            <w:pPr>
              <w:rPr>
                <w:sz w:val="20"/>
                <w:szCs w:val="20"/>
              </w:rPr>
            </w:pPr>
            <w:r w:rsidRPr="008B0974">
              <w:rPr>
                <w:sz w:val="20"/>
                <w:szCs w:val="20"/>
              </w:rPr>
              <w:t>Морозовское городское поселение</w:t>
            </w:r>
          </w:p>
          <w:p w:rsidR="001E02FC" w:rsidRPr="008B0974" w:rsidRDefault="001E02FC" w:rsidP="00AC1B05">
            <w:pPr>
              <w:rPr>
                <w:sz w:val="20"/>
                <w:szCs w:val="20"/>
              </w:rPr>
            </w:pPr>
            <w:r w:rsidRPr="008B0974">
              <w:rPr>
                <w:sz w:val="20"/>
                <w:szCs w:val="20"/>
              </w:rPr>
              <w:t>Всеволожского муниципального района</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3" w:type="dxa"/>
            <w:vAlign w:val="center"/>
          </w:tcPr>
          <w:p w:rsidR="001E02FC" w:rsidRPr="008B0974" w:rsidRDefault="001E02FC" w:rsidP="00AC1B05">
            <w:pPr>
              <w:rPr>
                <w:sz w:val="20"/>
                <w:szCs w:val="20"/>
              </w:rPr>
            </w:pPr>
          </w:p>
        </w:tc>
        <w:tc>
          <w:tcPr>
            <w:tcW w:w="992" w:type="dxa"/>
            <w:vAlign w:val="center"/>
          </w:tcPr>
          <w:p w:rsidR="001E02FC" w:rsidRPr="008B0974" w:rsidRDefault="001E02FC" w:rsidP="001E02FC">
            <w:pPr>
              <w:rPr>
                <w:sz w:val="20"/>
                <w:szCs w:val="20"/>
                <w:lang w:val="en-US"/>
              </w:rPr>
            </w:pPr>
            <w:r w:rsidRPr="008B0974">
              <w:rPr>
                <w:sz w:val="20"/>
                <w:szCs w:val="20"/>
                <w:lang w:val="en-US"/>
              </w:rPr>
              <w:t>x</w:t>
            </w: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19</w:t>
            </w:r>
          </w:p>
        </w:tc>
        <w:tc>
          <w:tcPr>
            <w:tcW w:w="4577" w:type="dxa"/>
            <w:vAlign w:val="center"/>
          </w:tcPr>
          <w:p w:rsidR="001E02FC" w:rsidRPr="008B0974" w:rsidRDefault="001E02FC" w:rsidP="00AC1B05">
            <w:pPr>
              <w:rPr>
                <w:sz w:val="20"/>
                <w:szCs w:val="20"/>
              </w:rPr>
            </w:pPr>
            <w:r w:rsidRPr="008B0974">
              <w:rPr>
                <w:sz w:val="20"/>
                <w:szCs w:val="20"/>
              </w:rPr>
              <w:t>Никольское городское поселение</w:t>
            </w:r>
          </w:p>
          <w:p w:rsidR="001E02FC" w:rsidRPr="008B0974" w:rsidRDefault="001E02FC" w:rsidP="00AC1B05">
            <w:pPr>
              <w:rPr>
                <w:sz w:val="20"/>
                <w:szCs w:val="20"/>
              </w:rPr>
            </w:pPr>
            <w:proofErr w:type="spellStart"/>
            <w:r w:rsidRPr="008B0974">
              <w:rPr>
                <w:sz w:val="20"/>
                <w:szCs w:val="20"/>
              </w:rPr>
              <w:t>Тосненского</w:t>
            </w:r>
            <w:proofErr w:type="spellEnd"/>
            <w:r w:rsidRPr="008B0974">
              <w:rPr>
                <w:sz w:val="20"/>
                <w:szCs w:val="20"/>
              </w:rPr>
              <w:t xml:space="preserve"> района</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3" w:type="dxa"/>
            <w:vAlign w:val="center"/>
          </w:tcPr>
          <w:p w:rsidR="001E02FC" w:rsidRPr="008B0974" w:rsidRDefault="001E02FC" w:rsidP="00AC1B05">
            <w:pPr>
              <w:rPr>
                <w:sz w:val="20"/>
                <w:szCs w:val="20"/>
              </w:rPr>
            </w:pPr>
          </w:p>
        </w:tc>
        <w:tc>
          <w:tcPr>
            <w:tcW w:w="992" w:type="dxa"/>
            <w:vAlign w:val="center"/>
          </w:tcPr>
          <w:p w:rsidR="001E02FC" w:rsidRPr="008B0974" w:rsidRDefault="001E02FC" w:rsidP="001E02FC">
            <w:pPr>
              <w:rPr>
                <w:sz w:val="20"/>
                <w:szCs w:val="20"/>
                <w:lang w:val="en-US"/>
              </w:rPr>
            </w:pPr>
            <w:r w:rsidRPr="008B0974">
              <w:rPr>
                <w:sz w:val="20"/>
                <w:szCs w:val="20"/>
                <w:lang w:val="en-US"/>
              </w:rPr>
              <w:t>x</w:t>
            </w:r>
          </w:p>
        </w:tc>
      </w:tr>
      <w:tr w:rsidR="008B0974" w:rsidRPr="008B0974" w:rsidTr="00AC1B05">
        <w:tc>
          <w:tcPr>
            <w:tcW w:w="527" w:type="dxa"/>
            <w:vAlign w:val="center"/>
          </w:tcPr>
          <w:p w:rsidR="001E02FC" w:rsidRPr="008B0974" w:rsidRDefault="001E02FC" w:rsidP="00AC1B05">
            <w:pPr>
              <w:rPr>
                <w:sz w:val="20"/>
                <w:szCs w:val="20"/>
              </w:rPr>
            </w:pPr>
            <w:r w:rsidRPr="008B0974">
              <w:rPr>
                <w:sz w:val="20"/>
                <w:szCs w:val="20"/>
              </w:rPr>
              <w:t>20</w:t>
            </w:r>
          </w:p>
        </w:tc>
        <w:tc>
          <w:tcPr>
            <w:tcW w:w="4577" w:type="dxa"/>
            <w:vAlign w:val="center"/>
          </w:tcPr>
          <w:p w:rsidR="001E02FC" w:rsidRPr="008B0974" w:rsidRDefault="001E02FC" w:rsidP="00AC1B05">
            <w:pPr>
              <w:rPr>
                <w:sz w:val="20"/>
                <w:szCs w:val="20"/>
              </w:rPr>
            </w:pPr>
            <w:r w:rsidRPr="008B0974">
              <w:rPr>
                <w:sz w:val="20"/>
                <w:szCs w:val="20"/>
              </w:rPr>
              <w:t>Сосновское сельское поселение</w:t>
            </w:r>
          </w:p>
          <w:p w:rsidR="001E02FC" w:rsidRPr="008B0974" w:rsidRDefault="001E02FC" w:rsidP="00AC1B05">
            <w:pPr>
              <w:rPr>
                <w:sz w:val="20"/>
                <w:szCs w:val="20"/>
              </w:rPr>
            </w:pPr>
            <w:proofErr w:type="spellStart"/>
            <w:r w:rsidRPr="008B0974">
              <w:rPr>
                <w:sz w:val="20"/>
                <w:szCs w:val="20"/>
              </w:rPr>
              <w:t>Приозерского</w:t>
            </w:r>
            <w:proofErr w:type="spellEnd"/>
            <w:r w:rsidRPr="008B0974">
              <w:rPr>
                <w:sz w:val="20"/>
                <w:szCs w:val="20"/>
              </w:rPr>
              <w:t xml:space="preserve"> муниципального района</w:t>
            </w: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2" w:type="dxa"/>
            <w:vAlign w:val="center"/>
          </w:tcPr>
          <w:p w:rsidR="001E02FC" w:rsidRPr="008B0974" w:rsidRDefault="001E02FC" w:rsidP="00AC1B05">
            <w:pPr>
              <w:rPr>
                <w:sz w:val="20"/>
                <w:szCs w:val="20"/>
              </w:rPr>
            </w:pPr>
          </w:p>
        </w:tc>
        <w:tc>
          <w:tcPr>
            <w:tcW w:w="993" w:type="dxa"/>
            <w:vAlign w:val="center"/>
          </w:tcPr>
          <w:p w:rsidR="001E02FC" w:rsidRPr="008B0974" w:rsidRDefault="001E02FC" w:rsidP="00AC1B05">
            <w:pPr>
              <w:rPr>
                <w:sz w:val="20"/>
                <w:szCs w:val="20"/>
              </w:rPr>
            </w:pPr>
          </w:p>
        </w:tc>
        <w:tc>
          <w:tcPr>
            <w:tcW w:w="992" w:type="dxa"/>
            <w:vAlign w:val="center"/>
          </w:tcPr>
          <w:p w:rsidR="001E02FC" w:rsidRPr="008B0974" w:rsidRDefault="001E02FC" w:rsidP="001E02FC">
            <w:pPr>
              <w:rPr>
                <w:sz w:val="20"/>
                <w:szCs w:val="20"/>
                <w:lang w:val="en-US"/>
              </w:rPr>
            </w:pPr>
            <w:r w:rsidRPr="008B0974">
              <w:rPr>
                <w:sz w:val="20"/>
                <w:szCs w:val="20"/>
                <w:lang w:val="en-US"/>
              </w:rPr>
              <w:t>x</w:t>
            </w:r>
          </w:p>
        </w:tc>
      </w:tr>
    </w:tbl>
    <w:p w:rsidR="00AC1B05" w:rsidRPr="008B0974" w:rsidRDefault="00AC1B05" w:rsidP="00AC1B05">
      <w:pPr>
        <w:widowControl w:val="0"/>
        <w:autoSpaceDE w:val="0"/>
        <w:autoSpaceDN w:val="0"/>
        <w:adjustRightInd w:val="0"/>
        <w:spacing w:line="360" w:lineRule="auto"/>
        <w:ind w:firstLine="709"/>
        <w:jc w:val="right"/>
      </w:pPr>
    </w:p>
    <w:p w:rsidR="00AC1B05" w:rsidRPr="008B0974" w:rsidRDefault="00AC1B05" w:rsidP="00AC1B05">
      <w:pPr>
        <w:widowControl w:val="0"/>
        <w:autoSpaceDE w:val="0"/>
        <w:autoSpaceDN w:val="0"/>
        <w:adjustRightInd w:val="0"/>
        <w:spacing w:line="360" w:lineRule="auto"/>
        <w:ind w:firstLine="709"/>
        <w:jc w:val="right"/>
      </w:pPr>
    </w:p>
    <w:p w:rsidR="004C4556" w:rsidRPr="008B0974" w:rsidRDefault="004C4556" w:rsidP="00AC1B05">
      <w:pPr>
        <w:widowControl w:val="0"/>
        <w:autoSpaceDE w:val="0"/>
        <w:autoSpaceDN w:val="0"/>
        <w:adjustRightInd w:val="0"/>
        <w:spacing w:line="360" w:lineRule="auto"/>
        <w:ind w:firstLine="709"/>
        <w:jc w:val="right"/>
      </w:pPr>
    </w:p>
    <w:p w:rsidR="004C4556" w:rsidRPr="008B0974" w:rsidRDefault="004C4556" w:rsidP="00AC1B05">
      <w:pPr>
        <w:widowControl w:val="0"/>
        <w:autoSpaceDE w:val="0"/>
        <w:autoSpaceDN w:val="0"/>
        <w:adjustRightInd w:val="0"/>
        <w:spacing w:line="360" w:lineRule="auto"/>
        <w:ind w:firstLine="709"/>
        <w:jc w:val="right"/>
      </w:pPr>
    </w:p>
    <w:p w:rsidR="004C4556" w:rsidRPr="008B0974" w:rsidRDefault="004C4556" w:rsidP="00AC1B05">
      <w:pPr>
        <w:widowControl w:val="0"/>
        <w:autoSpaceDE w:val="0"/>
        <w:autoSpaceDN w:val="0"/>
        <w:adjustRightInd w:val="0"/>
        <w:spacing w:line="360" w:lineRule="auto"/>
        <w:ind w:firstLine="709"/>
        <w:jc w:val="right"/>
      </w:pPr>
    </w:p>
    <w:p w:rsidR="004C4556" w:rsidRPr="008B0974" w:rsidRDefault="004C4556" w:rsidP="00AC1B05">
      <w:pPr>
        <w:widowControl w:val="0"/>
        <w:autoSpaceDE w:val="0"/>
        <w:autoSpaceDN w:val="0"/>
        <w:adjustRightInd w:val="0"/>
        <w:spacing w:line="360" w:lineRule="auto"/>
        <w:ind w:firstLine="709"/>
        <w:jc w:val="right"/>
      </w:pPr>
    </w:p>
    <w:p w:rsidR="004C4556" w:rsidRPr="008B0974" w:rsidRDefault="004C4556" w:rsidP="00AC1B05">
      <w:pPr>
        <w:widowControl w:val="0"/>
        <w:autoSpaceDE w:val="0"/>
        <w:autoSpaceDN w:val="0"/>
        <w:adjustRightInd w:val="0"/>
        <w:spacing w:line="360" w:lineRule="auto"/>
        <w:ind w:firstLine="709"/>
        <w:jc w:val="right"/>
      </w:pPr>
    </w:p>
    <w:p w:rsidR="004C4556" w:rsidRPr="008B0974" w:rsidRDefault="004C4556" w:rsidP="00AC1B05">
      <w:pPr>
        <w:widowControl w:val="0"/>
        <w:autoSpaceDE w:val="0"/>
        <w:autoSpaceDN w:val="0"/>
        <w:adjustRightInd w:val="0"/>
        <w:spacing w:line="360" w:lineRule="auto"/>
        <w:ind w:firstLine="709"/>
        <w:jc w:val="right"/>
      </w:pPr>
    </w:p>
    <w:p w:rsidR="004F1CE2" w:rsidRPr="008B0974" w:rsidRDefault="004F1CE2" w:rsidP="00304646">
      <w:pPr>
        <w:tabs>
          <w:tab w:val="left" w:pos="8647"/>
          <w:tab w:val="left" w:pos="13280"/>
        </w:tabs>
        <w:ind w:left="5103"/>
        <w:jc w:val="right"/>
        <w:rPr>
          <w:b/>
          <w:sz w:val="20"/>
          <w:szCs w:val="20"/>
        </w:rPr>
      </w:pPr>
      <w:r w:rsidRPr="008B0974">
        <w:rPr>
          <w:b/>
          <w:sz w:val="20"/>
          <w:szCs w:val="20"/>
        </w:rPr>
        <w:lastRenderedPageBreak/>
        <w:t xml:space="preserve">Приложение </w:t>
      </w:r>
      <w:r w:rsidR="00254073" w:rsidRPr="008B0974">
        <w:rPr>
          <w:b/>
          <w:sz w:val="20"/>
          <w:szCs w:val="20"/>
        </w:rPr>
        <w:t>7</w:t>
      </w:r>
    </w:p>
    <w:p w:rsidR="004F1CE2" w:rsidRPr="008B0974" w:rsidRDefault="00254073" w:rsidP="00304646">
      <w:pPr>
        <w:tabs>
          <w:tab w:val="left" w:pos="8647"/>
          <w:tab w:val="left" w:pos="13280"/>
        </w:tabs>
        <w:ind w:left="5103"/>
        <w:jc w:val="right"/>
        <w:rPr>
          <w:b/>
          <w:sz w:val="20"/>
          <w:szCs w:val="20"/>
        </w:rPr>
      </w:pPr>
      <w:r w:rsidRPr="008B0974">
        <w:rPr>
          <w:b/>
          <w:sz w:val="20"/>
          <w:szCs w:val="20"/>
        </w:rPr>
        <w:t xml:space="preserve">          </w:t>
      </w:r>
      <w:r w:rsidR="006C5E05" w:rsidRPr="008B0974">
        <w:rPr>
          <w:b/>
          <w:sz w:val="20"/>
          <w:szCs w:val="20"/>
        </w:rPr>
        <w:t xml:space="preserve">          </w:t>
      </w:r>
      <w:r w:rsidR="004F1CE2" w:rsidRPr="008B0974">
        <w:rPr>
          <w:b/>
          <w:sz w:val="20"/>
          <w:szCs w:val="20"/>
        </w:rPr>
        <w:t>к Государственной программе…</w:t>
      </w:r>
      <w:r w:rsidR="004F1CE2" w:rsidRPr="008B0974">
        <w:rPr>
          <w:b/>
          <w:sz w:val="20"/>
          <w:szCs w:val="20"/>
        </w:rPr>
        <w:tab/>
      </w:r>
      <w:r w:rsidR="004F1CE2" w:rsidRPr="008B0974">
        <w:rPr>
          <w:b/>
          <w:sz w:val="20"/>
          <w:szCs w:val="20"/>
        </w:rPr>
        <w:tab/>
      </w:r>
      <w:r w:rsidR="004F1CE2" w:rsidRPr="008B0974">
        <w:rPr>
          <w:b/>
          <w:sz w:val="20"/>
          <w:szCs w:val="20"/>
        </w:rPr>
        <w:tab/>
        <w:t>Приложение 1</w:t>
      </w:r>
      <w:r w:rsidR="004F1CE2" w:rsidRPr="008B0974">
        <w:rPr>
          <w:b/>
          <w:sz w:val="20"/>
          <w:szCs w:val="20"/>
        </w:rPr>
        <w:tab/>
        <w:t xml:space="preserve"> </w:t>
      </w:r>
    </w:p>
    <w:p w:rsidR="004F1CE2" w:rsidRPr="008B0974" w:rsidRDefault="004F1CE2" w:rsidP="00304646">
      <w:pPr>
        <w:widowControl w:val="0"/>
        <w:autoSpaceDE w:val="0"/>
        <w:autoSpaceDN w:val="0"/>
        <w:adjustRightInd w:val="0"/>
        <w:ind w:firstLine="720"/>
        <w:jc w:val="right"/>
        <w:rPr>
          <w:b/>
          <w:sz w:val="20"/>
          <w:szCs w:val="20"/>
          <w:lang w:eastAsia="en-US"/>
        </w:rPr>
      </w:pPr>
    </w:p>
    <w:p w:rsidR="004F1CE2" w:rsidRPr="008B0974" w:rsidRDefault="004F1CE2" w:rsidP="00304646">
      <w:pPr>
        <w:widowControl w:val="0"/>
        <w:autoSpaceDE w:val="0"/>
        <w:autoSpaceDN w:val="0"/>
        <w:adjustRightInd w:val="0"/>
        <w:rPr>
          <w:lang w:eastAsia="en-US"/>
        </w:rPr>
      </w:pPr>
      <w:r w:rsidRPr="008B0974">
        <w:rPr>
          <w:lang w:eastAsia="en-US"/>
        </w:rPr>
        <w:t>ПОРЯДОК</w:t>
      </w:r>
    </w:p>
    <w:p w:rsidR="004F1CE2" w:rsidRPr="008B0974" w:rsidRDefault="004F1CE2" w:rsidP="00304646">
      <w:pPr>
        <w:widowControl w:val="0"/>
        <w:autoSpaceDE w:val="0"/>
        <w:autoSpaceDN w:val="0"/>
        <w:adjustRightInd w:val="0"/>
        <w:rPr>
          <w:lang w:eastAsia="en-US"/>
        </w:rPr>
      </w:pPr>
      <w:r w:rsidRPr="008B0974">
        <w:rPr>
          <w:lang w:eastAsia="en-US"/>
        </w:rPr>
        <w:t xml:space="preserve">предоставления и расходования субсидий </w:t>
      </w:r>
      <w:r w:rsidR="005B5267" w:rsidRPr="008B0974">
        <w:rPr>
          <w:lang w:eastAsia="en-US"/>
        </w:rPr>
        <w:t xml:space="preserve">в 2014 году </w:t>
      </w:r>
      <w:r w:rsidRPr="008B0974">
        <w:rPr>
          <w:lang w:eastAsia="en-US"/>
        </w:rPr>
        <w:t xml:space="preserve">из областного бюджета  Ленинградской области бюджетам муниципальных образований Ленинградской области на реализацию мероприятия "Создание в муниципальных образованиях с численностью населения </w:t>
      </w:r>
    </w:p>
    <w:p w:rsidR="006C5E05" w:rsidRPr="008B0974" w:rsidRDefault="004F1CE2" w:rsidP="00304646">
      <w:pPr>
        <w:widowControl w:val="0"/>
        <w:autoSpaceDE w:val="0"/>
        <w:autoSpaceDN w:val="0"/>
        <w:adjustRightInd w:val="0"/>
      </w:pPr>
      <w:r w:rsidRPr="008B0974">
        <w:rPr>
          <w:lang w:eastAsia="en-US"/>
        </w:rPr>
        <w:t xml:space="preserve">свыше 10 тыс. человек АПК АИС </w:t>
      </w:r>
      <w:r w:rsidRPr="008B0974">
        <w:t>"Безопасный город" подпрограммы "Обеспечение правопорядка и профилактика правонарушений"</w:t>
      </w:r>
    </w:p>
    <w:p w:rsidR="004F1CE2" w:rsidRPr="008B0974" w:rsidRDefault="004F1CE2" w:rsidP="00304646">
      <w:pPr>
        <w:widowControl w:val="0"/>
        <w:autoSpaceDE w:val="0"/>
        <w:autoSpaceDN w:val="0"/>
        <w:adjustRightInd w:val="0"/>
        <w:ind w:firstLine="720"/>
        <w:jc w:val="both"/>
        <w:rPr>
          <w:lang w:eastAsia="en-US"/>
        </w:rPr>
      </w:pPr>
    </w:p>
    <w:p w:rsidR="004F1CE2" w:rsidRPr="008B0974" w:rsidRDefault="004F1CE2" w:rsidP="00304646">
      <w:pPr>
        <w:widowControl w:val="0"/>
        <w:autoSpaceDE w:val="0"/>
        <w:autoSpaceDN w:val="0"/>
        <w:adjustRightInd w:val="0"/>
        <w:ind w:firstLine="720"/>
        <w:jc w:val="both"/>
      </w:pPr>
      <w:r w:rsidRPr="008B0974">
        <w:rPr>
          <w:lang w:eastAsia="en-US"/>
        </w:rPr>
        <w:t xml:space="preserve">1. </w:t>
      </w:r>
      <w:proofErr w:type="gramStart"/>
      <w:r w:rsidRPr="008B0974">
        <w:rPr>
          <w:lang w:eastAsia="en-US"/>
        </w:rPr>
        <w:t xml:space="preserve">Настоящий Порядок определяет цели и условия предоставления  из областного бюджета Ленинградской области и расходования субсидий бюджетам муниципальных образований Ленинградской области на реализацию мероприятия "Создание в муниципальных образованиях  с численностью населения свыше 10 тыс. человек АПК АИС </w:t>
      </w:r>
      <w:r w:rsidRPr="008B0974">
        <w:t xml:space="preserve">"Безопасный город" </w:t>
      </w:r>
      <w:r w:rsidRPr="008B0974">
        <w:rPr>
          <w:lang w:eastAsia="en-US"/>
        </w:rPr>
        <w:t>подпрограммы "Обеспечение правопорядка и профилактика правонарушений" государственной программы Ленинградской области "Безопасность Ленинградской области" (далее – мероприятие), а также критерии отбора муниципальных образований.</w:t>
      </w:r>
      <w:proofErr w:type="gramEnd"/>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 xml:space="preserve">2. Субсидии предоставляются в порядке межбюджетных отношений  в целях </w:t>
      </w:r>
      <w:proofErr w:type="spellStart"/>
      <w:r w:rsidRPr="008B0974">
        <w:rPr>
          <w:lang w:eastAsia="en-US"/>
        </w:rPr>
        <w:t>софинансирования</w:t>
      </w:r>
      <w:proofErr w:type="spellEnd"/>
      <w:r w:rsidRPr="008B0974">
        <w:rPr>
          <w:lang w:eastAsia="en-US"/>
        </w:rPr>
        <w:t xml:space="preserve"> полномочий муниципальных образований по профилактике терроризма.</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 xml:space="preserve">3. </w:t>
      </w:r>
      <w:proofErr w:type="gramStart"/>
      <w:r w:rsidRPr="008B0974">
        <w:rPr>
          <w:lang w:eastAsia="en-US"/>
        </w:rPr>
        <w:t>Субсидия на реализацию мероприятия на улицах, в общественных местах и на объектах транспортной инфраструктуры предоставляется муниципальному образованию Ленинградской области, принимающему  исполнение за счет средств бюджета муниципального образования обязательства постоянной эксплуатации, ремонта и обслуживания АПК АИС "Безопасный город", включая приобретение и установку дополнительных технических средств в целях расширения возможностей АПК АИС "Безопасный город", а также содержание персонала, осуществляющего  эксплуатацию АПК АИС</w:t>
      </w:r>
      <w:proofErr w:type="gramEnd"/>
      <w:r w:rsidRPr="008B0974">
        <w:rPr>
          <w:lang w:eastAsia="en-US"/>
        </w:rPr>
        <w:t xml:space="preserve"> "Безопасный город".</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Критериями отбора муниципального образования для предоставления субсидии являются:</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 xml:space="preserve">наличие на территории муниципального образования </w:t>
      </w:r>
      <w:proofErr w:type="spellStart"/>
      <w:proofErr w:type="gramStart"/>
      <w:r w:rsidRPr="008B0974">
        <w:rPr>
          <w:lang w:eastAsia="en-US"/>
        </w:rPr>
        <w:t>территориаль-ного</w:t>
      </w:r>
      <w:proofErr w:type="spellEnd"/>
      <w:proofErr w:type="gramEnd"/>
      <w:r w:rsidRPr="008B0974">
        <w:rPr>
          <w:lang w:eastAsia="en-US"/>
        </w:rPr>
        <w:t xml:space="preserve"> органа внутренних дел;</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численность населения муниципального образования – свыше 10 тыс. человек;</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 xml:space="preserve">намерение муниципального образования участвовать в </w:t>
      </w:r>
      <w:proofErr w:type="spellStart"/>
      <w:proofErr w:type="gramStart"/>
      <w:r w:rsidRPr="008B0974">
        <w:rPr>
          <w:lang w:eastAsia="en-US"/>
        </w:rPr>
        <w:t>осуществ-лении</w:t>
      </w:r>
      <w:proofErr w:type="spellEnd"/>
      <w:proofErr w:type="gramEnd"/>
      <w:r w:rsidRPr="008B0974">
        <w:rPr>
          <w:lang w:eastAsia="en-US"/>
        </w:rPr>
        <w:t xml:space="preserve"> мероприятия.</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Условиями предоставления субсидии являются:</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наличие в муниципальной программе мероприятия по внедрению АПК АИС "Безопасный город" в год выделения субсидии;</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 xml:space="preserve">наличие в бюджете муниципального образования ассигнований  на </w:t>
      </w:r>
      <w:proofErr w:type="spellStart"/>
      <w:r w:rsidRPr="008B0974">
        <w:rPr>
          <w:lang w:eastAsia="en-US"/>
        </w:rPr>
        <w:t>софинансирование</w:t>
      </w:r>
      <w:proofErr w:type="spellEnd"/>
      <w:r w:rsidRPr="008B0974">
        <w:rPr>
          <w:lang w:eastAsia="en-US"/>
        </w:rPr>
        <w:t xml:space="preserve"> мероприятия. </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 xml:space="preserve">Объем субсидии определяется Комитетом правопорядка и безопасности Ленинградской области исходя из стоимости устанавливаемого АПК АИС "Безопасный город" с учетом расходов  на закупку входящих в его состав программного обеспечения и материально-технических средств, проведение соответствующих строительно-монтажных и пусконаладочных работ в соответствии с приложением </w:t>
      </w:r>
      <w:r w:rsidR="009F67C9" w:rsidRPr="008B0974">
        <w:rPr>
          <w:lang w:eastAsia="en-US"/>
        </w:rPr>
        <w:t>8</w:t>
      </w:r>
      <w:r w:rsidRPr="008B0974">
        <w:rPr>
          <w:lang w:eastAsia="en-US"/>
        </w:rPr>
        <w:t xml:space="preserve"> к государственной программе Ленинградской области "Безопасность Ленинградской области".</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 xml:space="preserve">4. Уровень </w:t>
      </w:r>
      <w:proofErr w:type="spellStart"/>
      <w:r w:rsidRPr="008B0974">
        <w:rPr>
          <w:lang w:eastAsia="en-US"/>
        </w:rPr>
        <w:t>софинансирования</w:t>
      </w:r>
      <w:proofErr w:type="spellEnd"/>
      <w:r w:rsidRPr="008B0974">
        <w:rPr>
          <w:lang w:eastAsia="en-US"/>
        </w:rPr>
        <w:t xml:space="preserve"> из средств бюджета муниципального образования должен составлять не менее 10 процентов от объема предоставляемой субсидии.</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lastRenderedPageBreak/>
        <w:t>5. Субсидии бюджетам муниципальных образований Ленинградской области предоставляются при соблюдении следующих условий:</w:t>
      </w:r>
    </w:p>
    <w:p w:rsidR="004F1CE2" w:rsidRPr="008B0974" w:rsidRDefault="004F1CE2" w:rsidP="00304646">
      <w:pPr>
        <w:widowControl w:val="0"/>
        <w:autoSpaceDE w:val="0"/>
        <w:autoSpaceDN w:val="0"/>
        <w:adjustRightInd w:val="0"/>
        <w:ind w:firstLine="720"/>
        <w:jc w:val="both"/>
      </w:pPr>
      <w:r w:rsidRPr="008B0974">
        <w:t>наличие муниципального правового акта, устанавливающего расходное обязательство муниципального образования Ленинградской области и предусматривающего размеры его финансирования;</w:t>
      </w:r>
    </w:p>
    <w:p w:rsidR="004F1CE2" w:rsidRPr="008B0974" w:rsidRDefault="004F1CE2" w:rsidP="00304646">
      <w:pPr>
        <w:widowControl w:val="0"/>
        <w:autoSpaceDE w:val="0"/>
        <w:autoSpaceDN w:val="0"/>
        <w:adjustRightInd w:val="0"/>
        <w:ind w:firstLine="720"/>
        <w:jc w:val="both"/>
      </w:pPr>
      <w:r w:rsidRPr="008B0974">
        <w:t>наличие утвержденных в бюджете муниципального образования Ленинградской области бюджетных ассигнований на исполнение соответствующих расходных обязательств муниципального образования Ленинградской области;</w:t>
      </w:r>
    </w:p>
    <w:p w:rsidR="004F1CE2" w:rsidRPr="008B0974" w:rsidRDefault="004F1CE2" w:rsidP="00304646">
      <w:pPr>
        <w:widowControl w:val="0"/>
        <w:autoSpaceDE w:val="0"/>
        <w:autoSpaceDN w:val="0"/>
        <w:adjustRightInd w:val="0"/>
        <w:ind w:firstLine="720"/>
        <w:jc w:val="both"/>
      </w:pPr>
      <w:r w:rsidRPr="008B0974">
        <w:t xml:space="preserve">наличие заключенного между главным распорядителем бюджетных средств областного бюджета Ленинградской области и органом местного самоуправления соглашения о предоставлении субсидии, </w:t>
      </w:r>
      <w:proofErr w:type="gramStart"/>
      <w:r w:rsidRPr="008B0974">
        <w:t>предусматриваю-</w:t>
      </w:r>
      <w:proofErr w:type="spellStart"/>
      <w:r w:rsidRPr="008B0974">
        <w:t>щего</w:t>
      </w:r>
      <w:proofErr w:type="spellEnd"/>
      <w:proofErr w:type="gramEnd"/>
      <w:r w:rsidRPr="008B0974">
        <w:t xml:space="preserve"> в том числе:</w:t>
      </w:r>
    </w:p>
    <w:p w:rsidR="004F1CE2" w:rsidRPr="008B0974" w:rsidRDefault="004F1CE2" w:rsidP="00304646">
      <w:pPr>
        <w:widowControl w:val="0"/>
        <w:autoSpaceDE w:val="0"/>
        <w:autoSpaceDN w:val="0"/>
        <w:adjustRightInd w:val="0"/>
        <w:ind w:firstLine="720"/>
        <w:jc w:val="both"/>
      </w:pPr>
      <w:r w:rsidRPr="008B0974">
        <w:t>целевые показатели результативности использования субсидии,</w:t>
      </w:r>
    </w:p>
    <w:p w:rsidR="004F1CE2" w:rsidRPr="008B0974" w:rsidRDefault="004F1CE2" w:rsidP="00304646">
      <w:pPr>
        <w:widowControl w:val="0"/>
        <w:autoSpaceDE w:val="0"/>
        <w:autoSpaceDN w:val="0"/>
        <w:adjustRightInd w:val="0"/>
        <w:ind w:firstLine="720"/>
        <w:jc w:val="both"/>
      </w:pPr>
      <w:r w:rsidRPr="008B0974">
        <w:t xml:space="preserve">обязательство муниципального образования Ленинградской области по предоставлению главному распорядителю бюджетных средств областного бюджета Ленинградской области плана мероприятий ("дорожной карты") по достижению целевых показателей </w:t>
      </w:r>
      <w:proofErr w:type="spellStart"/>
      <w:proofErr w:type="gramStart"/>
      <w:r w:rsidRPr="008B0974">
        <w:t>результа-тивности</w:t>
      </w:r>
      <w:proofErr w:type="spellEnd"/>
      <w:proofErr w:type="gramEnd"/>
      <w:r w:rsidRPr="008B0974">
        <w:t xml:space="preserve"> использования субсидии,</w:t>
      </w:r>
    </w:p>
    <w:p w:rsidR="004F1CE2" w:rsidRPr="008B0974" w:rsidRDefault="004F1CE2" w:rsidP="00304646">
      <w:pPr>
        <w:widowControl w:val="0"/>
        <w:autoSpaceDE w:val="0"/>
        <w:autoSpaceDN w:val="0"/>
        <w:adjustRightInd w:val="0"/>
        <w:ind w:firstLine="720"/>
        <w:jc w:val="both"/>
      </w:pPr>
      <w:r w:rsidRPr="008B0974">
        <w:t>обязательство муниципального образования Ленинградской области по обеспечению соответствия значений показателей, устанавливаемых муниципальными правовыми актами, значениям показателей результативности использования субсидии, установленным соглашением между главным распорядителем бюджетных средств областного бюджета Ленинградской области и органом местного самоуправления о предоставлении субсидии,</w:t>
      </w:r>
    </w:p>
    <w:p w:rsidR="004F1CE2" w:rsidRPr="008B0974" w:rsidRDefault="004F1CE2" w:rsidP="00304646">
      <w:pPr>
        <w:widowControl w:val="0"/>
        <w:autoSpaceDE w:val="0"/>
        <w:autoSpaceDN w:val="0"/>
        <w:adjustRightInd w:val="0"/>
        <w:ind w:firstLine="720"/>
        <w:jc w:val="both"/>
      </w:pPr>
      <w:r w:rsidRPr="008B0974">
        <w:t>обязательство муниципального образования Ленинградской области по организации учета результатов исполнения расходных обязательств, установленных муниципальными правовыми актами,</w:t>
      </w:r>
    </w:p>
    <w:p w:rsidR="004F1CE2" w:rsidRPr="008B0974" w:rsidRDefault="004F1CE2" w:rsidP="00304646">
      <w:pPr>
        <w:widowControl w:val="0"/>
        <w:autoSpaceDE w:val="0"/>
        <w:autoSpaceDN w:val="0"/>
        <w:adjustRightInd w:val="0"/>
        <w:ind w:firstLine="720"/>
        <w:jc w:val="both"/>
      </w:pPr>
      <w:r w:rsidRPr="008B0974">
        <w:t xml:space="preserve">обязательство муниципального образования по ежеквартальному размещению отчетной информации о достижении </w:t>
      </w:r>
      <w:proofErr w:type="gramStart"/>
      <w:r w:rsidRPr="008B0974">
        <w:t>значения показателей результативности использования субсидий</w:t>
      </w:r>
      <w:proofErr w:type="gramEnd"/>
      <w:r w:rsidRPr="008B0974">
        <w:t xml:space="preserve"> на официальном сайте муниципального образования Ленинградской области,</w:t>
      </w:r>
    </w:p>
    <w:p w:rsidR="004F1CE2" w:rsidRPr="008B0974" w:rsidRDefault="004F1CE2" w:rsidP="00304646">
      <w:pPr>
        <w:widowControl w:val="0"/>
        <w:autoSpaceDE w:val="0"/>
        <w:autoSpaceDN w:val="0"/>
        <w:adjustRightInd w:val="0"/>
        <w:ind w:firstLine="720"/>
        <w:jc w:val="both"/>
      </w:pPr>
      <w:r w:rsidRPr="008B0974">
        <w:t xml:space="preserve">обязательство муниципального образования Ленинградской области       по предоставлению главному распорядителю бюджетных средств областного бюджета Ленинградской области отчетов о расходах местного бюджета, источником финансового обеспечения которых является субсидия, и достижению </w:t>
      </w:r>
      <w:proofErr w:type="gramStart"/>
      <w:r w:rsidRPr="008B0974">
        <w:t>значений целевых показателей результативности использования субсидий</w:t>
      </w:r>
      <w:proofErr w:type="gramEnd"/>
      <w:r w:rsidRPr="008B0974">
        <w:t>,</w:t>
      </w:r>
    </w:p>
    <w:p w:rsidR="004F1CE2" w:rsidRPr="008B0974" w:rsidRDefault="004F1CE2" w:rsidP="00304646">
      <w:pPr>
        <w:widowControl w:val="0"/>
        <w:autoSpaceDE w:val="0"/>
        <w:autoSpaceDN w:val="0"/>
        <w:adjustRightInd w:val="0"/>
        <w:ind w:firstLine="720"/>
        <w:jc w:val="both"/>
      </w:pPr>
      <w:r w:rsidRPr="008B0974">
        <w:t xml:space="preserve">последствия </w:t>
      </w:r>
      <w:proofErr w:type="spellStart"/>
      <w:r w:rsidRPr="008B0974">
        <w:t>недостижения</w:t>
      </w:r>
      <w:proofErr w:type="spellEnd"/>
      <w:r w:rsidRPr="008B0974">
        <w:t xml:space="preserve"> муниципальным образованием Ленинградской </w:t>
      </w:r>
      <w:proofErr w:type="gramStart"/>
      <w:r w:rsidRPr="008B0974">
        <w:t>области установленных значений целевых показателей результативности использования субсидий</w:t>
      </w:r>
      <w:proofErr w:type="gramEnd"/>
      <w:r w:rsidRPr="008B0974">
        <w:t>;</w:t>
      </w:r>
    </w:p>
    <w:p w:rsidR="004F1CE2" w:rsidRPr="008B0974" w:rsidRDefault="004F1CE2" w:rsidP="00304646">
      <w:pPr>
        <w:widowControl w:val="0"/>
        <w:autoSpaceDE w:val="0"/>
        <w:autoSpaceDN w:val="0"/>
        <w:adjustRightInd w:val="0"/>
        <w:ind w:firstLine="720"/>
        <w:jc w:val="both"/>
      </w:pPr>
      <w:r w:rsidRPr="008B0974">
        <w:t>отсутствие задолженности по выплате заработной платы работникам муниципальных учреждений Ленинградской области, подтвержденное выпиской из ежемесячной отчетности об исполнении местного бюджета на последнюю отчетную дату, предшествующую дате заключения соглашения, за подписью руководителя финансового органа муниципального образования.</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6. Субсидии предоставляются в соответствии со сводной бюджетной росписью областного бюджета Ленинградской области в пределах бюджетных ассигнований, утвержденных на текущий финансовый год.</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 xml:space="preserve">7. Субсидии предоставляются муниципальному образованию после представления в Комитет правопорядка и безопасности Ленинградской области выписки из решения представительного органа местного самоуправления об утверждении местного бюджета, подтверждающей наличие бюджетных ассигнований на </w:t>
      </w:r>
      <w:proofErr w:type="spellStart"/>
      <w:r w:rsidRPr="008B0974">
        <w:rPr>
          <w:lang w:eastAsia="en-US"/>
        </w:rPr>
        <w:t>софинансирование</w:t>
      </w:r>
      <w:proofErr w:type="spellEnd"/>
      <w:r w:rsidRPr="008B0974">
        <w:rPr>
          <w:lang w:eastAsia="en-US"/>
        </w:rPr>
        <w:t xml:space="preserve"> мероприятия.</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lastRenderedPageBreak/>
        <w:t>8. Перечисление субсидий осуществляется Комитетом финансов Ленинградской области на основании распорядительных заявок на расход Комитета правопорядка и безопасности Ленинградской области на лицевые счета, открытые получателям межбюджетных трансфертов в территориальных отделениях Управления Федерального казначейства  по Ленинградской области.</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9. Орган местного самоуправления муниципального образования:</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 xml:space="preserve">9.1. </w:t>
      </w:r>
      <w:proofErr w:type="gramStart"/>
      <w:r w:rsidRPr="008B0974">
        <w:rPr>
          <w:lang w:eastAsia="en-US"/>
        </w:rPr>
        <w:t>На основании доведенных уведомлений по расчетам между бюджетами в установленном порядке осуществляет учет поступивших средств в доходной и расходной частях бюджета муниципального образования.</w:t>
      </w:r>
      <w:proofErr w:type="gramEnd"/>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 xml:space="preserve">9.2. Представляет ежеквартально не позднее 8-го числа месяца, следующего за отчетным периодом, в Комитет правопорядка  и безопасности Ленинградской области отчет о расходовании субсидии по форме, утвержденной Комитетом правопорядка и безопасности Ленинградской области, за подписью главы администрации </w:t>
      </w:r>
      <w:proofErr w:type="spellStart"/>
      <w:proofErr w:type="gramStart"/>
      <w:r w:rsidRPr="008B0974">
        <w:rPr>
          <w:lang w:eastAsia="en-US"/>
        </w:rPr>
        <w:t>муниципаль-ного</w:t>
      </w:r>
      <w:proofErr w:type="spellEnd"/>
      <w:proofErr w:type="gramEnd"/>
      <w:r w:rsidRPr="008B0974">
        <w:rPr>
          <w:lang w:eastAsia="en-US"/>
        </w:rPr>
        <w:t xml:space="preserve"> образования и руководителя финансового (уполномоченного) органа муниципального образования. В случае неполного освоения в отчетном периоде средств субсидии к отчету прилагается пояснительная записка.</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10. Средства субсидии, не использованные в текущем финансовом году, подлежат возврату в областной бюджет Ленинградской области в сроки, установленные для завершения финансового года. Наличие остатков средств субсидии на лицевом счете на 1 января не допускается.</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11. В случае нецелевого использования субсидии соответствующие средства взыскиваются в областной бюджет Ленинградской области  в установленном законодательством порядке.</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12. Ответственность за соблюдение настоящего Порядка, а также  за достоверность представляемых сведений возлагается на орган местного самоуправления муниципального образования.</w:t>
      </w:r>
    </w:p>
    <w:p w:rsidR="004F1CE2" w:rsidRPr="008B0974" w:rsidRDefault="004F1CE2" w:rsidP="00304646">
      <w:pPr>
        <w:widowControl w:val="0"/>
        <w:autoSpaceDE w:val="0"/>
        <w:autoSpaceDN w:val="0"/>
        <w:adjustRightInd w:val="0"/>
        <w:ind w:firstLine="720"/>
        <w:jc w:val="both"/>
        <w:rPr>
          <w:lang w:eastAsia="en-US"/>
        </w:rPr>
      </w:pPr>
      <w:r w:rsidRPr="008B0974">
        <w:rPr>
          <w:lang w:eastAsia="en-US"/>
        </w:rPr>
        <w:t>13. Контроль за соблюдением получателями субсидий условий</w:t>
      </w:r>
      <w:r w:rsidR="009F67C9" w:rsidRPr="008B0974">
        <w:rPr>
          <w:lang w:eastAsia="en-US"/>
        </w:rPr>
        <w:t xml:space="preserve"> и </w:t>
      </w:r>
      <w:proofErr w:type="gramStart"/>
      <w:r w:rsidR="009F67C9" w:rsidRPr="008B0974">
        <w:rPr>
          <w:lang w:eastAsia="en-US"/>
        </w:rPr>
        <w:t>целей</w:t>
      </w:r>
      <w:proofErr w:type="gramEnd"/>
      <w:r w:rsidRPr="008B0974">
        <w:rPr>
          <w:lang w:eastAsia="en-US"/>
        </w:rPr>
        <w:t xml:space="preserve"> установленных при их предоставлении, и использованием субсидий возлагается на Комитет правопорядка и безопасности Ленинградской области.</w:t>
      </w:r>
    </w:p>
    <w:p w:rsidR="004F1CE2" w:rsidRPr="008B0974" w:rsidRDefault="004F1CE2" w:rsidP="00304646">
      <w:pPr>
        <w:widowControl w:val="0"/>
        <w:autoSpaceDE w:val="0"/>
        <w:autoSpaceDN w:val="0"/>
        <w:adjustRightInd w:val="0"/>
        <w:ind w:left="5103"/>
        <w:jc w:val="right"/>
      </w:pPr>
    </w:p>
    <w:p w:rsidR="008F4BEE" w:rsidRPr="008B0974" w:rsidRDefault="008F4BEE" w:rsidP="00304646">
      <w:pPr>
        <w:tabs>
          <w:tab w:val="left" w:pos="8647"/>
          <w:tab w:val="left" w:pos="13280"/>
        </w:tabs>
        <w:ind w:left="5103"/>
        <w:sectPr w:rsidR="008F4BEE" w:rsidRPr="008B0974" w:rsidSect="00AC1B05">
          <w:pgSz w:w="11906" w:h="16838" w:code="9"/>
          <w:pgMar w:top="1134" w:right="1134" w:bottom="1134" w:left="1701" w:header="709" w:footer="0" w:gutter="0"/>
          <w:pgNumType w:start="86"/>
          <w:cols w:space="708"/>
          <w:titlePg/>
          <w:docGrid w:linePitch="360"/>
        </w:sectPr>
      </w:pPr>
    </w:p>
    <w:p w:rsidR="008F4BEE" w:rsidRPr="008B0974" w:rsidRDefault="008F4BEE" w:rsidP="00304646">
      <w:pPr>
        <w:tabs>
          <w:tab w:val="left" w:pos="8647"/>
          <w:tab w:val="left" w:pos="13280"/>
        </w:tabs>
        <w:ind w:left="5103"/>
        <w:jc w:val="right"/>
        <w:rPr>
          <w:b/>
          <w:sz w:val="20"/>
          <w:szCs w:val="20"/>
        </w:rPr>
      </w:pPr>
      <w:r w:rsidRPr="008B0974">
        <w:rPr>
          <w:b/>
          <w:sz w:val="20"/>
          <w:szCs w:val="20"/>
        </w:rPr>
        <w:lastRenderedPageBreak/>
        <w:t xml:space="preserve">Приложение </w:t>
      </w:r>
      <w:r w:rsidR="00254073" w:rsidRPr="008B0974">
        <w:rPr>
          <w:b/>
          <w:sz w:val="20"/>
          <w:szCs w:val="20"/>
        </w:rPr>
        <w:t>8</w:t>
      </w:r>
    </w:p>
    <w:p w:rsidR="008F4BEE" w:rsidRPr="008B0974" w:rsidRDefault="008F4BEE" w:rsidP="00304646">
      <w:pPr>
        <w:pStyle w:val="ConsPlusNonformat"/>
        <w:ind w:left="5103"/>
        <w:jc w:val="right"/>
        <w:rPr>
          <w:rFonts w:ascii="Times New Roman" w:hAnsi="Times New Roman" w:cs="Times New Roman"/>
          <w:b/>
        </w:rPr>
      </w:pPr>
      <w:r w:rsidRPr="008B0974">
        <w:rPr>
          <w:rFonts w:ascii="Times New Roman" w:hAnsi="Times New Roman" w:cs="Times New Roman"/>
          <w:b/>
        </w:rPr>
        <w:t>к Государственной программе…</w:t>
      </w:r>
    </w:p>
    <w:p w:rsidR="008F4BEE" w:rsidRPr="008B0974" w:rsidRDefault="008F4BEE" w:rsidP="00304646">
      <w:pPr>
        <w:pStyle w:val="ConsPlusNonformat"/>
        <w:ind w:firstLine="720"/>
        <w:jc w:val="right"/>
        <w:rPr>
          <w:rFonts w:ascii="Times New Roman" w:hAnsi="Times New Roman" w:cs="Times New Roman"/>
          <w:sz w:val="24"/>
          <w:szCs w:val="24"/>
        </w:rPr>
      </w:pPr>
    </w:p>
    <w:p w:rsidR="008F4BEE" w:rsidRPr="008B0974" w:rsidRDefault="008F4BEE" w:rsidP="00304646">
      <w:pPr>
        <w:autoSpaceDE w:val="0"/>
        <w:autoSpaceDN w:val="0"/>
        <w:adjustRightInd w:val="0"/>
      </w:pPr>
      <w:r w:rsidRPr="008B0974">
        <w:t>Методика</w:t>
      </w:r>
    </w:p>
    <w:p w:rsidR="006C5E05" w:rsidRPr="008B0974" w:rsidRDefault="008F4BEE" w:rsidP="00304646">
      <w:pPr>
        <w:autoSpaceDE w:val="0"/>
        <w:autoSpaceDN w:val="0"/>
        <w:adjustRightInd w:val="0"/>
      </w:pPr>
      <w:r w:rsidRPr="008B0974">
        <w:t xml:space="preserve"> расчета объема субсидий</w:t>
      </w:r>
      <w:r w:rsidR="005B5267" w:rsidRPr="008B0974">
        <w:t xml:space="preserve"> в 2014 году</w:t>
      </w:r>
      <w:r w:rsidRPr="008B0974">
        <w:t>, предоставляемых бюджетам муниципальных образований Ленинградской области в рамках основного мероприятия "Создание в муниципальных образованиях с численностью населения свыше 10 тыс. человек АПК АИС "Безопасный город" подпрограммы "Обеспечение правопорядка и профилактика правонарушений"</w:t>
      </w:r>
    </w:p>
    <w:p w:rsidR="008F4BEE" w:rsidRPr="008B0974" w:rsidRDefault="008F4BEE" w:rsidP="00304646">
      <w:pPr>
        <w:autoSpaceDE w:val="0"/>
        <w:autoSpaceDN w:val="0"/>
        <w:adjustRightInd w:val="0"/>
      </w:pPr>
    </w:p>
    <w:p w:rsidR="008F4BEE" w:rsidRPr="008B0974" w:rsidRDefault="008F4BEE" w:rsidP="00304646">
      <w:pPr>
        <w:ind w:firstLine="720"/>
        <w:jc w:val="both"/>
      </w:pPr>
      <w:proofErr w:type="gramStart"/>
      <w:r w:rsidRPr="008B0974">
        <w:t>В целях определения объема субсидий Комитетом правопорядка и безопасности Ленинградской области сформирована типовая (базовая) модель АПК АИС "Безопасный город", включающая комплект серверного оборудования и мониторингового центра, программное обеспечение, комплект оборудования автоматизированного рабочего места операторов, средства видеонаблюдения и экстренной связи "гражданин – полиция", узлы доступа и прокладку магистральной линии связи на основе оптоволоконного кабеля, а также выполнение сопутствующих монтажных и пусконаладочных работ.</w:t>
      </w:r>
      <w:proofErr w:type="gramEnd"/>
    </w:p>
    <w:p w:rsidR="008F4BEE" w:rsidRPr="008B0974" w:rsidRDefault="008F4BEE" w:rsidP="00304646">
      <w:pPr>
        <w:ind w:firstLine="720"/>
        <w:jc w:val="both"/>
      </w:pPr>
      <w:r w:rsidRPr="008B0974">
        <w:t>В основу расчетов затрат на создание АПК АИС "Безопасный город" положены данные проектно-сметной документации, стоимость базовых компонентов комплекса, результаты запроса котировок на поставку оборудования и услуг исполнителями работ по муниципальным контрактам, заключенным в 2012 и 2013 годах органами местного самоуправления в рамках выполнения мероприятий по внедрению АПК АИС "Безопасный город".</w:t>
      </w:r>
    </w:p>
    <w:p w:rsidR="008F4BEE" w:rsidRPr="008B0974" w:rsidRDefault="008F4BEE" w:rsidP="00304646">
      <w:r w:rsidRPr="008B0974">
        <w:t xml:space="preserve">Усредненные значения стоимости оборудования с учетом </w:t>
      </w:r>
    </w:p>
    <w:p w:rsidR="008F4BEE" w:rsidRPr="008B0974" w:rsidRDefault="008F4BEE" w:rsidP="00304646">
      <w:r w:rsidRPr="008B0974">
        <w:t>сопутствующих монтажных и пусконаладочных работ</w:t>
      </w:r>
    </w:p>
    <w:p w:rsidR="008F4BEE" w:rsidRPr="008B0974" w:rsidRDefault="008F4BEE" w:rsidP="00304646">
      <w:pPr>
        <w:ind w:firstLine="720"/>
        <w:jc w:val="right"/>
      </w:pPr>
      <w:r w:rsidRPr="008B0974">
        <w:t xml:space="preserve"> (тыс. руб.)</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5105"/>
        <w:gridCol w:w="1275"/>
        <w:gridCol w:w="1421"/>
        <w:gridCol w:w="1277"/>
      </w:tblGrid>
      <w:tr w:rsidR="008F4BEE" w:rsidRPr="008B0974" w:rsidTr="008F4BEE">
        <w:tc>
          <w:tcPr>
            <w:tcW w:w="532"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w:t>
            </w:r>
          </w:p>
          <w:p w:rsidR="008F4BEE" w:rsidRPr="008B0974" w:rsidRDefault="008F4BEE" w:rsidP="00304646">
            <w:pPr>
              <w:rPr>
                <w:sz w:val="20"/>
                <w:szCs w:val="20"/>
              </w:rPr>
            </w:pPr>
            <w:proofErr w:type="gramStart"/>
            <w:r w:rsidRPr="008B0974">
              <w:rPr>
                <w:sz w:val="20"/>
                <w:szCs w:val="20"/>
              </w:rPr>
              <w:t>п</w:t>
            </w:r>
            <w:proofErr w:type="gramEnd"/>
            <w:r w:rsidRPr="008B0974">
              <w:rPr>
                <w:sz w:val="20"/>
                <w:szCs w:val="20"/>
                <w:lang w:val="en-US"/>
              </w:rPr>
              <w:t>/</w:t>
            </w:r>
            <w:r w:rsidRPr="008B0974">
              <w:rPr>
                <w:sz w:val="20"/>
                <w:szCs w:val="20"/>
              </w:rPr>
              <w:t>п</w:t>
            </w:r>
          </w:p>
        </w:tc>
        <w:tc>
          <w:tcPr>
            <w:tcW w:w="510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 xml:space="preserve">Наименование </w:t>
            </w:r>
          </w:p>
          <w:p w:rsidR="008F4BEE" w:rsidRPr="008B0974" w:rsidRDefault="008F4BEE" w:rsidP="00304646">
            <w:pPr>
              <w:rPr>
                <w:sz w:val="20"/>
                <w:szCs w:val="20"/>
              </w:rPr>
            </w:pPr>
            <w:r w:rsidRPr="008B0974">
              <w:rPr>
                <w:sz w:val="20"/>
                <w:szCs w:val="20"/>
              </w:rPr>
              <w:t>компонентов комплекса</w:t>
            </w:r>
          </w:p>
        </w:tc>
        <w:tc>
          <w:tcPr>
            <w:tcW w:w="127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Стоимость</w:t>
            </w:r>
          </w:p>
          <w:p w:rsidR="008F4BEE" w:rsidRPr="008B0974" w:rsidRDefault="008F4BEE" w:rsidP="00304646">
            <w:pPr>
              <w:rPr>
                <w:sz w:val="20"/>
                <w:szCs w:val="20"/>
              </w:rPr>
            </w:pPr>
            <w:r w:rsidRPr="008B0974">
              <w:rPr>
                <w:sz w:val="20"/>
                <w:szCs w:val="20"/>
              </w:rPr>
              <w:t>за единицу</w:t>
            </w:r>
          </w:p>
        </w:tc>
        <w:tc>
          <w:tcPr>
            <w:tcW w:w="1421"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 xml:space="preserve">Количество </w:t>
            </w:r>
          </w:p>
          <w:p w:rsidR="008F4BEE" w:rsidRPr="008B0974" w:rsidRDefault="008F4BEE" w:rsidP="00304646">
            <w:pPr>
              <w:rPr>
                <w:sz w:val="20"/>
                <w:szCs w:val="20"/>
              </w:rPr>
            </w:pPr>
            <w:r w:rsidRPr="008B0974">
              <w:rPr>
                <w:sz w:val="20"/>
                <w:szCs w:val="20"/>
              </w:rPr>
              <w:t>в комплексе</w:t>
            </w:r>
          </w:p>
        </w:tc>
        <w:tc>
          <w:tcPr>
            <w:tcW w:w="1277"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Общая стоимость</w:t>
            </w:r>
          </w:p>
        </w:tc>
      </w:tr>
      <w:tr w:rsidR="008F4BEE" w:rsidRPr="008B0974" w:rsidTr="008F4BEE">
        <w:tc>
          <w:tcPr>
            <w:tcW w:w="532"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1</w:t>
            </w:r>
          </w:p>
        </w:tc>
        <w:tc>
          <w:tcPr>
            <w:tcW w:w="510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jc w:val="left"/>
              <w:rPr>
                <w:sz w:val="20"/>
                <w:szCs w:val="20"/>
              </w:rPr>
            </w:pPr>
            <w:r w:rsidRPr="008B0974">
              <w:rPr>
                <w:sz w:val="20"/>
                <w:szCs w:val="20"/>
              </w:rPr>
              <w:t xml:space="preserve">Комплект серверного оборудования </w:t>
            </w:r>
          </w:p>
          <w:p w:rsidR="008F4BEE" w:rsidRPr="008B0974" w:rsidRDefault="008F4BEE" w:rsidP="00304646">
            <w:pPr>
              <w:jc w:val="left"/>
              <w:rPr>
                <w:sz w:val="20"/>
                <w:szCs w:val="20"/>
              </w:rPr>
            </w:pPr>
            <w:r w:rsidRPr="008B0974">
              <w:rPr>
                <w:sz w:val="20"/>
                <w:szCs w:val="20"/>
              </w:rPr>
              <w:t>и мониторингового центра</w:t>
            </w:r>
          </w:p>
        </w:tc>
        <w:tc>
          <w:tcPr>
            <w:tcW w:w="127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3579,1</w:t>
            </w:r>
          </w:p>
        </w:tc>
        <w:tc>
          <w:tcPr>
            <w:tcW w:w="1421"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3 579,1</w:t>
            </w:r>
          </w:p>
        </w:tc>
      </w:tr>
      <w:tr w:rsidR="008F4BEE" w:rsidRPr="008B0974" w:rsidTr="008F4BEE">
        <w:tc>
          <w:tcPr>
            <w:tcW w:w="532"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2</w:t>
            </w:r>
          </w:p>
        </w:tc>
        <w:tc>
          <w:tcPr>
            <w:tcW w:w="510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jc w:val="left"/>
              <w:rPr>
                <w:sz w:val="20"/>
                <w:szCs w:val="20"/>
              </w:rPr>
            </w:pPr>
            <w:r w:rsidRPr="008B0974">
              <w:rPr>
                <w:sz w:val="20"/>
                <w:szCs w:val="20"/>
              </w:rPr>
              <w:t>Программное обеспечение</w:t>
            </w:r>
          </w:p>
        </w:tc>
        <w:tc>
          <w:tcPr>
            <w:tcW w:w="127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233,5</w:t>
            </w:r>
          </w:p>
        </w:tc>
        <w:tc>
          <w:tcPr>
            <w:tcW w:w="1421"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233,5</w:t>
            </w:r>
          </w:p>
        </w:tc>
      </w:tr>
      <w:tr w:rsidR="008F4BEE" w:rsidRPr="008B0974" w:rsidTr="008F4BEE">
        <w:tc>
          <w:tcPr>
            <w:tcW w:w="532"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3</w:t>
            </w:r>
          </w:p>
        </w:tc>
        <w:tc>
          <w:tcPr>
            <w:tcW w:w="510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jc w:val="left"/>
              <w:rPr>
                <w:sz w:val="20"/>
                <w:szCs w:val="20"/>
              </w:rPr>
            </w:pPr>
            <w:r w:rsidRPr="008B0974">
              <w:rPr>
                <w:sz w:val="20"/>
                <w:szCs w:val="20"/>
              </w:rPr>
              <w:t>Комплект оборудования автоматизированного рабочего места оператора</w:t>
            </w:r>
          </w:p>
        </w:tc>
        <w:tc>
          <w:tcPr>
            <w:tcW w:w="127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204,6</w:t>
            </w:r>
          </w:p>
        </w:tc>
        <w:tc>
          <w:tcPr>
            <w:tcW w:w="1421"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204,6</w:t>
            </w:r>
          </w:p>
        </w:tc>
      </w:tr>
      <w:tr w:rsidR="008F4BEE" w:rsidRPr="008B0974" w:rsidTr="008F4BEE">
        <w:tc>
          <w:tcPr>
            <w:tcW w:w="532"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4</w:t>
            </w:r>
          </w:p>
        </w:tc>
        <w:tc>
          <w:tcPr>
            <w:tcW w:w="510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jc w:val="left"/>
              <w:rPr>
                <w:sz w:val="20"/>
                <w:szCs w:val="20"/>
              </w:rPr>
            </w:pPr>
            <w:r w:rsidRPr="008B0974">
              <w:rPr>
                <w:sz w:val="20"/>
                <w:szCs w:val="20"/>
              </w:rPr>
              <w:t>Комплект купольной камеры видеонаблюдения</w:t>
            </w:r>
          </w:p>
        </w:tc>
        <w:tc>
          <w:tcPr>
            <w:tcW w:w="127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96,3</w:t>
            </w:r>
          </w:p>
        </w:tc>
        <w:tc>
          <w:tcPr>
            <w:tcW w:w="1421"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15</w:t>
            </w:r>
          </w:p>
        </w:tc>
        <w:tc>
          <w:tcPr>
            <w:tcW w:w="1277"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1 444,5</w:t>
            </w:r>
          </w:p>
        </w:tc>
      </w:tr>
      <w:tr w:rsidR="008F4BEE" w:rsidRPr="008B0974" w:rsidTr="008F4BEE">
        <w:tc>
          <w:tcPr>
            <w:tcW w:w="532"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5</w:t>
            </w:r>
          </w:p>
        </w:tc>
        <w:tc>
          <w:tcPr>
            <w:tcW w:w="510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jc w:val="left"/>
              <w:rPr>
                <w:sz w:val="20"/>
                <w:szCs w:val="20"/>
              </w:rPr>
            </w:pPr>
            <w:r w:rsidRPr="008B0974">
              <w:rPr>
                <w:sz w:val="20"/>
                <w:szCs w:val="20"/>
              </w:rPr>
              <w:t>Комплект стационарной камеры видеонаблюдения</w:t>
            </w:r>
          </w:p>
        </w:tc>
        <w:tc>
          <w:tcPr>
            <w:tcW w:w="127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41,5</w:t>
            </w:r>
          </w:p>
        </w:tc>
        <w:tc>
          <w:tcPr>
            <w:tcW w:w="1421"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11</w:t>
            </w:r>
          </w:p>
        </w:tc>
        <w:tc>
          <w:tcPr>
            <w:tcW w:w="1277"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456,5</w:t>
            </w:r>
          </w:p>
        </w:tc>
      </w:tr>
      <w:tr w:rsidR="008F4BEE" w:rsidRPr="008B0974" w:rsidTr="008F4BEE">
        <w:tc>
          <w:tcPr>
            <w:tcW w:w="532"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6</w:t>
            </w:r>
          </w:p>
        </w:tc>
        <w:tc>
          <w:tcPr>
            <w:tcW w:w="510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jc w:val="left"/>
              <w:rPr>
                <w:sz w:val="20"/>
                <w:szCs w:val="20"/>
              </w:rPr>
            </w:pPr>
            <w:r w:rsidRPr="008B0974">
              <w:rPr>
                <w:sz w:val="20"/>
                <w:szCs w:val="20"/>
              </w:rPr>
              <w:t>Комплект оборудования системы экстренной связи "гражданин – полиция"</w:t>
            </w:r>
          </w:p>
        </w:tc>
        <w:tc>
          <w:tcPr>
            <w:tcW w:w="127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164,6</w:t>
            </w:r>
          </w:p>
        </w:tc>
        <w:tc>
          <w:tcPr>
            <w:tcW w:w="1421"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3</w:t>
            </w:r>
          </w:p>
        </w:tc>
        <w:tc>
          <w:tcPr>
            <w:tcW w:w="1277"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493,8</w:t>
            </w:r>
          </w:p>
        </w:tc>
      </w:tr>
      <w:tr w:rsidR="008F4BEE" w:rsidRPr="008B0974" w:rsidTr="008F4BEE">
        <w:tc>
          <w:tcPr>
            <w:tcW w:w="532"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7</w:t>
            </w:r>
          </w:p>
        </w:tc>
        <w:tc>
          <w:tcPr>
            <w:tcW w:w="510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jc w:val="left"/>
              <w:rPr>
                <w:sz w:val="20"/>
                <w:szCs w:val="20"/>
              </w:rPr>
            </w:pPr>
            <w:r w:rsidRPr="008B0974">
              <w:rPr>
                <w:sz w:val="20"/>
                <w:szCs w:val="20"/>
              </w:rPr>
              <w:t>Узел доступа</w:t>
            </w:r>
          </w:p>
        </w:tc>
        <w:tc>
          <w:tcPr>
            <w:tcW w:w="127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141,6</w:t>
            </w:r>
          </w:p>
        </w:tc>
        <w:tc>
          <w:tcPr>
            <w:tcW w:w="1421"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5</w:t>
            </w:r>
          </w:p>
        </w:tc>
        <w:tc>
          <w:tcPr>
            <w:tcW w:w="1277"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708,0</w:t>
            </w:r>
          </w:p>
        </w:tc>
      </w:tr>
      <w:tr w:rsidR="008F4BEE" w:rsidRPr="008B0974" w:rsidTr="008F4BEE">
        <w:tc>
          <w:tcPr>
            <w:tcW w:w="532"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8</w:t>
            </w:r>
          </w:p>
        </w:tc>
        <w:tc>
          <w:tcPr>
            <w:tcW w:w="510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jc w:val="left"/>
              <w:rPr>
                <w:sz w:val="20"/>
                <w:szCs w:val="20"/>
              </w:rPr>
            </w:pPr>
            <w:r w:rsidRPr="008B0974">
              <w:rPr>
                <w:sz w:val="20"/>
                <w:szCs w:val="20"/>
              </w:rPr>
              <w:t>Удаленный узел доступа</w:t>
            </w:r>
          </w:p>
        </w:tc>
        <w:tc>
          <w:tcPr>
            <w:tcW w:w="127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97,3</w:t>
            </w:r>
          </w:p>
        </w:tc>
        <w:tc>
          <w:tcPr>
            <w:tcW w:w="1421"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10</w:t>
            </w:r>
          </w:p>
        </w:tc>
        <w:tc>
          <w:tcPr>
            <w:tcW w:w="1277"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973,0</w:t>
            </w:r>
          </w:p>
        </w:tc>
      </w:tr>
      <w:tr w:rsidR="008F4BEE" w:rsidRPr="008B0974" w:rsidTr="008F4BEE">
        <w:tc>
          <w:tcPr>
            <w:tcW w:w="532"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9</w:t>
            </w:r>
          </w:p>
        </w:tc>
        <w:tc>
          <w:tcPr>
            <w:tcW w:w="510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jc w:val="left"/>
              <w:rPr>
                <w:sz w:val="20"/>
                <w:szCs w:val="20"/>
              </w:rPr>
            </w:pPr>
            <w:r w:rsidRPr="008B0974">
              <w:rPr>
                <w:sz w:val="20"/>
                <w:szCs w:val="20"/>
              </w:rPr>
              <w:t>Магистральная линия связи на основе оптоволоконного кабеля (за 1 км)</w:t>
            </w:r>
          </w:p>
        </w:tc>
        <w:tc>
          <w:tcPr>
            <w:tcW w:w="127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141,4</w:t>
            </w:r>
          </w:p>
        </w:tc>
        <w:tc>
          <w:tcPr>
            <w:tcW w:w="1421"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5 км</w:t>
            </w:r>
          </w:p>
        </w:tc>
        <w:tc>
          <w:tcPr>
            <w:tcW w:w="1277"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707,0</w:t>
            </w:r>
          </w:p>
        </w:tc>
      </w:tr>
      <w:tr w:rsidR="008F4BEE" w:rsidRPr="008B0974" w:rsidTr="008F4BEE">
        <w:tc>
          <w:tcPr>
            <w:tcW w:w="532" w:type="dxa"/>
            <w:tcBorders>
              <w:top w:val="single" w:sz="4" w:space="0" w:color="auto"/>
              <w:left w:val="single" w:sz="4" w:space="0" w:color="auto"/>
              <w:bottom w:val="single" w:sz="4" w:space="0" w:color="auto"/>
              <w:right w:val="single" w:sz="4" w:space="0" w:color="auto"/>
            </w:tcBorders>
          </w:tcPr>
          <w:p w:rsidR="008F4BEE" w:rsidRPr="008B0974" w:rsidRDefault="008F4BEE" w:rsidP="00304646">
            <w:pPr>
              <w:rPr>
                <w:sz w:val="20"/>
                <w:szCs w:val="20"/>
              </w:rPr>
            </w:pPr>
          </w:p>
        </w:tc>
        <w:tc>
          <w:tcPr>
            <w:tcW w:w="5105"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jc w:val="left"/>
              <w:rPr>
                <w:sz w:val="20"/>
                <w:szCs w:val="20"/>
              </w:rPr>
            </w:pPr>
            <w:r w:rsidRPr="008B0974">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8F4BEE" w:rsidRPr="008B0974" w:rsidRDefault="008F4BEE" w:rsidP="00304646">
            <w:pPr>
              <w:rPr>
                <w:sz w:val="20"/>
                <w:szCs w:val="20"/>
              </w:rPr>
            </w:pPr>
          </w:p>
        </w:tc>
        <w:tc>
          <w:tcPr>
            <w:tcW w:w="1421" w:type="dxa"/>
            <w:tcBorders>
              <w:top w:val="single" w:sz="4" w:space="0" w:color="auto"/>
              <w:left w:val="single" w:sz="4" w:space="0" w:color="auto"/>
              <w:bottom w:val="single" w:sz="4" w:space="0" w:color="auto"/>
              <w:right w:val="single" w:sz="4" w:space="0" w:color="auto"/>
            </w:tcBorders>
          </w:tcPr>
          <w:p w:rsidR="008F4BEE" w:rsidRPr="008B0974" w:rsidRDefault="008F4BEE" w:rsidP="00304646">
            <w:pPr>
              <w:rPr>
                <w:sz w:val="20"/>
                <w:szCs w:val="20"/>
              </w:rPr>
            </w:pPr>
          </w:p>
        </w:tc>
        <w:tc>
          <w:tcPr>
            <w:tcW w:w="1277" w:type="dxa"/>
            <w:tcBorders>
              <w:top w:val="single" w:sz="4" w:space="0" w:color="auto"/>
              <w:left w:val="single" w:sz="4" w:space="0" w:color="auto"/>
              <w:bottom w:val="single" w:sz="4" w:space="0" w:color="auto"/>
              <w:right w:val="single" w:sz="4" w:space="0" w:color="auto"/>
            </w:tcBorders>
            <w:hideMark/>
          </w:tcPr>
          <w:p w:rsidR="008F4BEE" w:rsidRPr="008B0974" w:rsidRDefault="008F4BEE" w:rsidP="00304646">
            <w:pPr>
              <w:rPr>
                <w:sz w:val="20"/>
                <w:szCs w:val="20"/>
              </w:rPr>
            </w:pPr>
            <w:r w:rsidRPr="008B0974">
              <w:rPr>
                <w:sz w:val="20"/>
                <w:szCs w:val="20"/>
              </w:rPr>
              <w:t>8 800,0</w:t>
            </w:r>
          </w:p>
        </w:tc>
      </w:tr>
    </w:tbl>
    <w:p w:rsidR="008F4BEE" w:rsidRPr="008B0974" w:rsidRDefault="008F4BEE" w:rsidP="00304646">
      <w:pPr>
        <w:autoSpaceDE w:val="0"/>
        <w:autoSpaceDN w:val="0"/>
        <w:adjustRightInd w:val="0"/>
        <w:ind w:firstLine="720"/>
        <w:jc w:val="both"/>
      </w:pPr>
      <w:r w:rsidRPr="008B0974">
        <w:t xml:space="preserve">Объемы субсидий для внедрения АПК АИС "Безопасный город" предусмотрены долгосрочной целевой программой "Профилактика правонарушений и террористических угроз в Ленинградской области на 2013 – 2015 годы" (утверждена постановлением Правительства Ленинградской области от 19 октября 2012 года № 325), согласованы  с муниципальными образованиями и не пересматривались. Объемы субсидий муниципальным образованиям, не предусмотренные в рамках долгосрочной целевой программы "Профилактика правонарушений  и террористических угроз в Ленинградской области на 2013 – 2015 годы", определены с учетом возможностей областного бюджета Ленинградской области. </w:t>
      </w:r>
    </w:p>
    <w:p w:rsidR="008F4BEE" w:rsidRPr="008B0974" w:rsidRDefault="008F4BEE" w:rsidP="00304646">
      <w:pPr>
        <w:autoSpaceDE w:val="0"/>
        <w:autoSpaceDN w:val="0"/>
        <w:adjustRightInd w:val="0"/>
        <w:ind w:firstLine="720"/>
        <w:jc w:val="both"/>
      </w:pPr>
      <w:r w:rsidRPr="008B0974">
        <w:t xml:space="preserve">При разработке проекта АПК АИС "Безопасный город" муниципальным образованиям рекомендовано предусмотреть оснащение средствами видеонаблюдения улиц и общественных мест, а также специально отведенных мест для проведения </w:t>
      </w:r>
      <w:r w:rsidRPr="008B0974">
        <w:lastRenderedPageBreak/>
        <w:t>публичных мероприятий. Количество средств видеонаблюдения и систем экстренной связи "гражданин – полиция" может варьироваться в зависимости от потребностей муниципального образования.</w:t>
      </w:r>
    </w:p>
    <w:p w:rsidR="008F4BEE" w:rsidRPr="008B0974" w:rsidRDefault="008F4BEE" w:rsidP="00304646">
      <w:pPr>
        <w:autoSpaceDE w:val="0"/>
        <w:autoSpaceDN w:val="0"/>
        <w:adjustRightInd w:val="0"/>
        <w:ind w:firstLine="720"/>
        <w:jc w:val="both"/>
      </w:pPr>
      <w:r w:rsidRPr="008B0974">
        <w:t>Техническое задание на проектирование, а также ведомость стоимости технологического оборудования, приобретаемого за счет субсидии, подлежит согласованию с главным распорядителем бюджетных средств – Комитетом правопорядка и безопасности Ленинградской области.</w:t>
      </w:r>
    </w:p>
    <w:p w:rsidR="008F4BEE" w:rsidRPr="008B0974" w:rsidRDefault="008F4BEE" w:rsidP="00304646">
      <w:pPr>
        <w:widowControl w:val="0"/>
        <w:autoSpaceDE w:val="0"/>
        <w:autoSpaceDN w:val="0"/>
        <w:adjustRightInd w:val="0"/>
        <w:spacing w:line="360" w:lineRule="auto"/>
        <w:ind w:firstLine="709"/>
        <w:jc w:val="right"/>
      </w:pPr>
    </w:p>
    <w:p w:rsidR="008F4BEE" w:rsidRPr="008B0974" w:rsidRDefault="008F4BEE" w:rsidP="00304646">
      <w:pPr>
        <w:widowControl w:val="0"/>
        <w:autoSpaceDE w:val="0"/>
        <w:autoSpaceDN w:val="0"/>
        <w:adjustRightInd w:val="0"/>
        <w:spacing w:line="360" w:lineRule="auto"/>
        <w:ind w:firstLine="709"/>
        <w:jc w:val="right"/>
        <w:sectPr w:rsidR="008F4BEE" w:rsidRPr="008B0974" w:rsidSect="00AC1B05">
          <w:pgSz w:w="11906" w:h="16838" w:code="9"/>
          <w:pgMar w:top="1134" w:right="1134" w:bottom="1134" w:left="1701" w:header="709" w:footer="0" w:gutter="0"/>
          <w:pgNumType w:start="86"/>
          <w:cols w:space="708"/>
          <w:titlePg/>
          <w:docGrid w:linePitch="360"/>
        </w:sectPr>
      </w:pPr>
    </w:p>
    <w:p w:rsidR="004C4556" w:rsidRPr="008B0974" w:rsidRDefault="004C4556" w:rsidP="00304646">
      <w:pPr>
        <w:widowControl w:val="0"/>
        <w:autoSpaceDE w:val="0"/>
        <w:autoSpaceDN w:val="0"/>
        <w:adjustRightInd w:val="0"/>
        <w:ind w:left="5103"/>
        <w:jc w:val="right"/>
        <w:rPr>
          <w:b/>
          <w:sz w:val="20"/>
          <w:szCs w:val="20"/>
        </w:rPr>
      </w:pPr>
      <w:r w:rsidRPr="008B0974">
        <w:rPr>
          <w:b/>
          <w:sz w:val="20"/>
          <w:szCs w:val="20"/>
        </w:rPr>
        <w:lastRenderedPageBreak/>
        <w:t xml:space="preserve">Приложение </w:t>
      </w:r>
      <w:r w:rsidR="00254073" w:rsidRPr="008B0974">
        <w:rPr>
          <w:b/>
          <w:sz w:val="20"/>
          <w:szCs w:val="20"/>
        </w:rPr>
        <w:t>9</w:t>
      </w:r>
    </w:p>
    <w:p w:rsidR="004C4556" w:rsidRPr="008B0974" w:rsidRDefault="004C4556" w:rsidP="00304646">
      <w:pPr>
        <w:widowControl w:val="0"/>
        <w:autoSpaceDE w:val="0"/>
        <w:autoSpaceDN w:val="0"/>
        <w:adjustRightInd w:val="0"/>
        <w:ind w:left="5103"/>
        <w:jc w:val="right"/>
        <w:rPr>
          <w:b/>
          <w:sz w:val="20"/>
          <w:szCs w:val="20"/>
        </w:rPr>
      </w:pPr>
      <w:r w:rsidRPr="008B0974">
        <w:rPr>
          <w:b/>
          <w:sz w:val="20"/>
          <w:szCs w:val="20"/>
        </w:rPr>
        <w:t>к Государственной программе…</w:t>
      </w:r>
    </w:p>
    <w:p w:rsidR="000D551D" w:rsidRPr="008B0974" w:rsidRDefault="000D551D" w:rsidP="00304646"/>
    <w:p w:rsidR="004C4556" w:rsidRPr="008B0974" w:rsidRDefault="004C4556" w:rsidP="00304646">
      <w:r w:rsidRPr="008B0974">
        <w:t>ПОРЯДОК</w:t>
      </w:r>
    </w:p>
    <w:p w:rsidR="004C4556" w:rsidRPr="008B0974" w:rsidRDefault="004C4556" w:rsidP="00304646">
      <w:r w:rsidRPr="008B0974">
        <w:t>предоставления и расходования субсидий из бюджета Ленинградской области бюджетам муниципальных образований Ленинградской области на реализацию мероприятия по созданию в населенных пунктах Ленинградской области аппаратно-программных комплексов автоматизированной информационной системы "Безопасный город"</w:t>
      </w:r>
      <w:r w:rsidR="00B2310E" w:rsidRPr="008B0974">
        <w:t xml:space="preserve"> </w:t>
      </w:r>
    </w:p>
    <w:p w:rsidR="004C4556" w:rsidRPr="008B0974" w:rsidRDefault="004C4556" w:rsidP="00304646">
      <w:pPr>
        <w:widowControl w:val="0"/>
        <w:autoSpaceDE w:val="0"/>
        <w:autoSpaceDN w:val="0"/>
        <w:adjustRightInd w:val="0"/>
        <w:ind w:firstLine="709"/>
        <w:jc w:val="both"/>
        <w:rPr>
          <w:lang w:eastAsia="en-US"/>
        </w:rPr>
      </w:pPr>
    </w:p>
    <w:p w:rsidR="004C4556" w:rsidRPr="008B0974" w:rsidRDefault="004C4556" w:rsidP="00304646">
      <w:pPr>
        <w:widowControl w:val="0"/>
        <w:autoSpaceDE w:val="0"/>
        <w:autoSpaceDN w:val="0"/>
        <w:adjustRightInd w:val="0"/>
        <w:ind w:firstLine="709"/>
        <w:jc w:val="both"/>
        <w:rPr>
          <w:strike/>
          <w:lang w:eastAsia="en-US"/>
        </w:rPr>
      </w:pPr>
      <w:r w:rsidRPr="008B0974">
        <w:rPr>
          <w:lang w:eastAsia="en-US"/>
        </w:rPr>
        <w:t xml:space="preserve">1. </w:t>
      </w:r>
      <w:proofErr w:type="gramStart"/>
      <w:r w:rsidRPr="008B0974">
        <w:rPr>
          <w:lang w:eastAsia="en-US"/>
        </w:rPr>
        <w:t>Настоящий Порядок устанавливает цели и условия предоставления и расходования субсидий из областного бюджета Ленинградской области бюджетам муниципальных образований Ленинградской области на реализацию мероприятия по созданию в населенных пунктах Ленинградской области с численностью населения свыше 10 тысяч человек аппаратно-программных комплексов автоматизированной информационной системы "Безопасный город" (далее – АПК АИС "Безопасный город"), в рамках подпрограммы «Обеспечение правопорядка и профилактика правонарушений» государственной программы Ленинградской</w:t>
      </w:r>
      <w:proofErr w:type="gramEnd"/>
      <w:r w:rsidRPr="008B0974">
        <w:rPr>
          <w:lang w:eastAsia="en-US"/>
        </w:rPr>
        <w:t xml:space="preserve"> области «Безопасность Ленинградской области»</w:t>
      </w:r>
      <w:r w:rsidR="009F67C9" w:rsidRPr="008B0974">
        <w:rPr>
          <w:lang w:eastAsia="en-US"/>
        </w:rPr>
        <w:t>.</w:t>
      </w:r>
    </w:p>
    <w:p w:rsidR="004C4556" w:rsidRPr="008B0974" w:rsidRDefault="004C4556" w:rsidP="00304646">
      <w:pPr>
        <w:widowControl w:val="0"/>
        <w:autoSpaceDE w:val="0"/>
        <w:autoSpaceDN w:val="0"/>
        <w:adjustRightInd w:val="0"/>
        <w:ind w:firstLine="709"/>
        <w:jc w:val="both"/>
        <w:rPr>
          <w:lang w:eastAsia="en-US"/>
        </w:rPr>
      </w:pPr>
      <w:r w:rsidRPr="008B0974">
        <w:rPr>
          <w:lang w:eastAsia="en-US"/>
        </w:rPr>
        <w:t xml:space="preserve">2. Субсидии предоставляются в целях </w:t>
      </w:r>
      <w:proofErr w:type="spellStart"/>
      <w:r w:rsidRPr="008B0974">
        <w:rPr>
          <w:lang w:eastAsia="en-US"/>
        </w:rPr>
        <w:t>софинансирования</w:t>
      </w:r>
      <w:proofErr w:type="spellEnd"/>
      <w:r w:rsidRPr="008B0974">
        <w:rPr>
          <w:lang w:eastAsia="en-US"/>
        </w:rPr>
        <w:t xml:space="preserve"> </w:t>
      </w:r>
      <w:r w:rsidRPr="008B0974">
        <w:t>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w:t>
      </w:r>
      <w:r w:rsidRPr="008B0974">
        <w:rPr>
          <w:lang w:eastAsia="en-US"/>
        </w:rPr>
        <w:t xml:space="preserve"> – участия в профилактике терроризма и экстремизма.</w:t>
      </w:r>
    </w:p>
    <w:p w:rsidR="004C4556" w:rsidRPr="008B0974" w:rsidRDefault="004C4556" w:rsidP="00304646">
      <w:pPr>
        <w:widowControl w:val="0"/>
        <w:autoSpaceDE w:val="0"/>
        <w:autoSpaceDN w:val="0"/>
        <w:adjustRightInd w:val="0"/>
        <w:ind w:firstLine="709"/>
        <w:jc w:val="both"/>
        <w:rPr>
          <w:lang w:eastAsia="en-US"/>
        </w:rPr>
      </w:pPr>
      <w:r w:rsidRPr="008B0974">
        <w:rPr>
          <w:lang w:eastAsia="en-US"/>
        </w:rPr>
        <w:t>3. Главным распорядителем бюджетных средств является комитет правопорядка и безопасности  Ленинградской области (далее – комитет).</w:t>
      </w:r>
    </w:p>
    <w:p w:rsidR="004C4556" w:rsidRPr="008B0974" w:rsidRDefault="004C4556" w:rsidP="00304646">
      <w:pPr>
        <w:ind w:firstLine="709"/>
        <w:jc w:val="both"/>
      </w:pPr>
      <w:bookmarkStart w:id="9" w:name="Par586"/>
      <w:bookmarkEnd w:id="9"/>
      <w:r w:rsidRPr="008B0974">
        <w:rPr>
          <w:lang w:eastAsia="en-US"/>
        </w:rPr>
        <w:t>4. С</w:t>
      </w:r>
      <w:r w:rsidRPr="008B0974">
        <w:t>убсидии предоставляются и расходуются на приобретение оборудования АПК АИС «Безопасный город», проведение монтажных и пуско-наладочных работ в соответствии с проектно-сметной документацией на создание АПК АИС «Безопасный город» в муниципальном образовании.</w:t>
      </w:r>
    </w:p>
    <w:p w:rsidR="004C4556" w:rsidRPr="008B0974" w:rsidRDefault="004C4556" w:rsidP="00304646">
      <w:pPr>
        <w:ind w:firstLine="709"/>
        <w:jc w:val="both"/>
      </w:pPr>
      <w:r w:rsidRPr="008B0974">
        <w:t>Техническое задание на разработку проектно-сметной документации на создание АПК АИС «Безопасный город» в муниципальном образовании подлежит согласованию с комитетом, и должно предусматривать:</w:t>
      </w:r>
    </w:p>
    <w:p w:rsidR="004C4556" w:rsidRPr="008B0974" w:rsidRDefault="004C4556" w:rsidP="00304646">
      <w:pPr>
        <w:ind w:firstLine="709"/>
        <w:jc w:val="both"/>
      </w:pPr>
      <w:r w:rsidRPr="008B0974">
        <w:t>-  создание комплекса серверного оборудования и мониторингового центра, автоматизированных рабочих мест операторов с необходимым программным обеспечением;</w:t>
      </w:r>
    </w:p>
    <w:p w:rsidR="004C4556" w:rsidRPr="008B0974" w:rsidRDefault="004C4556" w:rsidP="00304646">
      <w:pPr>
        <w:ind w:firstLine="709"/>
        <w:jc w:val="both"/>
      </w:pPr>
      <w:r w:rsidRPr="008B0974">
        <w:t>-  прокладку линий связи на основе оптоволоконного кабеля с узлами доступа;</w:t>
      </w:r>
    </w:p>
    <w:p w:rsidR="004C4556" w:rsidRPr="008B0974" w:rsidRDefault="004C4556" w:rsidP="00304646">
      <w:pPr>
        <w:ind w:firstLine="709"/>
        <w:jc w:val="both"/>
      </w:pPr>
      <w:r w:rsidRPr="008B0974">
        <w:t>-  установку оборудования обеспечения бесперебойной работы технических средств АПК АИС «Безопасный город»;</w:t>
      </w:r>
    </w:p>
    <w:p w:rsidR="004C4556" w:rsidRPr="008B0974" w:rsidRDefault="004C4556" w:rsidP="00304646">
      <w:pPr>
        <w:ind w:firstLine="709"/>
        <w:jc w:val="both"/>
      </w:pPr>
      <w:r w:rsidRPr="008B0974">
        <w:t xml:space="preserve">-  установку камер видеонаблюдения (или камер видеонаблюдения и пультов экстренной связи «гражданин-полиция»), в том числе оснащение средствами видеонаблюдения улиц и общественных мест, а также специально отведенных мест для проведения публичных мероприятий. </w:t>
      </w:r>
    </w:p>
    <w:p w:rsidR="004C4556" w:rsidRPr="008B0974" w:rsidRDefault="004C4556" w:rsidP="00304646">
      <w:pPr>
        <w:widowControl w:val="0"/>
        <w:autoSpaceDE w:val="0"/>
        <w:autoSpaceDN w:val="0"/>
        <w:adjustRightInd w:val="0"/>
        <w:ind w:firstLine="709"/>
        <w:jc w:val="both"/>
        <w:rPr>
          <w:lang w:eastAsia="en-US"/>
        </w:rPr>
      </w:pPr>
      <w:r w:rsidRPr="008B0974">
        <w:rPr>
          <w:lang w:eastAsia="en-US"/>
        </w:rPr>
        <w:t xml:space="preserve">5. </w:t>
      </w:r>
      <w:proofErr w:type="gramStart"/>
      <w:r w:rsidRPr="008B0974">
        <w:rPr>
          <w:lang w:eastAsia="en-US"/>
        </w:rPr>
        <w:t>Субсидия на реализацию мероприятия по созданию в населенных пунктах с численностью населения свыше 10 тысяч человек АПК АИС «Безопасный город» предоставляется муниципальному образованию Ленинградской области, принимающему на себя исполнение за счет средств бюджета муниципального образования обязательства постоянной эксплуатации, ремонта и обслуживания установленного АПК АИС "Безопасный город", включая приобретение и установку дополнительных технических средств в целях расширения возможностей АПК АИС "Безопасный</w:t>
      </w:r>
      <w:proofErr w:type="gramEnd"/>
      <w:r w:rsidRPr="008B0974">
        <w:rPr>
          <w:lang w:eastAsia="en-US"/>
        </w:rPr>
        <w:t xml:space="preserve"> город", а также содержания персонала, осуществляющего его эксплуатацию.</w:t>
      </w:r>
    </w:p>
    <w:p w:rsidR="004C4556" w:rsidRPr="008B0974" w:rsidRDefault="004C4556" w:rsidP="00304646">
      <w:pPr>
        <w:widowControl w:val="0"/>
        <w:autoSpaceDE w:val="0"/>
        <w:autoSpaceDN w:val="0"/>
        <w:adjustRightInd w:val="0"/>
        <w:ind w:firstLine="709"/>
        <w:jc w:val="both"/>
        <w:rPr>
          <w:lang w:eastAsia="en-US"/>
        </w:rPr>
      </w:pPr>
      <w:r w:rsidRPr="008B0974">
        <w:rPr>
          <w:lang w:eastAsia="en-US"/>
        </w:rPr>
        <w:t>6. Критериями отбора муниципальных образований для предоставления субсидии являются:</w:t>
      </w:r>
    </w:p>
    <w:p w:rsidR="004C4556" w:rsidRPr="008B0974" w:rsidRDefault="004C4556" w:rsidP="00304646">
      <w:pPr>
        <w:widowControl w:val="0"/>
        <w:numPr>
          <w:ilvl w:val="0"/>
          <w:numId w:val="18"/>
        </w:numPr>
        <w:autoSpaceDE w:val="0"/>
        <w:autoSpaceDN w:val="0"/>
        <w:adjustRightInd w:val="0"/>
        <w:ind w:left="0" w:firstLine="709"/>
        <w:jc w:val="both"/>
        <w:rPr>
          <w:lang w:eastAsia="en-US"/>
        </w:rPr>
      </w:pPr>
      <w:r w:rsidRPr="008B0974">
        <w:rPr>
          <w:lang w:eastAsia="en-US"/>
        </w:rPr>
        <w:lastRenderedPageBreak/>
        <w:t>отсутствие в муниципальном образовании АПК АИС "Безопасный город", установленного за счет средств областного бюджета Ленинградской области,</w:t>
      </w:r>
    </w:p>
    <w:p w:rsidR="004C4556" w:rsidRPr="008B0974" w:rsidRDefault="004C4556" w:rsidP="00304646">
      <w:pPr>
        <w:widowControl w:val="0"/>
        <w:numPr>
          <w:ilvl w:val="0"/>
          <w:numId w:val="18"/>
        </w:numPr>
        <w:autoSpaceDE w:val="0"/>
        <w:autoSpaceDN w:val="0"/>
        <w:adjustRightInd w:val="0"/>
        <w:ind w:left="0" w:firstLine="709"/>
        <w:jc w:val="both"/>
        <w:rPr>
          <w:lang w:eastAsia="en-US"/>
        </w:rPr>
      </w:pPr>
      <w:r w:rsidRPr="008B0974">
        <w:rPr>
          <w:lang w:eastAsia="en-US"/>
        </w:rPr>
        <w:t>наличие на территории муниципального образования территориального органа внутренних дел,</w:t>
      </w:r>
    </w:p>
    <w:p w:rsidR="004C4556" w:rsidRPr="008B0974" w:rsidRDefault="004C4556" w:rsidP="00304646">
      <w:pPr>
        <w:widowControl w:val="0"/>
        <w:numPr>
          <w:ilvl w:val="0"/>
          <w:numId w:val="18"/>
        </w:numPr>
        <w:autoSpaceDE w:val="0"/>
        <w:autoSpaceDN w:val="0"/>
        <w:adjustRightInd w:val="0"/>
        <w:ind w:left="0" w:firstLine="709"/>
        <w:jc w:val="both"/>
        <w:rPr>
          <w:lang w:eastAsia="en-US"/>
        </w:rPr>
      </w:pPr>
      <w:r w:rsidRPr="008B0974">
        <w:rPr>
          <w:lang w:eastAsia="en-US"/>
        </w:rPr>
        <w:t>численность населения муниципального образования свыше 10,0 тысяч человек,</w:t>
      </w:r>
    </w:p>
    <w:p w:rsidR="004C4556" w:rsidRPr="008B0974" w:rsidRDefault="004C4556" w:rsidP="00304646">
      <w:pPr>
        <w:widowControl w:val="0"/>
        <w:numPr>
          <w:ilvl w:val="0"/>
          <w:numId w:val="18"/>
        </w:numPr>
        <w:autoSpaceDE w:val="0"/>
        <w:autoSpaceDN w:val="0"/>
        <w:adjustRightInd w:val="0"/>
        <w:ind w:left="0" w:firstLine="709"/>
        <w:jc w:val="both"/>
        <w:rPr>
          <w:lang w:eastAsia="en-US"/>
        </w:rPr>
      </w:pPr>
      <w:r w:rsidRPr="008B0974">
        <w:rPr>
          <w:lang w:eastAsia="en-US"/>
        </w:rPr>
        <w:t>намерение муниципального образования участвовать в осуществлении указанного мероприятия и исполнять обязательства, перечисленные пунктом 5 настоящего Порядка,</w:t>
      </w:r>
    </w:p>
    <w:p w:rsidR="004C4556" w:rsidRPr="008B0974" w:rsidRDefault="004C4556" w:rsidP="00304646">
      <w:pPr>
        <w:widowControl w:val="0"/>
        <w:numPr>
          <w:ilvl w:val="0"/>
          <w:numId w:val="18"/>
        </w:numPr>
        <w:autoSpaceDE w:val="0"/>
        <w:autoSpaceDN w:val="0"/>
        <w:adjustRightInd w:val="0"/>
        <w:ind w:left="0" w:firstLine="709"/>
        <w:jc w:val="both"/>
        <w:rPr>
          <w:lang w:eastAsia="en-US"/>
        </w:rPr>
      </w:pPr>
      <w:r w:rsidRPr="008B0974">
        <w:rPr>
          <w:lang w:eastAsia="en-US"/>
        </w:rPr>
        <w:t xml:space="preserve">готовность муниципального образования к </w:t>
      </w:r>
      <w:proofErr w:type="spellStart"/>
      <w:r w:rsidRPr="008B0974">
        <w:rPr>
          <w:lang w:eastAsia="en-US"/>
        </w:rPr>
        <w:t>софинансированию</w:t>
      </w:r>
      <w:proofErr w:type="spellEnd"/>
      <w:r w:rsidRPr="008B0974">
        <w:rPr>
          <w:lang w:eastAsia="en-US"/>
        </w:rPr>
        <w:t xml:space="preserve"> мероприятия.</w:t>
      </w:r>
    </w:p>
    <w:p w:rsidR="004C4556" w:rsidRPr="008B0974" w:rsidRDefault="004C4556" w:rsidP="00304646">
      <w:pPr>
        <w:widowControl w:val="0"/>
        <w:autoSpaceDE w:val="0"/>
        <w:autoSpaceDN w:val="0"/>
        <w:adjustRightInd w:val="0"/>
        <w:ind w:firstLine="709"/>
        <w:jc w:val="both"/>
        <w:rPr>
          <w:lang w:eastAsia="en-US"/>
        </w:rPr>
      </w:pPr>
      <w:r w:rsidRPr="008B0974">
        <w:rPr>
          <w:lang w:eastAsia="en-US"/>
        </w:rPr>
        <w:t>7. Распределение субсидий бюджетам муниципальных образований Ленинградской области утверждается Правительством Ленинградской области.</w:t>
      </w:r>
    </w:p>
    <w:p w:rsidR="004C4556" w:rsidRPr="008B0974" w:rsidRDefault="004C4556" w:rsidP="00304646">
      <w:pPr>
        <w:widowControl w:val="0"/>
        <w:autoSpaceDE w:val="0"/>
        <w:autoSpaceDN w:val="0"/>
        <w:adjustRightInd w:val="0"/>
        <w:ind w:firstLine="709"/>
        <w:jc w:val="both"/>
        <w:rPr>
          <w:rFonts w:eastAsia="Calibri"/>
        </w:rPr>
      </w:pPr>
      <w:r w:rsidRPr="008B0974">
        <w:rPr>
          <w:lang w:eastAsia="en-US"/>
        </w:rPr>
        <w:t xml:space="preserve">8. </w:t>
      </w:r>
      <w:r w:rsidRPr="008B0974">
        <w:rPr>
          <w:rFonts w:eastAsia="Calibri"/>
        </w:rPr>
        <w:t xml:space="preserve">Размер субсидии рассчитывается </w:t>
      </w:r>
      <w:r w:rsidRPr="008B0974">
        <w:rPr>
          <w:lang w:eastAsia="en-US"/>
        </w:rPr>
        <w:t xml:space="preserve"> комитетом, исходя из </w:t>
      </w:r>
      <w:r w:rsidRPr="008B0974">
        <w:t xml:space="preserve">общего объема бюджетных ассигнований, предусматриваемых ежегодно на соответствующие цели законом Ленинградской области об областном бюджете Ленинградской области на очередной финансовый год и плановый период, </w:t>
      </w:r>
      <w:r w:rsidRPr="008B0974">
        <w:rPr>
          <w:rFonts w:eastAsia="Calibri"/>
        </w:rPr>
        <w:t>по формуле:</w:t>
      </w:r>
    </w:p>
    <w:p w:rsidR="004C4556" w:rsidRPr="008B0974" w:rsidRDefault="004C4556" w:rsidP="00304646">
      <w:pPr>
        <w:autoSpaceDE w:val="0"/>
        <w:autoSpaceDN w:val="0"/>
        <w:adjustRightInd w:val="0"/>
        <w:ind w:firstLine="540"/>
        <w:jc w:val="both"/>
        <w:rPr>
          <w:rFonts w:eastAsia="Calibri"/>
        </w:rPr>
      </w:pPr>
    </w:p>
    <w:p w:rsidR="004C4556" w:rsidRPr="008B0974" w:rsidRDefault="004C4556" w:rsidP="00304646">
      <w:pPr>
        <w:rPr>
          <w:rFonts w:eastAsia="Calibri"/>
          <w:lang w:eastAsia="en-US"/>
        </w:rPr>
      </w:pPr>
      <w:proofErr w:type="gramStart"/>
      <w:r w:rsidRPr="008B0974">
        <w:rPr>
          <w:rFonts w:eastAsia="Calibri"/>
          <w:lang w:val="en-US" w:eastAsia="en-US"/>
        </w:rPr>
        <w:t>S</w:t>
      </w:r>
      <w:r w:rsidRPr="008B0974">
        <w:rPr>
          <w:rFonts w:eastAsia="Calibri"/>
          <w:vertAlign w:val="subscript"/>
          <w:lang w:val="en-US" w:eastAsia="en-US"/>
        </w:rPr>
        <w:t>i</w:t>
      </w:r>
      <w:r w:rsidRPr="008B0974">
        <w:rPr>
          <w:rFonts w:eastAsia="Calibri"/>
          <w:vertAlign w:val="subscript"/>
          <w:lang w:eastAsia="en-US"/>
        </w:rPr>
        <w:t xml:space="preserve">  </w:t>
      </w:r>
      <w:r w:rsidRPr="008B0974">
        <w:rPr>
          <w:rFonts w:eastAsia="Calibri"/>
          <w:lang w:eastAsia="en-US"/>
        </w:rPr>
        <w:t>=</w:t>
      </w:r>
      <w:proofErr w:type="gramEnd"/>
      <w:r w:rsidRPr="008B0974">
        <w:rPr>
          <w:rFonts w:eastAsia="Calibri"/>
          <w:lang w:eastAsia="en-US"/>
        </w:rPr>
        <w:t xml:space="preserve"> </w:t>
      </w:r>
      <m:oMath>
        <m:f>
          <m:fPr>
            <m:ctrlPr>
              <w:rPr>
                <w:rFonts w:ascii="Cambria Math" w:eastAsia="Calibri" w:hAnsi="Cambria Math"/>
                <w:lang w:eastAsia="en-US"/>
              </w:rPr>
            </m:ctrlPr>
          </m:fPr>
          <m:num>
            <m:r>
              <w:rPr>
                <w:rFonts w:ascii="Cambria Math" w:eastAsia="Calibri" w:hAnsi="Cambria Math"/>
                <w:lang w:eastAsia="en-US"/>
              </w:rPr>
              <m:t>Sобщ</m:t>
            </m:r>
          </m:num>
          <m:den>
            <m:r>
              <w:rPr>
                <w:rFonts w:ascii="Cambria Math" w:eastAsia="Calibri" w:hAnsi="Cambria Math"/>
                <w:lang w:eastAsia="en-US"/>
              </w:rPr>
              <m:t>N</m:t>
            </m:r>
          </m:den>
        </m:f>
      </m:oMath>
      <w:r w:rsidRPr="008B0974">
        <w:rPr>
          <w:lang w:eastAsia="en-US"/>
        </w:rPr>
        <w:t xml:space="preserve">   , где</w:t>
      </w:r>
    </w:p>
    <w:p w:rsidR="004C4556" w:rsidRPr="008B0974" w:rsidRDefault="004C4556" w:rsidP="00304646">
      <w:pPr>
        <w:autoSpaceDE w:val="0"/>
        <w:autoSpaceDN w:val="0"/>
        <w:adjustRightInd w:val="0"/>
        <w:ind w:firstLine="540"/>
        <w:jc w:val="both"/>
        <w:rPr>
          <w:rFonts w:eastAsia="Calibri"/>
        </w:rPr>
      </w:pPr>
      <w:r w:rsidRPr="008B0974">
        <w:rPr>
          <w:rFonts w:eastAsia="Calibri"/>
          <w:lang w:val="en-US"/>
        </w:rPr>
        <w:t>S</w:t>
      </w:r>
      <w:r w:rsidRPr="008B0974">
        <w:rPr>
          <w:rFonts w:eastAsia="Calibri"/>
        </w:rPr>
        <w:t xml:space="preserve">общ – общая сумма </w:t>
      </w:r>
      <w:r w:rsidRPr="008B0974">
        <w:t xml:space="preserve">бюджетных ассигнований, предусмотренных областным бюджетом Ленинградской области на очередной финансовый год для предоставления субсидий на создание в населенных пунктах Ленинградской области с численностью свыше 10 тысяч человек аппаратно-программного комплекса автоматизированной информационной системы "Безопасный город" в рамках </w:t>
      </w:r>
      <w:hyperlink r:id="rId37" w:history="1">
        <w:r w:rsidRPr="008B0974">
          <w:t>подпрограммы</w:t>
        </w:r>
      </w:hyperlink>
      <w:r w:rsidRPr="008B0974">
        <w:t xml:space="preserve"> "Обеспечение правопорядка и профилактика правонарушений" государственной программы Ленинградской области "Безопасность Ленинградской области".</w:t>
      </w:r>
    </w:p>
    <w:p w:rsidR="004C4556" w:rsidRPr="008B0974" w:rsidRDefault="004C4556" w:rsidP="00304646">
      <w:pPr>
        <w:autoSpaceDE w:val="0"/>
        <w:autoSpaceDN w:val="0"/>
        <w:adjustRightInd w:val="0"/>
        <w:ind w:firstLine="540"/>
        <w:jc w:val="both"/>
      </w:pPr>
      <w:r w:rsidRPr="008B0974">
        <w:rPr>
          <w:rFonts w:eastAsia="Calibri"/>
          <w:lang w:val="en-US"/>
        </w:rPr>
        <w:t>N</w:t>
      </w:r>
      <w:r w:rsidRPr="008B0974">
        <w:rPr>
          <w:rFonts w:eastAsia="Calibri"/>
        </w:rPr>
        <w:t xml:space="preserve"> – </w:t>
      </w:r>
      <w:proofErr w:type="gramStart"/>
      <w:r w:rsidRPr="008B0974">
        <w:rPr>
          <w:rFonts w:eastAsia="Calibri"/>
        </w:rPr>
        <w:t>количество</w:t>
      </w:r>
      <w:proofErr w:type="gramEnd"/>
      <w:r w:rsidRPr="008B0974">
        <w:rPr>
          <w:rFonts w:eastAsia="Calibri"/>
        </w:rPr>
        <w:t xml:space="preserve"> населенных пунктов, в которых планируется </w:t>
      </w:r>
      <w:r w:rsidRPr="008B0974">
        <w:t>создание аппаратно-программных комплексов автоматизированной информационной системы "Безопасный город" в очередной финансовый год.</w:t>
      </w:r>
    </w:p>
    <w:p w:rsidR="004C4556" w:rsidRPr="008B0974" w:rsidRDefault="004C4556" w:rsidP="00304646">
      <w:pPr>
        <w:autoSpaceDE w:val="0"/>
        <w:autoSpaceDN w:val="0"/>
        <w:adjustRightInd w:val="0"/>
        <w:ind w:firstLine="540"/>
        <w:jc w:val="both"/>
      </w:pPr>
      <w:proofErr w:type="gramStart"/>
      <w:r w:rsidRPr="008B0974">
        <w:rPr>
          <w:rFonts w:eastAsia="Calibri"/>
          <w:lang w:val="en-US"/>
        </w:rPr>
        <w:t>S</w:t>
      </w:r>
      <w:r w:rsidRPr="008B0974">
        <w:rPr>
          <w:rFonts w:eastAsia="Calibri"/>
          <w:vertAlign w:val="subscript"/>
          <w:lang w:val="en-US"/>
        </w:rPr>
        <w:t>i</w:t>
      </w:r>
      <w:r w:rsidRPr="008B0974">
        <w:rPr>
          <w:rFonts w:eastAsia="Calibri"/>
        </w:rPr>
        <w:t xml:space="preserve"> – сумма субсидии из областного бюджета Ленинградской области бюджету i-</w:t>
      </w:r>
      <w:proofErr w:type="spellStart"/>
      <w:r w:rsidRPr="008B0974">
        <w:rPr>
          <w:rFonts w:eastAsia="Calibri"/>
        </w:rPr>
        <w:t>го</w:t>
      </w:r>
      <w:proofErr w:type="spellEnd"/>
      <w:r w:rsidRPr="008B0974">
        <w:rPr>
          <w:rFonts w:eastAsia="Calibri"/>
        </w:rPr>
        <w:t xml:space="preserve"> муниципального образования на </w:t>
      </w:r>
      <w:r w:rsidRPr="008B0974">
        <w:t>очередной финансовый год.</w:t>
      </w:r>
      <w:proofErr w:type="gramEnd"/>
    </w:p>
    <w:p w:rsidR="004C4556" w:rsidRPr="008B0974" w:rsidRDefault="004C4556" w:rsidP="00304646">
      <w:pPr>
        <w:widowControl w:val="0"/>
        <w:autoSpaceDE w:val="0"/>
        <w:autoSpaceDN w:val="0"/>
        <w:adjustRightInd w:val="0"/>
        <w:ind w:firstLine="709"/>
        <w:jc w:val="both"/>
        <w:rPr>
          <w:lang w:eastAsia="en-US"/>
        </w:rPr>
      </w:pPr>
      <w:proofErr w:type="gramStart"/>
      <w:r w:rsidRPr="008B0974">
        <w:rPr>
          <w:lang w:eastAsia="en-US"/>
        </w:rPr>
        <w:t>Объем субсидии определяется комитетом, исходя из стоимости устанавливаемого АПК АИС "Безопасный город" с учетом расходов на приобретение входящих в его состав материально-технических средств: комплекса серверного оборудования и мониторингового центра; автоматизированных рабочих мест операторов с необходимым программным обеспечением; оборудования обеспечения бесперебойной работы технических средств АПК АИС «Безопасный город»; линий связи на основе оптоволоконного кабеля с узлами доступа;</w:t>
      </w:r>
      <w:proofErr w:type="gramEnd"/>
      <w:r w:rsidRPr="008B0974">
        <w:rPr>
          <w:lang w:eastAsia="en-US"/>
        </w:rPr>
        <w:t xml:space="preserve"> камер видеонаблюдения (или камер видеонаблюдения и пультов экстренной связи «гражданин-полиция»); а также расходов на проведение соответствующих строительно-монтажных и пусконаладочных работ.</w:t>
      </w:r>
    </w:p>
    <w:p w:rsidR="004C4556" w:rsidRPr="008B0974" w:rsidRDefault="004C4556" w:rsidP="00304646">
      <w:pPr>
        <w:widowControl w:val="0"/>
        <w:autoSpaceDE w:val="0"/>
        <w:autoSpaceDN w:val="0"/>
        <w:adjustRightInd w:val="0"/>
        <w:ind w:firstLine="709"/>
        <w:jc w:val="both"/>
        <w:rPr>
          <w:lang w:eastAsia="en-US"/>
        </w:rPr>
      </w:pPr>
      <w:r w:rsidRPr="008B0974">
        <w:rPr>
          <w:lang w:eastAsia="en-US"/>
        </w:rPr>
        <w:t>В основу расчетов затрат на создание АПК АИС "Безопасный город" положены данные проектно-сметной документации и стоимости базовых компонентов комплекса, результаты запроса котировок на поставку оборудования и услуг исполнителями работ по муниципальным контрактам, заключенным органами местного самоуправления в рамках выполнения мероприятий по внедрению АПК АИС "Безопасный город" в 2013-2014 годах.</w:t>
      </w:r>
    </w:p>
    <w:p w:rsidR="004C4556" w:rsidRPr="008B0974" w:rsidRDefault="004C4556" w:rsidP="00304646">
      <w:pPr>
        <w:widowControl w:val="0"/>
        <w:autoSpaceDE w:val="0"/>
        <w:autoSpaceDN w:val="0"/>
        <w:adjustRightInd w:val="0"/>
        <w:ind w:firstLine="709"/>
        <w:jc w:val="both"/>
        <w:rPr>
          <w:lang w:eastAsia="en-US"/>
        </w:rPr>
      </w:pPr>
      <w:r w:rsidRPr="008B0974">
        <w:rPr>
          <w:lang w:eastAsia="en-US"/>
        </w:rPr>
        <w:t xml:space="preserve">9. Уровень </w:t>
      </w:r>
      <w:proofErr w:type="spellStart"/>
      <w:r w:rsidRPr="008B0974">
        <w:rPr>
          <w:lang w:eastAsia="en-US"/>
        </w:rPr>
        <w:t>софинансирования</w:t>
      </w:r>
      <w:proofErr w:type="spellEnd"/>
      <w:r w:rsidRPr="008B0974">
        <w:rPr>
          <w:lang w:eastAsia="en-US"/>
        </w:rPr>
        <w:t xml:space="preserve"> из средств бюджета муниципального образования должен составлять не менее 10 процентов от объема предоставляемой субсидии.</w:t>
      </w:r>
    </w:p>
    <w:p w:rsidR="004C4556" w:rsidRPr="008B0974" w:rsidRDefault="004C4556" w:rsidP="00304646">
      <w:pPr>
        <w:widowControl w:val="0"/>
        <w:autoSpaceDE w:val="0"/>
        <w:autoSpaceDN w:val="0"/>
        <w:adjustRightInd w:val="0"/>
        <w:ind w:firstLine="709"/>
        <w:jc w:val="both"/>
        <w:rPr>
          <w:lang w:eastAsia="en-US"/>
        </w:rPr>
      </w:pPr>
      <w:r w:rsidRPr="008B0974">
        <w:rPr>
          <w:lang w:eastAsia="en-US"/>
        </w:rPr>
        <w:lastRenderedPageBreak/>
        <w:t>10. Субсидии бюджетам муниципальных образований Ленинградской области предоставляются на условиях:</w:t>
      </w:r>
    </w:p>
    <w:p w:rsidR="004C4556" w:rsidRPr="008B0974" w:rsidRDefault="004C4556" w:rsidP="00304646">
      <w:pPr>
        <w:pStyle w:val="af9"/>
        <w:numPr>
          <w:ilvl w:val="0"/>
          <w:numId w:val="18"/>
        </w:numPr>
        <w:spacing w:after="0" w:line="240" w:lineRule="auto"/>
        <w:ind w:left="0" w:firstLine="709"/>
        <w:jc w:val="both"/>
        <w:rPr>
          <w:rFonts w:ascii="Times New Roman" w:hAnsi="Times New Roman"/>
          <w:sz w:val="24"/>
          <w:szCs w:val="24"/>
        </w:rPr>
      </w:pPr>
      <w:r w:rsidRPr="008B0974">
        <w:rPr>
          <w:rFonts w:ascii="Times New Roman" w:hAnsi="Times New Roman"/>
          <w:sz w:val="24"/>
          <w:szCs w:val="24"/>
        </w:rPr>
        <w:t>наличия муниципального правового акта, устанавливающего соответствующее расходное обязательство муниципального образования Ленинградской области и предусматривающего размеры его финансирования;</w:t>
      </w:r>
    </w:p>
    <w:p w:rsidR="004C4556" w:rsidRPr="008B0974" w:rsidRDefault="004C4556" w:rsidP="00304646">
      <w:pPr>
        <w:pStyle w:val="af9"/>
        <w:numPr>
          <w:ilvl w:val="0"/>
          <w:numId w:val="18"/>
        </w:numPr>
        <w:spacing w:after="0" w:line="240" w:lineRule="auto"/>
        <w:ind w:left="0" w:firstLine="709"/>
        <w:jc w:val="both"/>
        <w:rPr>
          <w:rFonts w:ascii="Times New Roman" w:hAnsi="Times New Roman"/>
          <w:sz w:val="24"/>
          <w:szCs w:val="24"/>
        </w:rPr>
      </w:pPr>
      <w:r w:rsidRPr="008B0974">
        <w:rPr>
          <w:rFonts w:ascii="Times New Roman" w:hAnsi="Times New Roman"/>
          <w:sz w:val="24"/>
          <w:szCs w:val="24"/>
        </w:rPr>
        <w:t>наличия утвержденных в бюджете муниципального образования Ленинградской области бюджетных ассигнований на исполнение соответствующих расходных обязательств муниципального образования Ленинградской области;</w:t>
      </w:r>
    </w:p>
    <w:p w:rsidR="004C4556" w:rsidRPr="008B0974" w:rsidRDefault="004C4556" w:rsidP="00304646">
      <w:pPr>
        <w:widowControl w:val="0"/>
        <w:numPr>
          <w:ilvl w:val="0"/>
          <w:numId w:val="18"/>
        </w:numPr>
        <w:autoSpaceDE w:val="0"/>
        <w:autoSpaceDN w:val="0"/>
        <w:adjustRightInd w:val="0"/>
        <w:ind w:left="0" w:firstLine="709"/>
        <w:jc w:val="both"/>
        <w:rPr>
          <w:lang w:eastAsia="en-US"/>
        </w:rPr>
      </w:pPr>
      <w:r w:rsidRPr="008B0974">
        <w:rPr>
          <w:lang w:eastAsia="en-US"/>
        </w:rPr>
        <w:t>наличия утвержденной муниципальной программы, предусматривающей мероприятия по созданию АПК АИС "Безопасный город" в год выделения субсидии;</w:t>
      </w:r>
    </w:p>
    <w:p w:rsidR="004C4556" w:rsidRPr="008B0974" w:rsidRDefault="004C4556" w:rsidP="00304646">
      <w:pPr>
        <w:pStyle w:val="af9"/>
        <w:numPr>
          <w:ilvl w:val="0"/>
          <w:numId w:val="18"/>
        </w:numPr>
        <w:spacing w:after="0" w:line="240" w:lineRule="auto"/>
        <w:ind w:left="0" w:firstLine="709"/>
        <w:jc w:val="both"/>
        <w:rPr>
          <w:rFonts w:ascii="Times New Roman" w:hAnsi="Times New Roman"/>
          <w:sz w:val="24"/>
          <w:szCs w:val="24"/>
        </w:rPr>
      </w:pPr>
      <w:r w:rsidRPr="008B0974">
        <w:rPr>
          <w:rFonts w:ascii="Times New Roman" w:hAnsi="Times New Roman"/>
          <w:sz w:val="24"/>
          <w:szCs w:val="24"/>
        </w:rPr>
        <w:t xml:space="preserve">отсутствия задолженности по выплате заработной платы работникам муниципальных учреждений Ленинградской области, </w:t>
      </w:r>
      <w:proofErr w:type="gramStart"/>
      <w:r w:rsidRPr="008B0974">
        <w:rPr>
          <w:rFonts w:ascii="Times New Roman" w:hAnsi="Times New Roman"/>
          <w:sz w:val="24"/>
          <w:szCs w:val="24"/>
        </w:rPr>
        <w:t>подтвержденное</w:t>
      </w:r>
      <w:proofErr w:type="gramEnd"/>
      <w:r w:rsidRPr="008B0974">
        <w:rPr>
          <w:rFonts w:ascii="Times New Roman" w:hAnsi="Times New Roman"/>
          <w:sz w:val="24"/>
          <w:szCs w:val="24"/>
        </w:rPr>
        <w:t xml:space="preserve"> выпиской из ежемесячной отчетности об исполнении местного бюджета на последнюю отчетную дату, предшествующую дате заключения соглашения, за подписью руководителя финансового органа муниципального образования Ленинградской области.</w:t>
      </w:r>
    </w:p>
    <w:p w:rsidR="004C4556" w:rsidRPr="008B0974" w:rsidRDefault="004C4556" w:rsidP="00304646">
      <w:pPr>
        <w:widowControl w:val="0"/>
        <w:autoSpaceDE w:val="0"/>
        <w:autoSpaceDN w:val="0"/>
        <w:adjustRightInd w:val="0"/>
        <w:ind w:firstLine="540"/>
        <w:jc w:val="both"/>
      </w:pPr>
      <w:r w:rsidRPr="008B0974">
        <w:rPr>
          <w:lang w:eastAsia="en-US"/>
        </w:rPr>
        <w:t xml:space="preserve">10.1. Субсидии предоставляются на основании соглашения (договора), заключенного </w:t>
      </w:r>
      <w:r w:rsidRPr="008B0974">
        <w:t>между комитетом и администрацией муниципального образования Ленинградской области.</w:t>
      </w:r>
    </w:p>
    <w:p w:rsidR="004C4556" w:rsidRPr="008B0974" w:rsidRDefault="004C4556" w:rsidP="00304646">
      <w:pPr>
        <w:widowControl w:val="0"/>
        <w:autoSpaceDE w:val="0"/>
        <w:autoSpaceDN w:val="0"/>
        <w:adjustRightInd w:val="0"/>
        <w:ind w:firstLine="540"/>
        <w:jc w:val="both"/>
        <w:rPr>
          <w:lang w:eastAsia="en-US"/>
        </w:rPr>
      </w:pPr>
      <w:r w:rsidRPr="008B0974">
        <w:rPr>
          <w:lang w:eastAsia="en-US"/>
        </w:rPr>
        <w:t>Требования к содержанию соглашения (договора) о предоставлении субсидии устанавливаются правовым актом комитета.</w:t>
      </w:r>
    </w:p>
    <w:p w:rsidR="004C4556" w:rsidRPr="008B0974" w:rsidRDefault="004C4556" w:rsidP="00304646">
      <w:pPr>
        <w:widowControl w:val="0"/>
        <w:autoSpaceDE w:val="0"/>
        <w:autoSpaceDN w:val="0"/>
        <w:adjustRightInd w:val="0"/>
        <w:ind w:firstLine="540"/>
        <w:jc w:val="both"/>
        <w:rPr>
          <w:lang w:eastAsia="en-US"/>
        </w:rPr>
      </w:pPr>
      <w:r w:rsidRPr="008B0974">
        <w:rPr>
          <w:lang w:eastAsia="en-US"/>
        </w:rPr>
        <w:t>Соглашением (договором) в том числе предусматриваются:</w:t>
      </w:r>
    </w:p>
    <w:p w:rsidR="004C4556" w:rsidRPr="008B0974" w:rsidRDefault="004C4556" w:rsidP="00304646">
      <w:pPr>
        <w:widowControl w:val="0"/>
        <w:autoSpaceDE w:val="0"/>
        <w:autoSpaceDN w:val="0"/>
        <w:adjustRightInd w:val="0"/>
        <w:ind w:firstLine="540"/>
        <w:jc w:val="both"/>
        <w:rPr>
          <w:lang w:eastAsia="en-US"/>
        </w:rPr>
      </w:pPr>
      <w:r w:rsidRPr="008B0974">
        <w:rPr>
          <w:lang w:eastAsia="en-US"/>
        </w:rPr>
        <w:t xml:space="preserve">- размер, сроки, цели и условия предоставления субсидии, </w:t>
      </w:r>
    </w:p>
    <w:p w:rsidR="004C4556" w:rsidRPr="008B0974" w:rsidRDefault="004C4556" w:rsidP="00304646">
      <w:pPr>
        <w:widowControl w:val="0"/>
        <w:autoSpaceDE w:val="0"/>
        <w:autoSpaceDN w:val="0"/>
        <w:adjustRightInd w:val="0"/>
        <w:ind w:firstLine="540"/>
        <w:jc w:val="both"/>
        <w:rPr>
          <w:lang w:eastAsia="en-US"/>
        </w:rPr>
      </w:pPr>
      <w:r w:rsidRPr="008B0974">
        <w:rPr>
          <w:lang w:eastAsia="en-US"/>
        </w:rPr>
        <w:t xml:space="preserve">- объем </w:t>
      </w:r>
      <w:proofErr w:type="spellStart"/>
      <w:r w:rsidRPr="008B0974">
        <w:rPr>
          <w:lang w:eastAsia="en-US"/>
        </w:rPr>
        <w:t>софинансирования</w:t>
      </w:r>
      <w:proofErr w:type="spellEnd"/>
      <w:r w:rsidRPr="008B0974">
        <w:rPr>
          <w:lang w:eastAsia="en-US"/>
        </w:rPr>
        <w:t xml:space="preserve"> из средств бюджета муниципального образования, </w:t>
      </w:r>
    </w:p>
    <w:p w:rsidR="004C4556" w:rsidRPr="008B0974" w:rsidRDefault="004C4556" w:rsidP="00304646">
      <w:pPr>
        <w:widowControl w:val="0"/>
        <w:autoSpaceDE w:val="0"/>
        <w:autoSpaceDN w:val="0"/>
        <w:adjustRightInd w:val="0"/>
        <w:ind w:firstLine="540"/>
        <w:jc w:val="both"/>
        <w:rPr>
          <w:lang w:eastAsia="en-US"/>
        </w:rPr>
      </w:pPr>
      <w:r w:rsidRPr="008B0974">
        <w:rPr>
          <w:lang w:eastAsia="en-US"/>
        </w:rPr>
        <w:t>- целевые показатели результативности использования субсидии,</w:t>
      </w:r>
    </w:p>
    <w:p w:rsidR="004C4556" w:rsidRPr="008B0974" w:rsidRDefault="004C4556" w:rsidP="00304646">
      <w:pPr>
        <w:widowControl w:val="0"/>
        <w:autoSpaceDE w:val="0"/>
        <w:autoSpaceDN w:val="0"/>
        <w:adjustRightInd w:val="0"/>
        <w:ind w:firstLine="540"/>
        <w:jc w:val="both"/>
        <w:rPr>
          <w:lang w:eastAsia="en-US"/>
        </w:rPr>
      </w:pPr>
      <w:r w:rsidRPr="008B0974">
        <w:rPr>
          <w:lang w:eastAsia="en-US"/>
        </w:rPr>
        <w:t>- обязательство муниципального образования Ленинградской области по предоставлению комитету плана мероприятий ("дорожной карты") по достижению целевых показателей результативности использования субсидии,</w:t>
      </w:r>
    </w:p>
    <w:p w:rsidR="004C4556" w:rsidRPr="008B0974" w:rsidRDefault="004C4556" w:rsidP="00304646">
      <w:pPr>
        <w:widowControl w:val="0"/>
        <w:autoSpaceDE w:val="0"/>
        <w:autoSpaceDN w:val="0"/>
        <w:adjustRightInd w:val="0"/>
        <w:ind w:firstLine="540"/>
        <w:jc w:val="both"/>
        <w:rPr>
          <w:lang w:eastAsia="en-US"/>
        </w:rPr>
      </w:pPr>
      <w:r w:rsidRPr="008B0974">
        <w:rPr>
          <w:lang w:eastAsia="en-US"/>
        </w:rPr>
        <w:t>- обязательство муниципального образования Ленинградской области по обеспечению соответствия значений показателей, устанавливаемых муниципальными правовыми актами, значениям показателей результативности использования субсидии, установленным соглашением между комитетом и органом местного самоуправления о предоставлении субсидии,</w:t>
      </w:r>
    </w:p>
    <w:p w:rsidR="004C4556" w:rsidRPr="008B0974" w:rsidRDefault="004C4556" w:rsidP="00304646">
      <w:pPr>
        <w:widowControl w:val="0"/>
        <w:autoSpaceDE w:val="0"/>
        <w:autoSpaceDN w:val="0"/>
        <w:adjustRightInd w:val="0"/>
        <w:ind w:firstLine="540"/>
        <w:jc w:val="both"/>
        <w:rPr>
          <w:lang w:eastAsia="en-US"/>
        </w:rPr>
      </w:pPr>
      <w:r w:rsidRPr="008B0974">
        <w:rPr>
          <w:lang w:eastAsia="en-US"/>
        </w:rPr>
        <w:t>- обязательство муниципального образования Ленинградской области по организации учета результатов исполнения расходных обязательств, установленных муниципальными правовыми актами,</w:t>
      </w:r>
    </w:p>
    <w:p w:rsidR="004C4556" w:rsidRPr="008B0974" w:rsidRDefault="004C4556" w:rsidP="00304646">
      <w:pPr>
        <w:widowControl w:val="0"/>
        <w:autoSpaceDE w:val="0"/>
        <w:autoSpaceDN w:val="0"/>
        <w:adjustRightInd w:val="0"/>
        <w:ind w:firstLine="540"/>
        <w:jc w:val="both"/>
        <w:rPr>
          <w:lang w:eastAsia="en-US"/>
        </w:rPr>
      </w:pPr>
      <w:r w:rsidRPr="008B0974">
        <w:rPr>
          <w:lang w:eastAsia="en-US"/>
        </w:rPr>
        <w:t xml:space="preserve">- обязательство муниципального образования Ленинградской области по ежеквартальному размещению отчетной информации о достижении </w:t>
      </w:r>
      <w:proofErr w:type="gramStart"/>
      <w:r w:rsidRPr="008B0974">
        <w:rPr>
          <w:lang w:eastAsia="en-US"/>
        </w:rPr>
        <w:t>значения показателей результативности использования субсидий</w:t>
      </w:r>
      <w:proofErr w:type="gramEnd"/>
      <w:r w:rsidRPr="008B0974">
        <w:rPr>
          <w:lang w:eastAsia="en-US"/>
        </w:rPr>
        <w:t xml:space="preserve"> на официальном сайте муниципального образования Ленинградской области,</w:t>
      </w:r>
    </w:p>
    <w:p w:rsidR="004C4556" w:rsidRPr="008B0974" w:rsidRDefault="004C4556" w:rsidP="00304646">
      <w:pPr>
        <w:widowControl w:val="0"/>
        <w:autoSpaceDE w:val="0"/>
        <w:autoSpaceDN w:val="0"/>
        <w:adjustRightInd w:val="0"/>
        <w:ind w:firstLine="540"/>
        <w:jc w:val="both"/>
      </w:pPr>
      <w:r w:rsidRPr="008B0974">
        <w:rPr>
          <w:lang w:eastAsia="en-US"/>
        </w:rPr>
        <w:t xml:space="preserve">- последствия </w:t>
      </w:r>
      <w:proofErr w:type="spellStart"/>
      <w:r w:rsidRPr="008B0974">
        <w:rPr>
          <w:lang w:eastAsia="en-US"/>
        </w:rPr>
        <w:t>недостижения</w:t>
      </w:r>
      <w:proofErr w:type="spellEnd"/>
      <w:r w:rsidRPr="008B0974">
        <w:rPr>
          <w:lang w:eastAsia="en-US"/>
        </w:rPr>
        <w:t xml:space="preserve"> муниципальным образованием Ленинградской </w:t>
      </w:r>
      <w:proofErr w:type="gramStart"/>
      <w:r w:rsidRPr="008B0974">
        <w:rPr>
          <w:lang w:eastAsia="en-US"/>
        </w:rPr>
        <w:t>области установленных значений целевых показателей</w:t>
      </w:r>
      <w:r w:rsidRPr="008B0974">
        <w:t xml:space="preserve"> результативности использования субсидий</w:t>
      </w:r>
      <w:proofErr w:type="gramEnd"/>
      <w:r w:rsidRPr="008B0974">
        <w:t>,</w:t>
      </w:r>
    </w:p>
    <w:p w:rsidR="004C4556" w:rsidRPr="008B0974" w:rsidRDefault="004C4556" w:rsidP="00304646">
      <w:pPr>
        <w:widowControl w:val="0"/>
        <w:autoSpaceDE w:val="0"/>
        <w:autoSpaceDN w:val="0"/>
        <w:adjustRightInd w:val="0"/>
        <w:ind w:firstLine="540"/>
        <w:jc w:val="both"/>
        <w:rPr>
          <w:lang w:eastAsia="en-US"/>
        </w:rPr>
      </w:pPr>
      <w:r w:rsidRPr="008B0974">
        <w:rPr>
          <w:lang w:eastAsia="en-US"/>
        </w:rPr>
        <w:t xml:space="preserve">- порядок предоставления отчетности о результатах выполнения получателем субсидии мероприятий, </w:t>
      </w:r>
    </w:p>
    <w:p w:rsidR="004C4556" w:rsidRPr="008B0974" w:rsidRDefault="004C4556" w:rsidP="00304646">
      <w:pPr>
        <w:widowControl w:val="0"/>
        <w:autoSpaceDE w:val="0"/>
        <w:autoSpaceDN w:val="0"/>
        <w:adjustRightInd w:val="0"/>
        <w:ind w:firstLine="540"/>
        <w:jc w:val="both"/>
        <w:rPr>
          <w:lang w:eastAsia="en-US"/>
        </w:rPr>
      </w:pPr>
      <w:r w:rsidRPr="008B0974">
        <w:rPr>
          <w:lang w:eastAsia="en-US"/>
        </w:rPr>
        <w:t xml:space="preserve">- обязательство муниципального образования Ленинградской области о предоставлении комитету отчетов о расходах местного бюджета, источником финансового обеспечения которых является субсидия, и достижении </w:t>
      </w:r>
      <w:proofErr w:type="gramStart"/>
      <w:r w:rsidRPr="008B0974">
        <w:rPr>
          <w:lang w:eastAsia="en-US"/>
        </w:rPr>
        <w:t>значений целевых показателей результативности использования субсидий</w:t>
      </w:r>
      <w:proofErr w:type="gramEnd"/>
      <w:r w:rsidRPr="008B0974">
        <w:rPr>
          <w:lang w:eastAsia="en-US"/>
        </w:rPr>
        <w:t>.</w:t>
      </w:r>
    </w:p>
    <w:p w:rsidR="004C4556" w:rsidRPr="008B0974" w:rsidRDefault="004C4556" w:rsidP="00304646">
      <w:pPr>
        <w:widowControl w:val="0"/>
        <w:autoSpaceDE w:val="0"/>
        <w:autoSpaceDN w:val="0"/>
        <w:adjustRightInd w:val="0"/>
        <w:ind w:firstLine="709"/>
        <w:jc w:val="both"/>
        <w:rPr>
          <w:lang w:eastAsia="en-US"/>
        </w:rPr>
      </w:pPr>
      <w:r w:rsidRPr="008B0974">
        <w:rPr>
          <w:lang w:eastAsia="en-US"/>
        </w:rPr>
        <w:t xml:space="preserve">11. Предоставление субсидий осуществляется в соответствии со сводной бюджетной росписью областного бюджета Ленинградской области на очередной </w:t>
      </w:r>
      <w:r w:rsidRPr="008B0974">
        <w:rPr>
          <w:lang w:eastAsia="en-US"/>
        </w:rPr>
        <w:lastRenderedPageBreak/>
        <w:t>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w:t>
      </w:r>
    </w:p>
    <w:p w:rsidR="004C4556" w:rsidRPr="008B0974" w:rsidRDefault="004C4556" w:rsidP="00304646">
      <w:pPr>
        <w:autoSpaceDE w:val="0"/>
        <w:autoSpaceDN w:val="0"/>
        <w:adjustRightInd w:val="0"/>
        <w:ind w:firstLine="540"/>
        <w:jc w:val="both"/>
        <w:rPr>
          <w:rFonts w:eastAsia="Calibri"/>
        </w:rPr>
      </w:pPr>
      <w:r w:rsidRPr="008B0974">
        <w:rPr>
          <w:rFonts w:eastAsia="Calibri"/>
        </w:rPr>
        <w:t>Объемы финансирования мероприятий определяются в соответствии с детальным Планом-графиком реализации государственной программы Ленинградской области "Безопасность Ленинградской области", утвержденным нормативным правовым актом комитета.</w:t>
      </w:r>
    </w:p>
    <w:p w:rsidR="004C4556" w:rsidRPr="008B0974" w:rsidRDefault="004C4556" w:rsidP="00304646">
      <w:pPr>
        <w:widowControl w:val="0"/>
        <w:autoSpaceDE w:val="0"/>
        <w:autoSpaceDN w:val="0"/>
        <w:adjustRightInd w:val="0"/>
        <w:ind w:firstLine="709"/>
        <w:jc w:val="both"/>
        <w:rPr>
          <w:lang w:eastAsia="en-US"/>
        </w:rPr>
      </w:pPr>
      <w:r w:rsidRPr="008B0974">
        <w:rPr>
          <w:lang w:eastAsia="en-US"/>
        </w:rPr>
        <w:t>12. Перечисление субсидий осуществляется комитетом финансов Ленинградской области на основании распорядительных заявок на расход комитета на лицевые счета, открытые получателям межбюджетных трансфертов в территориальных отделениях Управления Федерального казначейства по Ленинградской области.</w:t>
      </w:r>
    </w:p>
    <w:p w:rsidR="004C4556" w:rsidRPr="008B0974" w:rsidRDefault="004C4556" w:rsidP="00304646">
      <w:pPr>
        <w:widowControl w:val="0"/>
        <w:autoSpaceDE w:val="0"/>
        <w:autoSpaceDN w:val="0"/>
        <w:adjustRightInd w:val="0"/>
        <w:ind w:firstLine="709"/>
        <w:jc w:val="both"/>
        <w:rPr>
          <w:lang w:eastAsia="en-US"/>
        </w:rPr>
      </w:pPr>
      <w:r w:rsidRPr="008B0974">
        <w:rPr>
          <w:lang w:eastAsia="en-US"/>
        </w:rPr>
        <w:t>13. Орган местного самоуправления муниципального образования:</w:t>
      </w:r>
    </w:p>
    <w:p w:rsidR="004C4556" w:rsidRPr="008B0974" w:rsidRDefault="004C4556" w:rsidP="00304646">
      <w:pPr>
        <w:widowControl w:val="0"/>
        <w:autoSpaceDE w:val="0"/>
        <w:autoSpaceDN w:val="0"/>
        <w:adjustRightInd w:val="0"/>
        <w:ind w:firstLine="709"/>
        <w:jc w:val="both"/>
        <w:rPr>
          <w:lang w:eastAsia="en-US"/>
        </w:rPr>
      </w:pPr>
      <w:r w:rsidRPr="008B0974">
        <w:rPr>
          <w:lang w:eastAsia="en-US"/>
        </w:rPr>
        <w:t xml:space="preserve">13.1. </w:t>
      </w:r>
      <w:proofErr w:type="gramStart"/>
      <w:r w:rsidRPr="008B0974">
        <w:rPr>
          <w:lang w:eastAsia="en-US"/>
        </w:rPr>
        <w:t>На основании доведенных уведомлений по расчетам между бюджетами в установленном порядке осуществляет учет поступивших средств в доходной и расходной частях бюджета муниципального образования.</w:t>
      </w:r>
      <w:proofErr w:type="gramEnd"/>
    </w:p>
    <w:p w:rsidR="004C4556" w:rsidRPr="008B0974" w:rsidRDefault="004C4556" w:rsidP="00304646">
      <w:pPr>
        <w:widowControl w:val="0"/>
        <w:autoSpaceDE w:val="0"/>
        <w:autoSpaceDN w:val="0"/>
        <w:adjustRightInd w:val="0"/>
        <w:ind w:firstLine="709"/>
        <w:jc w:val="both"/>
        <w:rPr>
          <w:lang w:eastAsia="en-US"/>
        </w:rPr>
      </w:pPr>
      <w:r w:rsidRPr="008B0974">
        <w:rPr>
          <w:lang w:eastAsia="en-US"/>
        </w:rPr>
        <w:t xml:space="preserve">13.2. Осуществляет приобретение товаров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4C4556" w:rsidRPr="008B0974" w:rsidRDefault="004C4556" w:rsidP="00304646">
      <w:pPr>
        <w:widowControl w:val="0"/>
        <w:autoSpaceDE w:val="0"/>
        <w:autoSpaceDN w:val="0"/>
        <w:adjustRightInd w:val="0"/>
        <w:ind w:firstLine="709"/>
        <w:jc w:val="both"/>
        <w:rPr>
          <w:lang w:eastAsia="en-US"/>
        </w:rPr>
      </w:pPr>
      <w:r w:rsidRPr="008B0974">
        <w:rPr>
          <w:lang w:eastAsia="en-US"/>
        </w:rPr>
        <w:t>13.3. Представляет ежеквартально не позднее восьмого числа месяца, следующего за отчетным периодом, в комитет отчет о расходовании субсидии по форме, утвержденной комитетом, за подписью главы администрации муниципального образования и руководителя финансового (уполномоченного) органа муниципального образования. В случае неполного освоения в отчетном периоде средств субсидии к отчету прилагается пояснительная записка с объяснением причин.</w:t>
      </w:r>
    </w:p>
    <w:p w:rsidR="004C4556" w:rsidRPr="008B0974" w:rsidRDefault="004C4556" w:rsidP="00304646">
      <w:pPr>
        <w:widowControl w:val="0"/>
        <w:autoSpaceDE w:val="0"/>
        <w:autoSpaceDN w:val="0"/>
        <w:adjustRightInd w:val="0"/>
        <w:ind w:firstLine="709"/>
        <w:jc w:val="both"/>
        <w:rPr>
          <w:lang w:eastAsia="en-US"/>
        </w:rPr>
      </w:pPr>
      <w:r w:rsidRPr="008B0974">
        <w:rPr>
          <w:lang w:eastAsia="en-US"/>
        </w:rPr>
        <w:t>14. Средства субсидии, не использованные в текущем финансовом году, подлежат возврату в областной бюджет Ленинградской области в сроки, установленные для завершения финансового года. Наличие остатков средств субсидии на лицевом счете на 1 января не допускается.</w:t>
      </w:r>
    </w:p>
    <w:p w:rsidR="004C4556" w:rsidRPr="008B0974" w:rsidRDefault="004C4556" w:rsidP="00304646">
      <w:pPr>
        <w:widowControl w:val="0"/>
        <w:autoSpaceDE w:val="0"/>
        <w:autoSpaceDN w:val="0"/>
        <w:adjustRightInd w:val="0"/>
        <w:ind w:firstLine="709"/>
        <w:jc w:val="both"/>
        <w:rPr>
          <w:lang w:eastAsia="en-US"/>
        </w:rPr>
      </w:pPr>
      <w:r w:rsidRPr="008B0974">
        <w:rPr>
          <w:lang w:eastAsia="en-US"/>
        </w:rPr>
        <w:t>15. В случае нецелевого использования субсидии соответствующие средства взыскиваются в областной бюджет Ленинградской области в установленном законодательством порядке.</w:t>
      </w:r>
    </w:p>
    <w:p w:rsidR="004C4556" w:rsidRPr="008B0974" w:rsidRDefault="004C4556" w:rsidP="00304646">
      <w:pPr>
        <w:widowControl w:val="0"/>
        <w:autoSpaceDE w:val="0"/>
        <w:autoSpaceDN w:val="0"/>
        <w:adjustRightInd w:val="0"/>
        <w:ind w:firstLine="709"/>
        <w:jc w:val="both"/>
        <w:rPr>
          <w:lang w:eastAsia="en-US"/>
        </w:rPr>
      </w:pPr>
      <w:r w:rsidRPr="008B0974">
        <w:rPr>
          <w:lang w:eastAsia="en-US"/>
        </w:rPr>
        <w:t>16. Ответственность за соблюдение настоящего Порядка, а также за достоверность представляемых сведений возлагается на орган местного самоуправления муниципального образования.</w:t>
      </w:r>
    </w:p>
    <w:p w:rsidR="004C4556" w:rsidRPr="008B0974" w:rsidRDefault="004C4556" w:rsidP="00304646">
      <w:pPr>
        <w:widowControl w:val="0"/>
        <w:autoSpaceDE w:val="0"/>
        <w:autoSpaceDN w:val="0"/>
        <w:adjustRightInd w:val="0"/>
        <w:ind w:firstLine="709"/>
        <w:jc w:val="both"/>
        <w:rPr>
          <w:lang w:eastAsia="en-US"/>
        </w:rPr>
      </w:pPr>
      <w:r w:rsidRPr="008B0974">
        <w:rPr>
          <w:lang w:eastAsia="en-US"/>
        </w:rPr>
        <w:t xml:space="preserve">17. </w:t>
      </w:r>
      <w:proofErr w:type="gramStart"/>
      <w:r w:rsidRPr="008B0974">
        <w:rPr>
          <w:lang w:eastAsia="en-US"/>
        </w:rPr>
        <w:t>Контроль за</w:t>
      </w:r>
      <w:proofErr w:type="gramEnd"/>
      <w:r w:rsidRPr="008B0974">
        <w:rPr>
          <w:lang w:eastAsia="en-US"/>
        </w:rPr>
        <w:t xml:space="preserve"> соблюдением получателями субсидий условий</w:t>
      </w:r>
      <w:r w:rsidR="009F67C9" w:rsidRPr="008B0974">
        <w:rPr>
          <w:lang w:eastAsia="en-US"/>
        </w:rPr>
        <w:t xml:space="preserve"> и целей</w:t>
      </w:r>
      <w:r w:rsidRPr="008B0974">
        <w:rPr>
          <w:lang w:eastAsia="en-US"/>
        </w:rPr>
        <w:t>, установленных при их предоставлении, и использованием субсидий возлагается на комитет.</w:t>
      </w:r>
    </w:p>
    <w:p w:rsidR="004C4556" w:rsidRPr="008B0974" w:rsidRDefault="004C4556" w:rsidP="00304646">
      <w:pPr>
        <w:widowControl w:val="0"/>
        <w:autoSpaceDE w:val="0"/>
        <w:autoSpaceDN w:val="0"/>
        <w:adjustRightInd w:val="0"/>
        <w:ind w:firstLine="709"/>
        <w:jc w:val="both"/>
        <w:rPr>
          <w:lang w:eastAsia="en-US"/>
        </w:rPr>
      </w:pPr>
    </w:p>
    <w:p w:rsidR="004C4556" w:rsidRPr="008B0974" w:rsidRDefault="004C4556" w:rsidP="00304646"/>
    <w:p w:rsidR="004C4556" w:rsidRPr="008B0974" w:rsidRDefault="004C4556" w:rsidP="00304646"/>
    <w:p w:rsidR="004C4556" w:rsidRPr="008B0974" w:rsidRDefault="004C4556" w:rsidP="00304646">
      <w:pPr>
        <w:widowControl w:val="0"/>
        <w:autoSpaceDE w:val="0"/>
        <w:autoSpaceDN w:val="0"/>
        <w:adjustRightInd w:val="0"/>
        <w:spacing w:line="360" w:lineRule="auto"/>
        <w:ind w:firstLine="709"/>
        <w:jc w:val="right"/>
      </w:pPr>
    </w:p>
    <w:p w:rsidR="004C4556" w:rsidRPr="008B0974" w:rsidRDefault="004C4556" w:rsidP="00304646">
      <w:pPr>
        <w:widowControl w:val="0"/>
        <w:autoSpaceDE w:val="0"/>
        <w:autoSpaceDN w:val="0"/>
        <w:adjustRightInd w:val="0"/>
        <w:spacing w:line="360" w:lineRule="auto"/>
        <w:ind w:firstLine="709"/>
        <w:jc w:val="right"/>
      </w:pPr>
    </w:p>
    <w:p w:rsidR="004C4556" w:rsidRPr="008B0974" w:rsidRDefault="004C4556" w:rsidP="00304646">
      <w:pPr>
        <w:widowControl w:val="0"/>
        <w:autoSpaceDE w:val="0"/>
        <w:autoSpaceDN w:val="0"/>
        <w:adjustRightInd w:val="0"/>
        <w:spacing w:line="360" w:lineRule="auto"/>
        <w:ind w:firstLine="709"/>
        <w:jc w:val="right"/>
        <w:sectPr w:rsidR="004C4556" w:rsidRPr="008B0974" w:rsidSect="00AC1B05">
          <w:headerReference w:type="default" r:id="rId38"/>
          <w:footerReference w:type="default" r:id="rId39"/>
          <w:pgSz w:w="11906" w:h="16838" w:code="9"/>
          <w:pgMar w:top="1134" w:right="1134" w:bottom="1134" w:left="1701" w:header="709" w:footer="0" w:gutter="0"/>
          <w:pgNumType w:start="86"/>
          <w:cols w:space="708"/>
          <w:titlePg/>
          <w:docGrid w:linePitch="360"/>
        </w:sectPr>
      </w:pPr>
    </w:p>
    <w:p w:rsidR="00DE6496" w:rsidRPr="008B0974" w:rsidRDefault="00DE6496" w:rsidP="00DE6496">
      <w:pPr>
        <w:autoSpaceDE w:val="0"/>
        <w:autoSpaceDN w:val="0"/>
        <w:adjustRightInd w:val="0"/>
        <w:ind w:left="10773"/>
        <w:jc w:val="right"/>
        <w:rPr>
          <w:b/>
          <w:sz w:val="20"/>
          <w:szCs w:val="20"/>
        </w:rPr>
      </w:pPr>
      <w:r w:rsidRPr="008B0974">
        <w:rPr>
          <w:b/>
          <w:sz w:val="20"/>
          <w:szCs w:val="20"/>
        </w:rPr>
        <w:lastRenderedPageBreak/>
        <w:t xml:space="preserve">Приложение </w:t>
      </w:r>
      <w:r w:rsidR="00254073" w:rsidRPr="008B0974">
        <w:rPr>
          <w:b/>
          <w:sz w:val="20"/>
          <w:szCs w:val="20"/>
        </w:rPr>
        <w:t>10</w:t>
      </w:r>
    </w:p>
    <w:p w:rsidR="00DE6496" w:rsidRPr="008B0974" w:rsidRDefault="00DE6496" w:rsidP="00DE6496">
      <w:pPr>
        <w:autoSpaceDE w:val="0"/>
        <w:autoSpaceDN w:val="0"/>
        <w:adjustRightInd w:val="0"/>
        <w:ind w:left="10773"/>
        <w:jc w:val="right"/>
        <w:rPr>
          <w:b/>
          <w:sz w:val="20"/>
          <w:szCs w:val="20"/>
        </w:rPr>
      </w:pPr>
      <w:r w:rsidRPr="008B0974">
        <w:rPr>
          <w:b/>
          <w:sz w:val="20"/>
          <w:szCs w:val="20"/>
        </w:rPr>
        <w:t>к Государственной программе…</w:t>
      </w:r>
    </w:p>
    <w:p w:rsidR="00DE6496" w:rsidRPr="008B0974" w:rsidRDefault="00DE6496" w:rsidP="00D16D07">
      <w:pPr>
        <w:ind w:firstLine="426"/>
        <w:rPr>
          <w:b/>
        </w:rPr>
      </w:pPr>
      <w:r w:rsidRPr="008B0974">
        <w:rPr>
          <w:b/>
        </w:rPr>
        <w:t xml:space="preserve">Перечень </w:t>
      </w:r>
    </w:p>
    <w:p w:rsidR="00DE6496" w:rsidRPr="008B0974" w:rsidRDefault="00DE6496" w:rsidP="00D16D07">
      <w:pPr>
        <w:ind w:firstLine="426"/>
        <w:rPr>
          <w:b/>
        </w:rPr>
      </w:pPr>
      <w:r w:rsidRPr="008B0974">
        <w:rPr>
          <w:b/>
        </w:rPr>
        <w:t xml:space="preserve">проектируемых (реконструируемых) объектов и объектов строительства, включенных в План реализации  государственной программы Ленинградской области </w:t>
      </w:r>
      <w:r w:rsidR="00D16D07" w:rsidRPr="008B0974">
        <w:rPr>
          <w:b/>
        </w:rPr>
        <w:t xml:space="preserve"> </w:t>
      </w:r>
      <w:r w:rsidRPr="008B0974">
        <w:rPr>
          <w:b/>
        </w:rPr>
        <w:t>"Безопасность Ленинградской области"</w:t>
      </w:r>
    </w:p>
    <w:tbl>
      <w:tblPr>
        <w:tblW w:w="15877" w:type="dxa"/>
        <w:tblCellSpacing w:w="5" w:type="nil"/>
        <w:tblInd w:w="75" w:type="dxa"/>
        <w:tblLayout w:type="fixed"/>
        <w:tblCellMar>
          <w:left w:w="75" w:type="dxa"/>
          <w:right w:w="75" w:type="dxa"/>
        </w:tblCellMar>
        <w:tblLook w:val="0000" w:firstRow="0" w:lastRow="0" w:firstColumn="0" w:lastColumn="0" w:noHBand="0" w:noVBand="0"/>
      </w:tblPr>
      <w:tblGrid>
        <w:gridCol w:w="709"/>
        <w:gridCol w:w="7088"/>
        <w:gridCol w:w="851"/>
        <w:gridCol w:w="992"/>
        <w:gridCol w:w="1135"/>
        <w:gridCol w:w="1133"/>
        <w:gridCol w:w="993"/>
        <w:gridCol w:w="992"/>
        <w:gridCol w:w="1984"/>
      </w:tblGrid>
      <w:tr w:rsidR="001D2206" w:rsidRPr="008B0974" w:rsidTr="00A60CC0">
        <w:trPr>
          <w:trHeight w:val="1000"/>
          <w:tblCellSpacing w:w="5" w:type="nil"/>
        </w:trPr>
        <w:tc>
          <w:tcPr>
            <w:tcW w:w="709" w:type="dxa"/>
            <w:vMerge w:val="restart"/>
            <w:tcBorders>
              <w:top w:val="single" w:sz="8" w:space="0" w:color="auto"/>
              <w:left w:val="single" w:sz="8" w:space="0" w:color="auto"/>
              <w:right w:val="single" w:sz="8" w:space="0" w:color="auto"/>
            </w:tcBorders>
            <w:vAlign w:val="center"/>
          </w:tcPr>
          <w:p w:rsidR="00F9252C" w:rsidRPr="008B0974" w:rsidRDefault="00F9252C" w:rsidP="00A60CC0">
            <w:pPr>
              <w:widowControl w:val="0"/>
              <w:autoSpaceDE w:val="0"/>
              <w:autoSpaceDN w:val="0"/>
              <w:adjustRightInd w:val="0"/>
              <w:rPr>
                <w:sz w:val="16"/>
                <w:szCs w:val="16"/>
              </w:rPr>
            </w:pPr>
            <w:r w:rsidRPr="008B0974">
              <w:rPr>
                <w:sz w:val="16"/>
                <w:szCs w:val="16"/>
              </w:rPr>
              <w:t xml:space="preserve">№ </w:t>
            </w:r>
            <w:proofErr w:type="gramStart"/>
            <w:r w:rsidRPr="008B0974">
              <w:rPr>
                <w:sz w:val="16"/>
                <w:szCs w:val="16"/>
              </w:rPr>
              <w:t>п</w:t>
            </w:r>
            <w:proofErr w:type="gramEnd"/>
            <w:r w:rsidRPr="008B0974">
              <w:rPr>
                <w:sz w:val="16"/>
                <w:szCs w:val="16"/>
              </w:rPr>
              <w:t>/п</w:t>
            </w:r>
          </w:p>
        </w:tc>
        <w:tc>
          <w:tcPr>
            <w:tcW w:w="7088" w:type="dxa"/>
            <w:vMerge w:val="restart"/>
            <w:tcBorders>
              <w:top w:val="single" w:sz="8" w:space="0" w:color="auto"/>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rPr>
                <w:sz w:val="16"/>
                <w:szCs w:val="16"/>
              </w:rPr>
            </w:pPr>
            <w:r w:rsidRPr="008B0974">
              <w:rPr>
                <w:sz w:val="16"/>
                <w:szCs w:val="16"/>
              </w:rPr>
              <w:t>Наименование и местонахождение объекта</w:t>
            </w:r>
          </w:p>
        </w:tc>
        <w:tc>
          <w:tcPr>
            <w:tcW w:w="851" w:type="dxa"/>
            <w:vMerge w:val="restart"/>
            <w:tcBorders>
              <w:top w:val="single" w:sz="8" w:space="0" w:color="auto"/>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rPr>
                <w:sz w:val="12"/>
                <w:szCs w:val="12"/>
              </w:rPr>
            </w:pPr>
            <w:r w:rsidRPr="008B0974">
              <w:rPr>
                <w:sz w:val="12"/>
                <w:szCs w:val="12"/>
              </w:rPr>
              <w:t>Финансовый год</w:t>
            </w:r>
          </w:p>
        </w:tc>
        <w:tc>
          <w:tcPr>
            <w:tcW w:w="5245" w:type="dxa"/>
            <w:gridSpan w:val="5"/>
            <w:tcBorders>
              <w:top w:val="single" w:sz="8" w:space="0" w:color="auto"/>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rPr>
                <w:sz w:val="16"/>
                <w:szCs w:val="16"/>
              </w:rPr>
            </w:pPr>
            <w:r w:rsidRPr="008B0974">
              <w:rPr>
                <w:sz w:val="16"/>
                <w:szCs w:val="16"/>
              </w:rPr>
              <w:t>Источники финансирования</w:t>
            </w:r>
          </w:p>
          <w:p w:rsidR="00F9252C" w:rsidRPr="008B0974" w:rsidRDefault="00F9252C" w:rsidP="00A60CC0">
            <w:pPr>
              <w:widowControl w:val="0"/>
              <w:autoSpaceDE w:val="0"/>
              <w:autoSpaceDN w:val="0"/>
              <w:adjustRightInd w:val="0"/>
              <w:rPr>
                <w:sz w:val="16"/>
                <w:szCs w:val="16"/>
              </w:rPr>
            </w:pPr>
            <w:r w:rsidRPr="008B0974">
              <w:rPr>
                <w:sz w:val="16"/>
                <w:szCs w:val="16"/>
              </w:rPr>
              <w:t>(тыс. рублей в действующих ценах  каждого года реализации подпрограммы)</w:t>
            </w:r>
          </w:p>
        </w:tc>
        <w:tc>
          <w:tcPr>
            <w:tcW w:w="1984" w:type="dxa"/>
            <w:vMerge w:val="restart"/>
            <w:tcBorders>
              <w:top w:val="single" w:sz="8" w:space="0" w:color="auto"/>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rPr>
                <w:sz w:val="16"/>
                <w:szCs w:val="16"/>
              </w:rPr>
            </w:pPr>
            <w:r w:rsidRPr="008B0974">
              <w:rPr>
                <w:sz w:val="16"/>
                <w:szCs w:val="16"/>
              </w:rPr>
              <w:t>Главный  распорядитель  бюджетных  средств</w:t>
            </w:r>
          </w:p>
        </w:tc>
      </w:tr>
      <w:tr w:rsidR="001D2206" w:rsidRPr="008B0974" w:rsidTr="00A60CC0">
        <w:trPr>
          <w:trHeight w:val="600"/>
          <w:tblCellSpacing w:w="5" w:type="nil"/>
        </w:trPr>
        <w:tc>
          <w:tcPr>
            <w:tcW w:w="709" w:type="dxa"/>
            <w:vMerge/>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540"/>
              <w:outlineLvl w:val="0"/>
              <w:rPr>
                <w:sz w:val="18"/>
                <w:szCs w:val="18"/>
              </w:rPr>
            </w:pPr>
          </w:p>
        </w:tc>
        <w:tc>
          <w:tcPr>
            <w:tcW w:w="7088" w:type="dxa"/>
            <w:vMerge/>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540"/>
              <w:outlineLvl w:val="0"/>
              <w:rPr>
                <w:sz w:val="18"/>
                <w:szCs w:val="18"/>
              </w:rPr>
            </w:pPr>
          </w:p>
        </w:tc>
        <w:tc>
          <w:tcPr>
            <w:tcW w:w="851" w:type="dxa"/>
            <w:vMerge/>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540"/>
              <w:outlineLvl w:val="0"/>
              <w:rPr>
                <w:sz w:val="18"/>
                <w:szCs w:val="18"/>
              </w:rPr>
            </w:pP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rPr>
                <w:sz w:val="14"/>
                <w:szCs w:val="14"/>
              </w:rPr>
            </w:pPr>
            <w:r w:rsidRPr="008B0974">
              <w:rPr>
                <w:sz w:val="14"/>
                <w:szCs w:val="14"/>
              </w:rPr>
              <w:t>всего</w:t>
            </w:r>
          </w:p>
        </w:tc>
        <w:tc>
          <w:tcPr>
            <w:tcW w:w="1135"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rPr>
                <w:sz w:val="14"/>
                <w:szCs w:val="14"/>
              </w:rPr>
            </w:pPr>
            <w:r w:rsidRPr="008B0974">
              <w:rPr>
                <w:sz w:val="14"/>
                <w:szCs w:val="14"/>
              </w:rPr>
              <w:t>федеральный</w:t>
            </w:r>
          </w:p>
          <w:p w:rsidR="00F9252C" w:rsidRPr="008B0974" w:rsidRDefault="00F9252C" w:rsidP="00A60CC0">
            <w:pPr>
              <w:widowControl w:val="0"/>
              <w:autoSpaceDE w:val="0"/>
              <w:autoSpaceDN w:val="0"/>
              <w:adjustRightInd w:val="0"/>
              <w:rPr>
                <w:sz w:val="14"/>
                <w:szCs w:val="14"/>
              </w:rPr>
            </w:pPr>
            <w:r w:rsidRPr="008B0974">
              <w:rPr>
                <w:sz w:val="14"/>
                <w:szCs w:val="14"/>
              </w:rPr>
              <w:t>бюджет</w:t>
            </w:r>
          </w:p>
        </w:tc>
        <w:tc>
          <w:tcPr>
            <w:tcW w:w="1133"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rPr>
                <w:sz w:val="14"/>
                <w:szCs w:val="14"/>
              </w:rPr>
            </w:pPr>
            <w:r w:rsidRPr="008B0974">
              <w:rPr>
                <w:sz w:val="14"/>
                <w:szCs w:val="14"/>
              </w:rPr>
              <w:t>областной</w:t>
            </w:r>
          </w:p>
          <w:p w:rsidR="00F9252C" w:rsidRPr="008B0974" w:rsidRDefault="00F9252C" w:rsidP="00A60CC0">
            <w:pPr>
              <w:widowControl w:val="0"/>
              <w:autoSpaceDE w:val="0"/>
              <w:autoSpaceDN w:val="0"/>
              <w:adjustRightInd w:val="0"/>
              <w:rPr>
                <w:sz w:val="14"/>
                <w:szCs w:val="14"/>
              </w:rPr>
            </w:pPr>
            <w:r w:rsidRPr="008B0974">
              <w:rPr>
                <w:sz w:val="14"/>
                <w:szCs w:val="14"/>
              </w:rPr>
              <w:t>бюджет</w:t>
            </w:r>
          </w:p>
        </w:tc>
        <w:tc>
          <w:tcPr>
            <w:tcW w:w="993"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rPr>
                <w:sz w:val="14"/>
                <w:szCs w:val="14"/>
              </w:rPr>
            </w:pPr>
            <w:r w:rsidRPr="008B0974">
              <w:rPr>
                <w:sz w:val="14"/>
                <w:szCs w:val="14"/>
              </w:rPr>
              <w:t>местные</w:t>
            </w:r>
          </w:p>
          <w:p w:rsidR="00F9252C" w:rsidRPr="008B0974" w:rsidRDefault="00F9252C" w:rsidP="00A60CC0">
            <w:pPr>
              <w:widowControl w:val="0"/>
              <w:autoSpaceDE w:val="0"/>
              <w:autoSpaceDN w:val="0"/>
              <w:adjustRightInd w:val="0"/>
              <w:rPr>
                <w:sz w:val="14"/>
                <w:szCs w:val="14"/>
              </w:rPr>
            </w:pPr>
            <w:r w:rsidRPr="008B0974">
              <w:rPr>
                <w:sz w:val="14"/>
                <w:szCs w:val="14"/>
              </w:rPr>
              <w:t>бюджеты</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rPr>
                <w:sz w:val="14"/>
                <w:szCs w:val="14"/>
              </w:rPr>
            </w:pPr>
            <w:r w:rsidRPr="008B0974">
              <w:rPr>
                <w:sz w:val="14"/>
                <w:szCs w:val="14"/>
              </w:rPr>
              <w:t>прочие</w:t>
            </w:r>
          </w:p>
        </w:tc>
        <w:tc>
          <w:tcPr>
            <w:tcW w:w="1984" w:type="dxa"/>
            <w:vMerge/>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rPr>
                <w:sz w:val="18"/>
                <w:szCs w:val="18"/>
              </w:rPr>
            </w:pPr>
          </w:p>
        </w:tc>
      </w:tr>
      <w:tr w:rsidR="001D2206" w:rsidRPr="008B0974" w:rsidTr="00A60CC0">
        <w:trPr>
          <w:tblCellSpacing w:w="5" w:type="nil"/>
        </w:trPr>
        <w:tc>
          <w:tcPr>
            <w:tcW w:w="709" w:type="dxa"/>
            <w:tcBorders>
              <w:left w:val="single" w:sz="8" w:space="0" w:color="auto"/>
              <w:bottom w:val="single" w:sz="4" w:space="0" w:color="auto"/>
              <w:right w:val="single" w:sz="8" w:space="0" w:color="auto"/>
            </w:tcBorders>
            <w:vAlign w:val="center"/>
          </w:tcPr>
          <w:p w:rsidR="00F9252C" w:rsidRPr="008B0974" w:rsidRDefault="00F9252C" w:rsidP="00A60CC0">
            <w:pPr>
              <w:widowControl w:val="0"/>
              <w:autoSpaceDE w:val="0"/>
              <w:autoSpaceDN w:val="0"/>
              <w:adjustRightInd w:val="0"/>
              <w:rPr>
                <w:sz w:val="14"/>
                <w:szCs w:val="14"/>
              </w:rPr>
            </w:pPr>
            <w:r w:rsidRPr="008B0974">
              <w:rPr>
                <w:sz w:val="14"/>
                <w:szCs w:val="14"/>
              </w:rPr>
              <w:t>1</w:t>
            </w:r>
          </w:p>
        </w:tc>
        <w:tc>
          <w:tcPr>
            <w:tcW w:w="7088" w:type="dxa"/>
            <w:tcBorders>
              <w:left w:val="single" w:sz="8" w:space="0" w:color="auto"/>
              <w:bottom w:val="single" w:sz="4" w:space="0" w:color="auto"/>
              <w:right w:val="single" w:sz="8" w:space="0" w:color="auto"/>
            </w:tcBorders>
            <w:vAlign w:val="center"/>
          </w:tcPr>
          <w:p w:rsidR="00F9252C" w:rsidRPr="008B0974" w:rsidRDefault="00F9252C" w:rsidP="00A60CC0">
            <w:pPr>
              <w:widowControl w:val="0"/>
              <w:autoSpaceDE w:val="0"/>
              <w:autoSpaceDN w:val="0"/>
              <w:adjustRightInd w:val="0"/>
              <w:rPr>
                <w:sz w:val="14"/>
                <w:szCs w:val="14"/>
              </w:rPr>
            </w:pPr>
            <w:r w:rsidRPr="008B0974">
              <w:rPr>
                <w:sz w:val="14"/>
                <w:szCs w:val="14"/>
              </w:rPr>
              <w:t>2</w:t>
            </w:r>
          </w:p>
        </w:tc>
        <w:tc>
          <w:tcPr>
            <w:tcW w:w="851" w:type="dxa"/>
            <w:tcBorders>
              <w:left w:val="single" w:sz="8" w:space="0" w:color="auto"/>
              <w:bottom w:val="single" w:sz="4" w:space="0" w:color="auto"/>
              <w:right w:val="single" w:sz="8" w:space="0" w:color="auto"/>
            </w:tcBorders>
            <w:vAlign w:val="center"/>
          </w:tcPr>
          <w:p w:rsidR="00F9252C" w:rsidRPr="008B0974" w:rsidRDefault="00F9252C" w:rsidP="00A60CC0">
            <w:pPr>
              <w:widowControl w:val="0"/>
              <w:autoSpaceDE w:val="0"/>
              <w:autoSpaceDN w:val="0"/>
              <w:adjustRightInd w:val="0"/>
              <w:rPr>
                <w:sz w:val="14"/>
                <w:szCs w:val="14"/>
              </w:rPr>
            </w:pPr>
            <w:r w:rsidRPr="008B0974">
              <w:rPr>
                <w:sz w:val="14"/>
                <w:szCs w:val="14"/>
              </w:rPr>
              <w:t>3</w:t>
            </w:r>
          </w:p>
        </w:tc>
        <w:tc>
          <w:tcPr>
            <w:tcW w:w="992" w:type="dxa"/>
            <w:tcBorders>
              <w:left w:val="single" w:sz="8" w:space="0" w:color="auto"/>
              <w:bottom w:val="single" w:sz="4" w:space="0" w:color="auto"/>
              <w:right w:val="single" w:sz="8" w:space="0" w:color="auto"/>
            </w:tcBorders>
            <w:vAlign w:val="center"/>
          </w:tcPr>
          <w:p w:rsidR="00F9252C" w:rsidRPr="008B0974" w:rsidRDefault="00F9252C" w:rsidP="00A60CC0">
            <w:pPr>
              <w:widowControl w:val="0"/>
              <w:autoSpaceDE w:val="0"/>
              <w:autoSpaceDN w:val="0"/>
              <w:adjustRightInd w:val="0"/>
              <w:rPr>
                <w:sz w:val="14"/>
                <w:szCs w:val="14"/>
              </w:rPr>
            </w:pPr>
            <w:r w:rsidRPr="008B0974">
              <w:rPr>
                <w:sz w:val="14"/>
                <w:szCs w:val="14"/>
              </w:rPr>
              <w:t>4</w:t>
            </w:r>
          </w:p>
        </w:tc>
        <w:tc>
          <w:tcPr>
            <w:tcW w:w="1135" w:type="dxa"/>
            <w:tcBorders>
              <w:left w:val="single" w:sz="8" w:space="0" w:color="auto"/>
              <w:bottom w:val="single" w:sz="4" w:space="0" w:color="auto"/>
              <w:right w:val="single" w:sz="8" w:space="0" w:color="auto"/>
            </w:tcBorders>
            <w:vAlign w:val="center"/>
          </w:tcPr>
          <w:p w:rsidR="00F9252C" w:rsidRPr="008B0974" w:rsidRDefault="00F9252C" w:rsidP="00A60CC0">
            <w:pPr>
              <w:widowControl w:val="0"/>
              <w:autoSpaceDE w:val="0"/>
              <w:autoSpaceDN w:val="0"/>
              <w:adjustRightInd w:val="0"/>
              <w:rPr>
                <w:sz w:val="14"/>
                <w:szCs w:val="14"/>
              </w:rPr>
            </w:pPr>
            <w:r w:rsidRPr="008B0974">
              <w:rPr>
                <w:sz w:val="14"/>
                <w:szCs w:val="14"/>
              </w:rPr>
              <w:t>5</w:t>
            </w:r>
          </w:p>
        </w:tc>
        <w:tc>
          <w:tcPr>
            <w:tcW w:w="1133" w:type="dxa"/>
            <w:tcBorders>
              <w:left w:val="single" w:sz="8" w:space="0" w:color="auto"/>
              <w:bottom w:val="single" w:sz="4" w:space="0" w:color="auto"/>
              <w:right w:val="single" w:sz="8" w:space="0" w:color="auto"/>
            </w:tcBorders>
            <w:vAlign w:val="center"/>
          </w:tcPr>
          <w:p w:rsidR="00F9252C" w:rsidRPr="008B0974" w:rsidRDefault="00F9252C" w:rsidP="00A60CC0">
            <w:pPr>
              <w:widowControl w:val="0"/>
              <w:autoSpaceDE w:val="0"/>
              <w:autoSpaceDN w:val="0"/>
              <w:adjustRightInd w:val="0"/>
              <w:rPr>
                <w:sz w:val="14"/>
                <w:szCs w:val="14"/>
              </w:rPr>
            </w:pPr>
            <w:r w:rsidRPr="008B0974">
              <w:rPr>
                <w:sz w:val="14"/>
                <w:szCs w:val="14"/>
              </w:rPr>
              <w:t>6</w:t>
            </w:r>
          </w:p>
        </w:tc>
        <w:tc>
          <w:tcPr>
            <w:tcW w:w="993" w:type="dxa"/>
            <w:tcBorders>
              <w:left w:val="single" w:sz="8" w:space="0" w:color="auto"/>
              <w:bottom w:val="single" w:sz="4" w:space="0" w:color="auto"/>
              <w:right w:val="single" w:sz="8" w:space="0" w:color="auto"/>
            </w:tcBorders>
            <w:vAlign w:val="center"/>
          </w:tcPr>
          <w:p w:rsidR="00F9252C" w:rsidRPr="008B0974" w:rsidRDefault="00F9252C" w:rsidP="00A60CC0">
            <w:pPr>
              <w:widowControl w:val="0"/>
              <w:autoSpaceDE w:val="0"/>
              <w:autoSpaceDN w:val="0"/>
              <w:adjustRightInd w:val="0"/>
              <w:rPr>
                <w:sz w:val="14"/>
                <w:szCs w:val="14"/>
              </w:rPr>
            </w:pPr>
            <w:r w:rsidRPr="008B0974">
              <w:rPr>
                <w:sz w:val="14"/>
                <w:szCs w:val="14"/>
              </w:rPr>
              <w:t>7</w:t>
            </w:r>
          </w:p>
        </w:tc>
        <w:tc>
          <w:tcPr>
            <w:tcW w:w="992" w:type="dxa"/>
            <w:tcBorders>
              <w:left w:val="single" w:sz="8" w:space="0" w:color="auto"/>
              <w:bottom w:val="single" w:sz="4" w:space="0" w:color="auto"/>
              <w:right w:val="single" w:sz="8" w:space="0" w:color="auto"/>
            </w:tcBorders>
            <w:vAlign w:val="center"/>
          </w:tcPr>
          <w:p w:rsidR="00F9252C" w:rsidRPr="008B0974" w:rsidRDefault="00F9252C" w:rsidP="00A60CC0">
            <w:pPr>
              <w:widowControl w:val="0"/>
              <w:autoSpaceDE w:val="0"/>
              <w:autoSpaceDN w:val="0"/>
              <w:adjustRightInd w:val="0"/>
              <w:rPr>
                <w:sz w:val="14"/>
                <w:szCs w:val="14"/>
              </w:rPr>
            </w:pPr>
            <w:r w:rsidRPr="008B0974">
              <w:rPr>
                <w:sz w:val="14"/>
                <w:szCs w:val="14"/>
              </w:rPr>
              <w:t>8</w:t>
            </w:r>
          </w:p>
        </w:tc>
        <w:tc>
          <w:tcPr>
            <w:tcW w:w="1984" w:type="dxa"/>
            <w:tcBorders>
              <w:left w:val="single" w:sz="8" w:space="0" w:color="auto"/>
              <w:bottom w:val="single" w:sz="4" w:space="0" w:color="auto"/>
              <w:right w:val="single" w:sz="8" w:space="0" w:color="auto"/>
            </w:tcBorders>
            <w:vAlign w:val="center"/>
          </w:tcPr>
          <w:p w:rsidR="00F9252C" w:rsidRPr="008B0974" w:rsidRDefault="00F9252C" w:rsidP="00A60CC0">
            <w:pPr>
              <w:widowControl w:val="0"/>
              <w:autoSpaceDE w:val="0"/>
              <w:autoSpaceDN w:val="0"/>
              <w:adjustRightInd w:val="0"/>
              <w:rPr>
                <w:sz w:val="14"/>
                <w:szCs w:val="14"/>
              </w:rPr>
            </w:pPr>
            <w:r w:rsidRPr="008B0974">
              <w:rPr>
                <w:sz w:val="14"/>
                <w:szCs w:val="14"/>
              </w:rPr>
              <w:t>9</w:t>
            </w:r>
          </w:p>
        </w:tc>
      </w:tr>
      <w:tr w:rsidR="001D2206" w:rsidRPr="008B0974" w:rsidTr="00A60CC0">
        <w:trPr>
          <w:tblCellSpacing w:w="5" w:type="nil"/>
        </w:trPr>
        <w:tc>
          <w:tcPr>
            <w:tcW w:w="15877" w:type="dxa"/>
            <w:gridSpan w:val="9"/>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540"/>
              <w:outlineLvl w:val="0"/>
              <w:rPr>
                <w:b/>
                <w:sz w:val="18"/>
                <w:szCs w:val="18"/>
              </w:rPr>
            </w:pPr>
            <w:r w:rsidRPr="008B0974">
              <w:rPr>
                <w:b/>
                <w:sz w:val="18"/>
                <w:szCs w:val="18"/>
              </w:rPr>
              <w:t xml:space="preserve">Подпрограмма 2 </w:t>
            </w:r>
          </w:p>
          <w:p w:rsidR="00F9252C" w:rsidRPr="008B0974" w:rsidRDefault="00F9252C" w:rsidP="00FB6468">
            <w:pPr>
              <w:widowControl w:val="0"/>
              <w:autoSpaceDE w:val="0"/>
              <w:autoSpaceDN w:val="0"/>
              <w:adjustRightInd w:val="0"/>
              <w:ind w:firstLine="540"/>
              <w:outlineLvl w:val="0"/>
              <w:rPr>
                <w:b/>
                <w:sz w:val="18"/>
                <w:szCs w:val="18"/>
              </w:rPr>
            </w:pPr>
            <w:r w:rsidRPr="008B0974">
              <w:rPr>
                <w:b/>
                <w:sz w:val="18"/>
                <w:szCs w:val="18"/>
              </w:rPr>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w:t>
            </w:r>
          </w:p>
        </w:tc>
      </w:tr>
      <w:tr w:rsidR="001D2206" w:rsidRPr="008B0974" w:rsidTr="00A60CC0">
        <w:trPr>
          <w:tblCellSpacing w:w="5" w:type="nil"/>
        </w:trPr>
        <w:tc>
          <w:tcPr>
            <w:tcW w:w="709"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outlineLvl w:val="0"/>
              <w:rPr>
                <w:b/>
                <w:sz w:val="18"/>
                <w:szCs w:val="18"/>
                <w:highlight w:val="yellow"/>
              </w:rPr>
            </w:pPr>
          </w:p>
        </w:tc>
        <w:tc>
          <w:tcPr>
            <w:tcW w:w="7088"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jc w:val="right"/>
              <w:outlineLvl w:val="0"/>
              <w:rPr>
                <w:b/>
                <w:sz w:val="18"/>
                <w:szCs w:val="18"/>
              </w:rPr>
            </w:pPr>
            <w:r w:rsidRPr="008B0974">
              <w:rPr>
                <w:b/>
                <w:sz w:val="18"/>
                <w:szCs w:val="18"/>
              </w:rPr>
              <w:t xml:space="preserve">ИТОГО </w:t>
            </w:r>
          </w:p>
        </w:tc>
        <w:tc>
          <w:tcPr>
            <w:tcW w:w="851"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outlineLvl w:val="0"/>
              <w:rPr>
                <w:b/>
                <w:sz w:val="12"/>
                <w:szCs w:val="12"/>
              </w:rPr>
            </w:pPr>
            <w:r w:rsidRPr="008B0974">
              <w:rPr>
                <w:b/>
                <w:sz w:val="12"/>
                <w:szCs w:val="12"/>
              </w:rPr>
              <w:t>2014-2018</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700 715 ,6</w:t>
            </w:r>
          </w:p>
        </w:tc>
        <w:tc>
          <w:tcPr>
            <w:tcW w:w="1135"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133"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outlineLvl w:val="0"/>
              <w:rPr>
                <w:b/>
                <w:sz w:val="18"/>
                <w:szCs w:val="18"/>
              </w:rPr>
            </w:pPr>
            <w:r w:rsidRPr="008B0974">
              <w:rPr>
                <w:b/>
                <w:sz w:val="18"/>
                <w:szCs w:val="18"/>
              </w:rPr>
              <w:t>700 715,6</w:t>
            </w:r>
          </w:p>
        </w:tc>
        <w:tc>
          <w:tcPr>
            <w:tcW w:w="993"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984"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540"/>
              <w:outlineLvl w:val="0"/>
              <w:rPr>
                <w:b/>
                <w:sz w:val="18"/>
                <w:szCs w:val="18"/>
                <w:highlight w:val="yellow"/>
              </w:rPr>
            </w:pPr>
          </w:p>
        </w:tc>
      </w:tr>
      <w:tr w:rsidR="001D2206" w:rsidRPr="008B0974" w:rsidTr="00A60CC0">
        <w:trPr>
          <w:tblCellSpacing w:w="5" w:type="nil"/>
        </w:trPr>
        <w:tc>
          <w:tcPr>
            <w:tcW w:w="709"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outlineLvl w:val="0"/>
              <w:rPr>
                <w:b/>
                <w:sz w:val="18"/>
                <w:szCs w:val="18"/>
              </w:rPr>
            </w:pPr>
            <w:r w:rsidRPr="008B0974">
              <w:rPr>
                <w:b/>
                <w:sz w:val="18"/>
                <w:szCs w:val="18"/>
              </w:rPr>
              <w:t>1</w:t>
            </w:r>
          </w:p>
        </w:tc>
        <w:tc>
          <w:tcPr>
            <w:tcW w:w="7088" w:type="dxa"/>
            <w:tcBorders>
              <w:left w:val="single" w:sz="8" w:space="0" w:color="auto"/>
              <w:bottom w:val="single" w:sz="8" w:space="0" w:color="auto"/>
              <w:right w:val="single" w:sz="8" w:space="0" w:color="auto"/>
            </w:tcBorders>
            <w:vAlign w:val="center"/>
          </w:tcPr>
          <w:p w:rsidR="00F9252C" w:rsidRPr="008B0974" w:rsidRDefault="00F9252C" w:rsidP="00D16D07">
            <w:pPr>
              <w:widowControl w:val="0"/>
              <w:autoSpaceDE w:val="0"/>
              <w:autoSpaceDN w:val="0"/>
              <w:adjustRightInd w:val="0"/>
              <w:jc w:val="both"/>
              <w:outlineLvl w:val="0"/>
              <w:rPr>
                <w:b/>
                <w:sz w:val="16"/>
                <w:szCs w:val="16"/>
              </w:rPr>
            </w:pPr>
            <w:r w:rsidRPr="008B0974">
              <w:rPr>
                <w:b/>
                <w:sz w:val="16"/>
                <w:szCs w:val="16"/>
              </w:rPr>
              <w:t>Бюджетные инвестиции на проектирование и строительство поисково-спасательных станций, в том числе:</w:t>
            </w:r>
          </w:p>
        </w:tc>
        <w:tc>
          <w:tcPr>
            <w:tcW w:w="851"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outlineLvl w:val="0"/>
              <w:rPr>
                <w:b/>
                <w:sz w:val="12"/>
                <w:szCs w:val="12"/>
              </w:rPr>
            </w:pPr>
            <w:r w:rsidRPr="008B0974">
              <w:rPr>
                <w:b/>
                <w:sz w:val="12"/>
                <w:szCs w:val="12"/>
              </w:rPr>
              <w:t>2014-2018</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238 200,0</w:t>
            </w:r>
          </w:p>
        </w:tc>
        <w:tc>
          <w:tcPr>
            <w:tcW w:w="1135"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133"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outlineLvl w:val="0"/>
              <w:rPr>
                <w:b/>
                <w:sz w:val="18"/>
                <w:szCs w:val="18"/>
              </w:rPr>
            </w:pPr>
            <w:r w:rsidRPr="008B0974">
              <w:rPr>
                <w:b/>
                <w:sz w:val="18"/>
                <w:szCs w:val="18"/>
              </w:rPr>
              <w:t>238 200,0</w:t>
            </w:r>
          </w:p>
        </w:tc>
        <w:tc>
          <w:tcPr>
            <w:tcW w:w="993"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984"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540"/>
              <w:outlineLvl w:val="0"/>
              <w:rPr>
                <w:b/>
                <w:sz w:val="16"/>
                <w:szCs w:val="16"/>
              </w:rPr>
            </w:pPr>
          </w:p>
        </w:tc>
      </w:tr>
      <w:tr w:rsidR="001D2206" w:rsidRPr="008B0974" w:rsidTr="00A60CC0">
        <w:trPr>
          <w:tblCellSpacing w:w="5" w:type="nil"/>
        </w:trPr>
        <w:tc>
          <w:tcPr>
            <w:tcW w:w="709"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outlineLvl w:val="0"/>
              <w:rPr>
                <w:b/>
                <w:sz w:val="18"/>
                <w:szCs w:val="18"/>
              </w:rPr>
            </w:pPr>
            <w:r w:rsidRPr="008B0974">
              <w:rPr>
                <w:b/>
                <w:sz w:val="18"/>
                <w:szCs w:val="18"/>
              </w:rPr>
              <w:t>1.1</w:t>
            </w:r>
          </w:p>
        </w:tc>
        <w:tc>
          <w:tcPr>
            <w:tcW w:w="7088"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jc w:val="both"/>
              <w:outlineLvl w:val="0"/>
              <w:rPr>
                <w:b/>
                <w:sz w:val="16"/>
                <w:szCs w:val="16"/>
              </w:rPr>
            </w:pPr>
          </w:p>
          <w:p w:rsidR="00F9252C" w:rsidRPr="008B0974" w:rsidRDefault="00F9252C" w:rsidP="00A60CC0">
            <w:pPr>
              <w:widowControl w:val="0"/>
              <w:autoSpaceDE w:val="0"/>
              <w:autoSpaceDN w:val="0"/>
              <w:adjustRightInd w:val="0"/>
              <w:jc w:val="both"/>
              <w:outlineLvl w:val="0"/>
              <w:rPr>
                <w:b/>
                <w:sz w:val="16"/>
                <w:szCs w:val="16"/>
              </w:rPr>
            </w:pPr>
            <w:r w:rsidRPr="008B0974">
              <w:rPr>
                <w:b/>
                <w:sz w:val="16"/>
                <w:szCs w:val="16"/>
              </w:rPr>
              <w:t>Проектирование зданий поисково-спасательных станций (включая инженерную подготовку, получение технических условий, проведение изыскательских и геодезических работ, разработку и согласование проектно-сметной документации)</w:t>
            </w:r>
          </w:p>
          <w:p w:rsidR="00F9252C" w:rsidRPr="008B0974" w:rsidRDefault="00F9252C" w:rsidP="00A60CC0">
            <w:pPr>
              <w:widowControl w:val="0"/>
              <w:autoSpaceDE w:val="0"/>
              <w:autoSpaceDN w:val="0"/>
              <w:adjustRightInd w:val="0"/>
              <w:jc w:val="both"/>
              <w:outlineLvl w:val="0"/>
              <w:rPr>
                <w:b/>
                <w:sz w:val="16"/>
                <w:szCs w:val="16"/>
              </w:rPr>
            </w:pPr>
          </w:p>
        </w:tc>
        <w:tc>
          <w:tcPr>
            <w:tcW w:w="851"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6"/>
              <w:outlineLvl w:val="0"/>
              <w:rPr>
                <w:b/>
                <w:sz w:val="12"/>
                <w:szCs w:val="12"/>
              </w:rPr>
            </w:pPr>
            <w:r w:rsidRPr="008B0974">
              <w:rPr>
                <w:b/>
                <w:sz w:val="12"/>
                <w:szCs w:val="12"/>
              </w:rPr>
              <w:t>2015-2017</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11 000,0</w:t>
            </w:r>
          </w:p>
        </w:tc>
        <w:tc>
          <w:tcPr>
            <w:tcW w:w="1135"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left w:val="single" w:sz="8" w:space="0" w:color="auto"/>
              <w:bottom w:val="single" w:sz="8" w:space="0" w:color="auto"/>
              <w:right w:val="single" w:sz="8" w:space="0" w:color="auto"/>
            </w:tcBorders>
            <w:vAlign w:val="center"/>
          </w:tcPr>
          <w:p w:rsidR="00F9252C" w:rsidRPr="008B0974" w:rsidRDefault="00F9252C" w:rsidP="00A60CC0">
            <w:pPr>
              <w:rPr>
                <w:b/>
                <w:sz w:val="18"/>
                <w:szCs w:val="18"/>
              </w:rPr>
            </w:pPr>
            <w:r w:rsidRPr="008B0974">
              <w:rPr>
                <w:b/>
                <w:sz w:val="18"/>
                <w:szCs w:val="18"/>
              </w:rPr>
              <w:t>11 000,0</w:t>
            </w:r>
          </w:p>
        </w:tc>
        <w:tc>
          <w:tcPr>
            <w:tcW w:w="993"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1984" w:type="dxa"/>
            <w:tcBorders>
              <w:left w:val="single" w:sz="8" w:space="0" w:color="auto"/>
              <w:bottom w:val="single" w:sz="8" w:space="0" w:color="auto"/>
              <w:right w:val="single" w:sz="8" w:space="0" w:color="auto"/>
            </w:tcBorders>
          </w:tcPr>
          <w:p w:rsidR="00F9252C" w:rsidRPr="008B0974" w:rsidRDefault="00F9252C" w:rsidP="00A60CC0">
            <w:pPr>
              <w:rPr>
                <w:sz w:val="16"/>
                <w:szCs w:val="16"/>
              </w:rPr>
            </w:pPr>
          </w:p>
        </w:tc>
      </w:tr>
      <w:tr w:rsidR="001D2206" w:rsidRPr="008B0974" w:rsidTr="00260404">
        <w:trPr>
          <w:tblCellSpacing w:w="5" w:type="nil"/>
        </w:trPr>
        <w:tc>
          <w:tcPr>
            <w:tcW w:w="709" w:type="dxa"/>
            <w:tcBorders>
              <w:left w:val="single" w:sz="8" w:space="0" w:color="auto"/>
              <w:bottom w:val="single" w:sz="8" w:space="0" w:color="auto"/>
              <w:right w:val="single" w:sz="8" w:space="0" w:color="auto"/>
            </w:tcBorders>
            <w:vAlign w:val="center"/>
          </w:tcPr>
          <w:p w:rsidR="00F9252C" w:rsidRPr="008B0974" w:rsidRDefault="00F9252C" w:rsidP="00A60CC0">
            <w:pPr>
              <w:autoSpaceDE w:val="0"/>
              <w:autoSpaceDN w:val="0"/>
              <w:adjustRightInd w:val="0"/>
              <w:rPr>
                <w:sz w:val="18"/>
                <w:szCs w:val="18"/>
              </w:rPr>
            </w:pPr>
            <w:r w:rsidRPr="008B0974">
              <w:rPr>
                <w:sz w:val="18"/>
                <w:szCs w:val="18"/>
              </w:rPr>
              <w:t>1.1.1.</w:t>
            </w:r>
          </w:p>
        </w:tc>
        <w:tc>
          <w:tcPr>
            <w:tcW w:w="7088" w:type="dxa"/>
            <w:tcBorders>
              <w:left w:val="single" w:sz="8" w:space="0" w:color="auto"/>
              <w:bottom w:val="single" w:sz="8" w:space="0" w:color="auto"/>
              <w:right w:val="single" w:sz="8" w:space="0" w:color="auto"/>
            </w:tcBorders>
            <w:vAlign w:val="center"/>
          </w:tcPr>
          <w:p w:rsidR="00F9252C" w:rsidRPr="008B0974" w:rsidRDefault="00F9252C" w:rsidP="004B3DAA">
            <w:pPr>
              <w:autoSpaceDE w:val="0"/>
              <w:autoSpaceDN w:val="0"/>
              <w:adjustRightInd w:val="0"/>
              <w:jc w:val="both"/>
              <w:rPr>
                <w:sz w:val="18"/>
                <w:szCs w:val="18"/>
              </w:rPr>
            </w:pPr>
            <w:r w:rsidRPr="008B0974">
              <w:rPr>
                <w:sz w:val="18"/>
                <w:szCs w:val="18"/>
              </w:rPr>
              <w:t>Выборгский район, Красносельское сельское поселение, пос. Кирилловское</w:t>
            </w:r>
          </w:p>
        </w:tc>
        <w:tc>
          <w:tcPr>
            <w:tcW w:w="851"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6"/>
              <w:outlineLvl w:val="0"/>
              <w:rPr>
                <w:sz w:val="12"/>
                <w:szCs w:val="12"/>
              </w:rPr>
            </w:pPr>
            <w:r w:rsidRPr="008B0974">
              <w:rPr>
                <w:sz w:val="12"/>
                <w:szCs w:val="12"/>
              </w:rPr>
              <w:t>2015</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rPr>
                <w:sz w:val="18"/>
                <w:szCs w:val="18"/>
              </w:rPr>
            </w:pPr>
            <w:r w:rsidRPr="008B0974">
              <w:rPr>
                <w:sz w:val="18"/>
                <w:szCs w:val="18"/>
              </w:rPr>
              <w:t>2 000,0</w:t>
            </w:r>
          </w:p>
        </w:tc>
        <w:tc>
          <w:tcPr>
            <w:tcW w:w="1135"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left w:val="single" w:sz="8" w:space="0" w:color="auto"/>
              <w:bottom w:val="single" w:sz="8" w:space="0" w:color="auto"/>
              <w:right w:val="single" w:sz="8" w:space="0" w:color="auto"/>
            </w:tcBorders>
            <w:vAlign w:val="center"/>
          </w:tcPr>
          <w:p w:rsidR="00F9252C" w:rsidRPr="008B0974" w:rsidRDefault="00F9252C" w:rsidP="00A60CC0">
            <w:pPr>
              <w:rPr>
                <w:sz w:val="18"/>
                <w:szCs w:val="18"/>
              </w:rPr>
            </w:pPr>
            <w:r w:rsidRPr="008B0974">
              <w:rPr>
                <w:sz w:val="18"/>
                <w:szCs w:val="18"/>
              </w:rPr>
              <w:t>2 000,0</w:t>
            </w:r>
          </w:p>
        </w:tc>
        <w:tc>
          <w:tcPr>
            <w:tcW w:w="993"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984" w:type="dxa"/>
            <w:tcBorders>
              <w:left w:val="single" w:sz="8" w:space="0" w:color="auto"/>
              <w:bottom w:val="single" w:sz="8" w:space="0" w:color="auto"/>
              <w:right w:val="single" w:sz="8" w:space="0" w:color="auto"/>
            </w:tcBorders>
            <w:vAlign w:val="center"/>
          </w:tcPr>
          <w:p w:rsidR="00F9252C" w:rsidRPr="008B0974" w:rsidRDefault="00F9252C" w:rsidP="00260404">
            <w:pPr>
              <w:rPr>
                <w:b/>
                <w:sz w:val="16"/>
                <w:szCs w:val="16"/>
              </w:rPr>
            </w:pPr>
            <w:r w:rsidRPr="008B0974">
              <w:rPr>
                <w:sz w:val="16"/>
                <w:szCs w:val="16"/>
              </w:rPr>
              <w:t>Комитет по строительству Ленинградской области</w:t>
            </w:r>
            <w:r w:rsidRPr="008B0974">
              <w:rPr>
                <w:rStyle w:val="af2"/>
                <w:sz w:val="16"/>
                <w:szCs w:val="16"/>
              </w:rPr>
              <w:footnoteReference w:id="24"/>
            </w:r>
          </w:p>
        </w:tc>
      </w:tr>
      <w:tr w:rsidR="001D2206" w:rsidRPr="008B0974" w:rsidTr="00260404">
        <w:trPr>
          <w:tblCellSpacing w:w="5" w:type="nil"/>
        </w:trPr>
        <w:tc>
          <w:tcPr>
            <w:tcW w:w="709" w:type="dxa"/>
            <w:tcBorders>
              <w:left w:val="single" w:sz="8" w:space="0" w:color="auto"/>
              <w:bottom w:val="single" w:sz="8" w:space="0" w:color="auto"/>
              <w:right w:val="single" w:sz="8" w:space="0" w:color="auto"/>
            </w:tcBorders>
            <w:vAlign w:val="center"/>
          </w:tcPr>
          <w:p w:rsidR="00F9252C" w:rsidRPr="008B0974" w:rsidRDefault="00F9252C" w:rsidP="00A60CC0">
            <w:pPr>
              <w:autoSpaceDE w:val="0"/>
              <w:autoSpaceDN w:val="0"/>
              <w:adjustRightInd w:val="0"/>
              <w:rPr>
                <w:sz w:val="18"/>
                <w:szCs w:val="18"/>
              </w:rPr>
            </w:pPr>
            <w:r w:rsidRPr="008B0974">
              <w:rPr>
                <w:sz w:val="18"/>
                <w:szCs w:val="18"/>
              </w:rPr>
              <w:t>1.1.2</w:t>
            </w:r>
          </w:p>
        </w:tc>
        <w:tc>
          <w:tcPr>
            <w:tcW w:w="7088" w:type="dxa"/>
            <w:tcBorders>
              <w:left w:val="single" w:sz="8" w:space="0" w:color="auto"/>
              <w:bottom w:val="single" w:sz="8" w:space="0" w:color="auto"/>
              <w:right w:val="single" w:sz="8" w:space="0" w:color="auto"/>
            </w:tcBorders>
            <w:vAlign w:val="center"/>
          </w:tcPr>
          <w:p w:rsidR="00F9252C" w:rsidRPr="008B0974" w:rsidRDefault="00F9252C" w:rsidP="00A60CC0">
            <w:pPr>
              <w:autoSpaceDE w:val="0"/>
              <w:autoSpaceDN w:val="0"/>
              <w:adjustRightInd w:val="0"/>
              <w:jc w:val="both"/>
              <w:rPr>
                <w:sz w:val="18"/>
                <w:szCs w:val="18"/>
              </w:rPr>
            </w:pPr>
            <w:proofErr w:type="spellStart"/>
            <w:r w:rsidRPr="008B0974">
              <w:rPr>
                <w:sz w:val="18"/>
                <w:szCs w:val="18"/>
              </w:rPr>
              <w:t>Кингисеппский</w:t>
            </w:r>
            <w:proofErr w:type="spellEnd"/>
            <w:r w:rsidRPr="008B0974">
              <w:rPr>
                <w:sz w:val="18"/>
                <w:szCs w:val="18"/>
              </w:rPr>
              <w:t xml:space="preserve"> муниципальный район, </w:t>
            </w:r>
            <w:proofErr w:type="spellStart"/>
            <w:r w:rsidRPr="008B0974">
              <w:rPr>
                <w:sz w:val="18"/>
                <w:szCs w:val="18"/>
              </w:rPr>
              <w:t>г</w:t>
            </w:r>
            <w:proofErr w:type="gramStart"/>
            <w:r w:rsidRPr="008B0974">
              <w:rPr>
                <w:sz w:val="18"/>
                <w:szCs w:val="18"/>
              </w:rPr>
              <w:t>.К</w:t>
            </w:r>
            <w:proofErr w:type="gramEnd"/>
            <w:r w:rsidRPr="008B0974">
              <w:rPr>
                <w:sz w:val="18"/>
                <w:szCs w:val="18"/>
              </w:rPr>
              <w:t>ингисепп</w:t>
            </w:r>
            <w:proofErr w:type="spellEnd"/>
          </w:p>
        </w:tc>
        <w:tc>
          <w:tcPr>
            <w:tcW w:w="851" w:type="dxa"/>
            <w:tcBorders>
              <w:left w:val="single" w:sz="8" w:space="0" w:color="auto"/>
              <w:bottom w:val="single" w:sz="8" w:space="0" w:color="auto"/>
              <w:right w:val="single" w:sz="8" w:space="0" w:color="auto"/>
            </w:tcBorders>
            <w:vAlign w:val="center"/>
          </w:tcPr>
          <w:p w:rsidR="00F9252C" w:rsidRPr="008B0974" w:rsidRDefault="00F9252C" w:rsidP="0088448F">
            <w:pPr>
              <w:widowControl w:val="0"/>
              <w:autoSpaceDE w:val="0"/>
              <w:autoSpaceDN w:val="0"/>
              <w:adjustRightInd w:val="0"/>
              <w:ind w:firstLine="66"/>
              <w:outlineLvl w:val="0"/>
              <w:rPr>
                <w:sz w:val="12"/>
                <w:szCs w:val="12"/>
              </w:rPr>
            </w:pPr>
            <w:r w:rsidRPr="008B0974">
              <w:rPr>
                <w:sz w:val="12"/>
                <w:szCs w:val="12"/>
              </w:rPr>
              <w:t>201</w:t>
            </w:r>
            <w:r w:rsidR="0088448F" w:rsidRPr="008B0974">
              <w:rPr>
                <w:sz w:val="12"/>
                <w:szCs w:val="12"/>
              </w:rPr>
              <w:t>6</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rPr>
                <w:sz w:val="18"/>
                <w:szCs w:val="18"/>
              </w:rPr>
            </w:pPr>
            <w:r w:rsidRPr="008B0974">
              <w:rPr>
                <w:sz w:val="18"/>
                <w:szCs w:val="18"/>
              </w:rPr>
              <w:t>2 500,0</w:t>
            </w:r>
          </w:p>
        </w:tc>
        <w:tc>
          <w:tcPr>
            <w:tcW w:w="1135"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left w:val="single" w:sz="8" w:space="0" w:color="auto"/>
              <w:bottom w:val="single" w:sz="8" w:space="0" w:color="auto"/>
              <w:right w:val="single" w:sz="8" w:space="0" w:color="auto"/>
            </w:tcBorders>
            <w:vAlign w:val="center"/>
          </w:tcPr>
          <w:p w:rsidR="00F9252C" w:rsidRPr="008B0974" w:rsidRDefault="00F9252C" w:rsidP="00A60CC0">
            <w:pPr>
              <w:rPr>
                <w:sz w:val="18"/>
                <w:szCs w:val="18"/>
              </w:rPr>
            </w:pPr>
            <w:r w:rsidRPr="008B0974">
              <w:rPr>
                <w:sz w:val="18"/>
                <w:szCs w:val="18"/>
              </w:rPr>
              <w:t>2 500,0</w:t>
            </w:r>
          </w:p>
        </w:tc>
        <w:tc>
          <w:tcPr>
            <w:tcW w:w="993"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1984" w:type="dxa"/>
            <w:tcBorders>
              <w:left w:val="single" w:sz="8" w:space="0" w:color="auto"/>
              <w:bottom w:val="single" w:sz="8" w:space="0" w:color="auto"/>
              <w:right w:val="single" w:sz="8" w:space="0" w:color="auto"/>
            </w:tcBorders>
            <w:vAlign w:val="center"/>
          </w:tcPr>
          <w:p w:rsidR="00F9252C" w:rsidRPr="008B0974" w:rsidRDefault="00F9252C" w:rsidP="00260404">
            <w:pPr>
              <w:rPr>
                <w:sz w:val="16"/>
                <w:szCs w:val="16"/>
              </w:rPr>
            </w:pPr>
            <w:r w:rsidRPr="008B0974">
              <w:rPr>
                <w:sz w:val="16"/>
                <w:szCs w:val="16"/>
              </w:rPr>
              <w:t>Комитет по строительству</w:t>
            </w:r>
          </w:p>
        </w:tc>
      </w:tr>
      <w:tr w:rsidR="001D2206" w:rsidRPr="008B0974" w:rsidTr="00260404">
        <w:trPr>
          <w:tblCellSpacing w:w="5" w:type="nil"/>
        </w:trPr>
        <w:tc>
          <w:tcPr>
            <w:tcW w:w="709"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outlineLvl w:val="0"/>
              <w:rPr>
                <w:sz w:val="18"/>
                <w:szCs w:val="18"/>
              </w:rPr>
            </w:pPr>
            <w:r w:rsidRPr="008B0974">
              <w:rPr>
                <w:sz w:val="18"/>
                <w:szCs w:val="18"/>
              </w:rPr>
              <w:t>1.1.3</w:t>
            </w:r>
          </w:p>
        </w:tc>
        <w:tc>
          <w:tcPr>
            <w:tcW w:w="7088"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jc w:val="both"/>
              <w:outlineLvl w:val="0"/>
              <w:rPr>
                <w:sz w:val="18"/>
                <w:szCs w:val="18"/>
              </w:rPr>
            </w:pPr>
            <w:proofErr w:type="spellStart"/>
            <w:r w:rsidRPr="008B0974">
              <w:rPr>
                <w:sz w:val="18"/>
                <w:szCs w:val="18"/>
              </w:rPr>
              <w:t>Лужский</w:t>
            </w:r>
            <w:proofErr w:type="spellEnd"/>
            <w:r w:rsidRPr="008B0974">
              <w:rPr>
                <w:sz w:val="18"/>
                <w:szCs w:val="18"/>
              </w:rPr>
              <w:t xml:space="preserve"> муниципальный район, г. Луга</w:t>
            </w:r>
          </w:p>
        </w:tc>
        <w:tc>
          <w:tcPr>
            <w:tcW w:w="851"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6"/>
              <w:outlineLvl w:val="0"/>
              <w:rPr>
                <w:sz w:val="12"/>
                <w:szCs w:val="12"/>
              </w:rPr>
            </w:pPr>
            <w:r w:rsidRPr="008B0974">
              <w:rPr>
                <w:sz w:val="12"/>
                <w:szCs w:val="12"/>
              </w:rPr>
              <w:t>2016</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rPr>
                <w:sz w:val="18"/>
                <w:szCs w:val="18"/>
              </w:rPr>
            </w:pPr>
            <w:r w:rsidRPr="008B0974">
              <w:rPr>
                <w:sz w:val="18"/>
                <w:szCs w:val="18"/>
              </w:rPr>
              <w:t>3 000,0</w:t>
            </w:r>
          </w:p>
        </w:tc>
        <w:tc>
          <w:tcPr>
            <w:tcW w:w="1135"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left w:val="single" w:sz="8" w:space="0" w:color="auto"/>
              <w:bottom w:val="single" w:sz="8" w:space="0" w:color="auto"/>
              <w:right w:val="single" w:sz="8" w:space="0" w:color="auto"/>
            </w:tcBorders>
            <w:vAlign w:val="center"/>
          </w:tcPr>
          <w:p w:rsidR="00F9252C" w:rsidRPr="008B0974" w:rsidRDefault="00F9252C" w:rsidP="00A60CC0">
            <w:pPr>
              <w:rPr>
                <w:sz w:val="18"/>
                <w:szCs w:val="18"/>
              </w:rPr>
            </w:pPr>
            <w:r w:rsidRPr="008B0974">
              <w:rPr>
                <w:sz w:val="18"/>
                <w:szCs w:val="18"/>
              </w:rPr>
              <w:t>3 000,0</w:t>
            </w:r>
          </w:p>
        </w:tc>
        <w:tc>
          <w:tcPr>
            <w:tcW w:w="993"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1984" w:type="dxa"/>
            <w:tcBorders>
              <w:left w:val="single" w:sz="8" w:space="0" w:color="auto"/>
              <w:bottom w:val="single" w:sz="8" w:space="0" w:color="auto"/>
              <w:right w:val="single" w:sz="8" w:space="0" w:color="auto"/>
            </w:tcBorders>
            <w:vAlign w:val="center"/>
          </w:tcPr>
          <w:p w:rsidR="00F9252C" w:rsidRPr="008B0974" w:rsidRDefault="00F9252C" w:rsidP="00260404">
            <w:pPr>
              <w:rPr>
                <w:sz w:val="16"/>
                <w:szCs w:val="16"/>
              </w:rPr>
            </w:pPr>
            <w:r w:rsidRPr="008B0974">
              <w:rPr>
                <w:sz w:val="16"/>
                <w:szCs w:val="16"/>
              </w:rPr>
              <w:t>Комитет по строительству</w:t>
            </w:r>
          </w:p>
        </w:tc>
      </w:tr>
      <w:tr w:rsidR="001D2206" w:rsidRPr="008B0974" w:rsidTr="00260404">
        <w:trPr>
          <w:tblCellSpacing w:w="5" w:type="nil"/>
        </w:trPr>
        <w:tc>
          <w:tcPr>
            <w:tcW w:w="709"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outlineLvl w:val="0"/>
              <w:rPr>
                <w:sz w:val="18"/>
                <w:szCs w:val="18"/>
              </w:rPr>
            </w:pPr>
            <w:r w:rsidRPr="008B0974">
              <w:rPr>
                <w:sz w:val="18"/>
                <w:szCs w:val="18"/>
              </w:rPr>
              <w:t>1.1.4.</w:t>
            </w:r>
          </w:p>
        </w:tc>
        <w:tc>
          <w:tcPr>
            <w:tcW w:w="7088"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jc w:val="both"/>
              <w:outlineLvl w:val="0"/>
              <w:rPr>
                <w:sz w:val="18"/>
                <w:szCs w:val="18"/>
              </w:rPr>
            </w:pPr>
            <w:r w:rsidRPr="008B0974">
              <w:rPr>
                <w:sz w:val="18"/>
                <w:szCs w:val="18"/>
              </w:rPr>
              <w:t>Тихвинский муниципальный район, г. Тихвин</w:t>
            </w:r>
          </w:p>
        </w:tc>
        <w:tc>
          <w:tcPr>
            <w:tcW w:w="851"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6"/>
              <w:outlineLvl w:val="0"/>
              <w:rPr>
                <w:sz w:val="12"/>
                <w:szCs w:val="12"/>
              </w:rPr>
            </w:pPr>
            <w:r w:rsidRPr="008B0974">
              <w:rPr>
                <w:sz w:val="12"/>
                <w:szCs w:val="12"/>
              </w:rPr>
              <w:t>2017</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rPr>
                <w:sz w:val="18"/>
                <w:szCs w:val="18"/>
              </w:rPr>
            </w:pPr>
            <w:r w:rsidRPr="008B0974">
              <w:rPr>
                <w:sz w:val="18"/>
                <w:szCs w:val="18"/>
              </w:rPr>
              <w:t>3 500,0</w:t>
            </w:r>
          </w:p>
        </w:tc>
        <w:tc>
          <w:tcPr>
            <w:tcW w:w="1135"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left w:val="single" w:sz="8" w:space="0" w:color="auto"/>
              <w:bottom w:val="single" w:sz="8" w:space="0" w:color="auto"/>
              <w:right w:val="single" w:sz="8" w:space="0" w:color="auto"/>
            </w:tcBorders>
            <w:vAlign w:val="center"/>
          </w:tcPr>
          <w:p w:rsidR="00F9252C" w:rsidRPr="008B0974" w:rsidRDefault="00F9252C" w:rsidP="00A60CC0">
            <w:pPr>
              <w:rPr>
                <w:sz w:val="18"/>
                <w:szCs w:val="18"/>
              </w:rPr>
            </w:pPr>
            <w:r w:rsidRPr="008B0974">
              <w:rPr>
                <w:sz w:val="18"/>
                <w:szCs w:val="18"/>
              </w:rPr>
              <w:t>3 500,0</w:t>
            </w:r>
          </w:p>
        </w:tc>
        <w:tc>
          <w:tcPr>
            <w:tcW w:w="993"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984" w:type="dxa"/>
            <w:tcBorders>
              <w:left w:val="single" w:sz="8" w:space="0" w:color="auto"/>
              <w:bottom w:val="single" w:sz="8" w:space="0" w:color="auto"/>
              <w:right w:val="single" w:sz="8" w:space="0" w:color="auto"/>
            </w:tcBorders>
            <w:vAlign w:val="center"/>
          </w:tcPr>
          <w:p w:rsidR="00F9252C" w:rsidRPr="008B0974" w:rsidRDefault="00F9252C" w:rsidP="00260404">
            <w:pPr>
              <w:rPr>
                <w:b/>
                <w:sz w:val="16"/>
                <w:szCs w:val="16"/>
              </w:rPr>
            </w:pPr>
            <w:r w:rsidRPr="008B0974">
              <w:rPr>
                <w:sz w:val="16"/>
                <w:szCs w:val="16"/>
              </w:rPr>
              <w:t>Комитет по строительству</w:t>
            </w:r>
          </w:p>
        </w:tc>
      </w:tr>
      <w:tr w:rsidR="001D2206" w:rsidRPr="008B0974" w:rsidTr="00260404">
        <w:trPr>
          <w:tblCellSpacing w:w="5" w:type="nil"/>
        </w:trPr>
        <w:tc>
          <w:tcPr>
            <w:tcW w:w="709" w:type="dxa"/>
            <w:tcBorders>
              <w:left w:val="single" w:sz="8" w:space="0" w:color="auto"/>
              <w:bottom w:val="single" w:sz="4" w:space="0" w:color="auto"/>
              <w:right w:val="single" w:sz="8" w:space="0" w:color="auto"/>
            </w:tcBorders>
            <w:vAlign w:val="center"/>
          </w:tcPr>
          <w:p w:rsidR="00F9252C" w:rsidRPr="008B0974" w:rsidRDefault="00F9252C" w:rsidP="00A60CC0">
            <w:pPr>
              <w:widowControl w:val="0"/>
              <w:autoSpaceDE w:val="0"/>
              <w:autoSpaceDN w:val="0"/>
              <w:adjustRightInd w:val="0"/>
              <w:outlineLvl w:val="0"/>
              <w:rPr>
                <w:b/>
                <w:sz w:val="18"/>
                <w:szCs w:val="18"/>
              </w:rPr>
            </w:pPr>
            <w:r w:rsidRPr="008B0974">
              <w:rPr>
                <w:b/>
                <w:sz w:val="18"/>
                <w:szCs w:val="18"/>
              </w:rPr>
              <w:t>1.2.</w:t>
            </w:r>
          </w:p>
        </w:tc>
        <w:tc>
          <w:tcPr>
            <w:tcW w:w="7088" w:type="dxa"/>
            <w:tcBorders>
              <w:left w:val="single" w:sz="8" w:space="0" w:color="auto"/>
              <w:bottom w:val="single" w:sz="4" w:space="0" w:color="auto"/>
              <w:right w:val="single" w:sz="8" w:space="0" w:color="auto"/>
            </w:tcBorders>
            <w:vAlign w:val="center"/>
          </w:tcPr>
          <w:p w:rsidR="00F9252C" w:rsidRPr="008B0974" w:rsidRDefault="00F9252C" w:rsidP="00A60CC0">
            <w:pPr>
              <w:widowControl w:val="0"/>
              <w:autoSpaceDE w:val="0"/>
              <w:autoSpaceDN w:val="0"/>
              <w:adjustRightInd w:val="0"/>
              <w:jc w:val="both"/>
              <w:outlineLvl w:val="0"/>
              <w:rPr>
                <w:b/>
                <w:sz w:val="18"/>
                <w:szCs w:val="18"/>
              </w:rPr>
            </w:pPr>
          </w:p>
          <w:p w:rsidR="00F9252C" w:rsidRPr="008B0974" w:rsidRDefault="00F9252C" w:rsidP="00A60CC0">
            <w:pPr>
              <w:widowControl w:val="0"/>
              <w:autoSpaceDE w:val="0"/>
              <w:autoSpaceDN w:val="0"/>
              <w:adjustRightInd w:val="0"/>
              <w:jc w:val="both"/>
              <w:outlineLvl w:val="0"/>
              <w:rPr>
                <w:b/>
                <w:sz w:val="16"/>
                <w:szCs w:val="16"/>
              </w:rPr>
            </w:pPr>
            <w:r w:rsidRPr="008B0974">
              <w:rPr>
                <w:b/>
                <w:sz w:val="16"/>
                <w:szCs w:val="16"/>
              </w:rPr>
              <w:t>Строительство зданий поисково-спасательных станций</w:t>
            </w:r>
          </w:p>
          <w:p w:rsidR="00F9252C" w:rsidRPr="008B0974" w:rsidRDefault="00F9252C" w:rsidP="00A60CC0">
            <w:pPr>
              <w:widowControl w:val="0"/>
              <w:autoSpaceDE w:val="0"/>
              <w:autoSpaceDN w:val="0"/>
              <w:adjustRightInd w:val="0"/>
              <w:jc w:val="both"/>
              <w:outlineLvl w:val="0"/>
              <w:rPr>
                <w:b/>
                <w:sz w:val="18"/>
                <w:szCs w:val="18"/>
              </w:rPr>
            </w:pPr>
          </w:p>
        </w:tc>
        <w:tc>
          <w:tcPr>
            <w:tcW w:w="851" w:type="dxa"/>
            <w:tcBorders>
              <w:left w:val="single" w:sz="8" w:space="0" w:color="auto"/>
              <w:bottom w:val="single" w:sz="4" w:space="0" w:color="auto"/>
              <w:right w:val="single" w:sz="8" w:space="0" w:color="auto"/>
            </w:tcBorders>
            <w:vAlign w:val="center"/>
          </w:tcPr>
          <w:p w:rsidR="00F9252C" w:rsidRPr="008B0974" w:rsidRDefault="00F9252C" w:rsidP="00A60CC0">
            <w:pPr>
              <w:widowControl w:val="0"/>
              <w:autoSpaceDE w:val="0"/>
              <w:autoSpaceDN w:val="0"/>
              <w:adjustRightInd w:val="0"/>
              <w:ind w:firstLine="66"/>
              <w:outlineLvl w:val="0"/>
              <w:rPr>
                <w:b/>
                <w:sz w:val="12"/>
                <w:szCs w:val="12"/>
              </w:rPr>
            </w:pPr>
            <w:r w:rsidRPr="008B0974">
              <w:rPr>
                <w:b/>
                <w:sz w:val="12"/>
                <w:szCs w:val="12"/>
              </w:rPr>
              <w:t>2014-2018</w:t>
            </w:r>
          </w:p>
        </w:tc>
        <w:tc>
          <w:tcPr>
            <w:tcW w:w="992" w:type="dxa"/>
            <w:tcBorders>
              <w:left w:val="single" w:sz="8" w:space="0" w:color="auto"/>
              <w:bottom w:val="single" w:sz="4" w:space="0" w:color="auto"/>
              <w:right w:val="single" w:sz="8" w:space="0" w:color="auto"/>
            </w:tcBorders>
            <w:vAlign w:val="center"/>
          </w:tcPr>
          <w:p w:rsidR="00F9252C" w:rsidRPr="008B0974" w:rsidRDefault="00F9252C" w:rsidP="00A60CC0">
            <w:pPr>
              <w:rPr>
                <w:b/>
                <w:sz w:val="18"/>
                <w:szCs w:val="18"/>
              </w:rPr>
            </w:pPr>
            <w:r w:rsidRPr="008B0974">
              <w:rPr>
                <w:b/>
                <w:sz w:val="18"/>
                <w:szCs w:val="18"/>
              </w:rPr>
              <w:t>227 200,0</w:t>
            </w:r>
          </w:p>
        </w:tc>
        <w:tc>
          <w:tcPr>
            <w:tcW w:w="1135" w:type="dxa"/>
            <w:tcBorders>
              <w:left w:val="single" w:sz="8" w:space="0" w:color="auto"/>
              <w:bottom w:val="single" w:sz="4"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133" w:type="dxa"/>
            <w:tcBorders>
              <w:left w:val="single" w:sz="8" w:space="0" w:color="auto"/>
              <w:bottom w:val="single" w:sz="4" w:space="0" w:color="auto"/>
              <w:right w:val="single" w:sz="8" w:space="0" w:color="auto"/>
            </w:tcBorders>
            <w:vAlign w:val="center"/>
          </w:tcPr>
          <w:p w:rsidR="00F9252C" w:rsidRPr="008B0974" w:rsidRDefault="00F9252C" w:rsidP="00A60CC0">
            <w:pPr>
              <w:rPr>
                <w:b/>
                <w:sz w:val="18"/>
                <w:szCs w:val="18"/>
              </w:rPr>
            </w:pPr>
            <w:r w:rsidRPr="008B0974">
              <w:rPr>
                <w:b/>
                <w:sz w:val="18"/>
                <w:szCs w:val="18"/>
              </w:rPr>
              <w:t>227 200,0</w:t>
            </w:r>
          </w:p>
        </w:tc>
        <w:tc>
          <w:tcPr>
            <w:tcW w:w="993" w:type="dxa"/>
            <w:tcBorders>
              <w:left w:val="single" w:sz="8" w:space="0" w:color="auto"/>
              <w:bottom w:val="single" w:sz="4"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left w:val="single" w:sz="8" w:space="0" w:color="auto"/>
              <w:bottom w:val="single" w:sz="4"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984" w:type="dxa"/>
            <w:tcBorders>
              <w:left w:val="single" w:sz="8" w:space="0" w:color="auto"/>
              <w:bottom w:val="single" w:sz="4" w:space="0" w:color="auto"/>
              <w:right w:val="single" w:sz="8" w:space="0" w:color="auto"/>
            </w:tcBorders>
            <w:vAlign w:val="center"/>
          </w:tcPr>
          <w:p w:rsidR="00F9252C" w:rsidRPr="008B0974" w:rsidRDefault="00F9252C" w:rsidP="00260404">
            <w:pPr>
              <w:widowControl w:val="0"/>
              <w:autoSpaceDE w:val="0"/>
              <w:autoSpaceDN w:val="0"/>
              <w:adjustRightInd w:val="0"/>
              <w:outlineLvl w:val="0"/>
              <w:rPr>
                <w:b/>
                <w:sz w:val="16"/>
                <w:szCs w:val="16"/>
              </w:rPr>
            </w:pPr>
          </w:p>
        </w:tc>
      </w:tr>
      <w:tr w:rsidR="001D2206" w:rsidRPr="008B0974" w:rsidTr="00260404">
        <w:trPr>
          <w:tblCellSpacing w:w="5" w:type="nil"/>
        </w:trPr>
        <w:tc>
          <w:tcPr>
            <w:tcW w:w="709" w:type="dxa"/>
            <w:vMerge w:val="restart"/>
            <w:tcBorders>
              <w:top w:val="single" w:sz="4" w:space="0" w:color="auto"/>
              <w:left w:val="single" w:sz="4" w:space="0" w:color="auto"/>
              <w:right w:val="single" w:sz="4" w:space="0" w:color="auto"/>
            </w:tcBorders>
            <w:vAlign w:val="center"/>
          </w:tcPr>
          <w:p w:rsidR="006271A6" w:rsidRPr="008B0974" w:rsidRDefault="006271A6" w:rsidP="00A60CC0">
            <w:pPr>
              <w:widowControl w:val="0"/>
              <w:autoSpaceDE w:val="0"/>
              <w:autoSpaceDN w:val="0"/>
              <w:adjustRightInd w:val="0"/>
              <w:outlineLvl w:val="0"/>
              <w:rPr>
                <w:sz w:val="18"/>
                <w:szCs w:val="18"/>
              </w:rPr>
            </w:pPr>
            <w:r w:rsidRPr="008B0974">
              <w:rPr>
                <w:sz w:val="18"/>
                <w:szCs w:val="18"/>
              </w:rPr>
              <w:t>1.2.1.</w:t>
            </w:r>
          </w:p>
        </w:tc>
        <w:tc>
          <w:tcPr>
            <w:tcW w:w="7088" w:type="dxa"/>
            <w:vMerge w:val="restart"/>
            <w:tcBorders>
              <w:top w:val="single" w:sz="4" w:space="0" w:color="auto"/>
              <w:left w:val="single" w:sz="4" w:space="0" w:color="auto"/>
              <w:right w:val="single" w:sz="4" w:space="0" w:color="auto"/>
            </w:tcBorders>
            <w:vAlign w:val="center"/>
          </w:tcPr>
          <w:p w:rsidR="006271A6" w:rsidRPr="008B0974" w:rsidRDefault="006271A6" w:rsidP="00A60CC0">
            <w:pPr>
              <w:widowControl w:val="0"/>
              <w:autoSpaceDE w:val="0"/>
              <w:autoSpaceDN w:val="0"/>
              <w:adjustRightInd w:val="0"/>
              <w:jc w:val="both"/>
              <w:outlineLvl w:val="0"/>
              <w:rPr>
                <w:sz w:val="18"/>
                <w:szCs w:val="18"/>
              </w:rPr>
            </w:pPr>
            <w:proofErr w:type="spellStart"/>
            <w:r w:rsidRPr="008B0974">
              <w:rPr>
                <w:sz w:val="18"/>
                <w:szCs w:val="18"/>
              </w:rPr>
              <w:t>Лодейнопольский</w:t>
            </w:r>
            <w:proofErr w:type="spellEnd"/>
            <w:r w:rsidRPr="008B0974">
              <w:rPr>
                <w:sz w:val="18"/>
                <w:szCs w:val="18"/>
              </w:rPr>
              <w:t xml:space="preserve"> муниципальный район, г. Лодейное поле</w:t>
            </w:r>
          </w:p>
        </w:tc>
        <w:tc>
          <w:tcPr>
            <w:tcW w:w="851" w:type="dxa"/>
            <w:tcBorders>
              <w:top w:val="single" w:sz="4" w:space="0" w:color="auto"/>
              <w:left w:val="single" w:sz="4" w:space="0" w:color="auto"/>
              <w:bottom w:val="single" w:sz="4" w:space="0" w:color="auto"/>
              <w:right w:val="single" w:sz="4" w:space="0" w:color="auto"/>
            </w:tcBorders>
            <w:vAlign w:val="center"/>
          </w:tcPr>
          <w:p w:rsidR="006271A6" w:rsidRPr="008B0974" w:rsidRDefault="006271A6" w:rsidP="006271A6">
            <w:pPr>
              <w:widowControl w:val="0"/>
              <w:autoSpaceDE w:val="0"/>
              <w:autoSpaceDN w:val="0"/>
              <w:adjustRightInd w:val="0"/>
              <w:ind w:firstLine="66"/>
              <w:outlineLvl w:val="0"/>
              <w:rPr>
                <w:sz w:val="12"/>
                <w:szCs w:val="12"/>
              </w:rPr>
            </w:pPr>
            <w:r w:rsidRPr="008B0974">
              <w:rPr>
                <w:sz w:val="12"/>
                <w:szCs w:val="12"/>
              </w:rPr>
              <w:t>2014</w:t>
            </w:r>
          </w:p>
        </w:tc>
        <w:tc>
          <w:tcPr>
            <w:tcW w:w="992" w:type="dxa"/>
            <w:tcBorders>
              <w:top w:val="single" w:sz="4" w:space="0" w:color="auto"/>
              <w:left w:val="single" w:sz="4" w:space="0" w:color="auto"/>
              <w:bottom w:val="single" w:sz="4" w:space="0" w:color="auto"/>
              <w:right w:val="single" w:sz="4" w:space="0" w:color="auto"/>
            </w:tcBorders>
            <w:vAlign w:val="center"/>
          </w:tcPr>
          <w:p w:rsidR="006271A6" w:rsidRPr="008B0974" w:rsidRDefault="006271A6" w:rsidP="006271A6">
            <w:pPr>
              <w:rPr>
                <w:sz w:val="18"/>
                <w:szCs w:val="18"/>
              </w:rPr>
            </w:pPr>
            <w:r w:rsidRPr="008B0974">
              <w:rPr>
                <w:sz w:val="18"/>
                <w:szCs w:val="18"/>
              </w:rPr>
              <w:t>15 000,0</w:t>
            </w:r>
          </w:p>
        </w:tc>
        <w:tc>
          <w:tcPr>
            <w:tcW w:w="1135" w:type="dxa"/>
            <w:tcBorders>
              <w:top w:val="single" w:sz="4" w:space="0" w:color="auto"/>
              <w:left w:val="single" w:sz="4" w:space="0" w:color="auto"/>
              <w:bottom w:val="single" w:sz="4" w:space="0" w:color="auto"/>
              <w:right w:val="single" w:sz="4" w:space="0" w:color="auto"/>
            </w:tcBorders>
            <w:vAlign w:val="center"/>
          </w:tcPr>
          <w:p w:rsidR="006271A6" w:rsidRPr="008B0974" w:rsidRDefault="006271A6" w:rsidP="006271A6">
            <w:pPr>
              <w:widowControl w:val="0"/>
              <w:autoSpaceDE w:val="0"/>
              <w:autoSpaceDN w:val="0"/>
              <w:adjustRightInd w:val="0"/>
              <w:ind w:firstLine="67"/>
              <w:outlineLvl w:val="0"/>
              <w:rPr>
                <w:sz w:val="18"/>
                <w:szCs w:val="18"/>
              </w:rPr>
            </w:pPr>
            <w:r w:rsidRPr="008B0974">
              <w:rPr>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6271A6" w:rsidRPr="008B0974" w:rsidRDefault="006271A6" w:rsidP="006271A6">
            <w:pPr>
              <w:rPr>
                <w:sz w:val="18"/>
                <w:szCs w:val="18"/>
              </w:rPr>
            </w:pPr>
            <w:r w:rsidRPr="008B0974">
              <w:rPr>
                <w:sz w:val="18"/>
                <w:szCs w:val="18"/>
              </w:rPr>
              <w:t>15 000,0</w:t>
            </w:r>
          </w:p>
        </w:tc>
        <w:tc>
          <w:tcPr>
            <w:tcW w:w="993" w:type="dxa"/>
            <w:tcBorders>
              <w:top w:val="single" w:sz="4" w:space="0" w:color="auto"/>
              <w:left w:val="single" w:sz="4" w:space="0" w:color="auto"/>
              <w:bottom w:val="single" w:sz="4" w:space="0" w:color="auto"/>
              <w:right w:val="single" w:sz="4" w:space="0" w:color="auto"/>
            </w:tcBorders>
            <w:vAlign w:val="center"/>
          </w:tcPr>
          <w:p w:rsidR="006271A6" w:rsidRPr="008B0974" w:rsidRDefault="006271A6" w:rsidP="006271A6">
            <w:pPr>
              <w:widowControl w:val="0"/>
              <w:autoSpaceDE w:val="0"/>
              <w:autoSpaceDN w:val="0"/>
              <w:adjustRightInd w:val="0"/>
              <w:ind w:firstLine="67"/>
              <w:outlineLvl w:val="0"/>
              <w:rPr>
                <w:b/>
                <w:sz w:val="18"/>
                <w:szCs w:val="18"/>
              </w:rPr>
            </w:pPr>
            <w:r w:rsidRPr="008B0974">
              <w:rPr>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6271A6" w:rsidRPr="008B0974" w:rsidRDefault="006271A6" w:rsidP="006271A6">
            <w:pPr>
              <w:widowControl w:val="0"/>
              <w:autoSpaceDE w:val="0"/>
              <w:autoSpaceDN w:val="0"/>
              <w:adjustRightInd w:val="0"/>
              <w:ind w:firstLine="67"/>
              <w:outlineLvl w:val="0"/>
              <w:rPr>
                <w:b/>
                <w:sz w:val="18"/>
                <w:szCs w:val="18"/>
              </w:rPr>
            </w:pPr>
            <w:r w:rsidRPr="008B0974">
              <w:rPr>
                <w:b/>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rsidR="006271A6" w:rsidRPr="008B0974" w:rsidRDefault="006271A6" w:rsidP="00260404">
            <w:pPr>
              <w:rPr>
                <w:sz w:val="16"/>
                <w:szCs w:val="16"/>
              </w:rPr>
            </w:pPr>
            <w:r w:rsidRPr="008B0974">
              <w:rPr>
                <w:sz w:val="16"/>
                <w:szCs w:val="16"/>
              </w:rPr>
              <w:t>Комитет</w:t>
            </w:r>
          </w:p>
        </w:tc>
      </w:tr>
      <w:tr w:rsidR="001D2206" w:rsidRPr="008B0974" w:rsidTr="00260404">
        <w:trPr>
          <w:tblCellSpacing w:w="5" w:type="nil"/>
        </w:trPr>
        <w:tc>
          <w:tcPr>
            <w:tcW w:w="709" w:type="dxa"/>
            <w:vMerge/>
            <w:tcBorders>
              <w:left w:val="single" w:sz="4" w:space="0" w:color="auto"/>
              <w:bottom w:val="single" w:sz="4" w:space="0" w:color="auto"/>
              <w:right w:val="single" w:sz="4" w:space="0" w:color="auto"/>
            </w:tcBorders>
            <w:vAlign w:val="center"/>
          </w:tcPr>
          <w:p w:rsidR="006271A6" w:rsidRPr="008B0974" w:rsidRDefault="006271A6" w:rsidP="00A60CC0">
            <w:pPr>
              <w:widowControl w:val="0"/>
              <w:autoSpaceDE w:val="0"/>
              <w:autoSpaceDN w:val="0"/>
              <w:adjustRightInd w:val="0"/>
              <w:outlineLvl w:val="0"/>
              <w:rPr>
                <w:sz w:val="18"/>
                <w:szCs w:val="18"/>
              </w:rPr>
            </w:pPr>
          </w:p>
        </w:tc>
        <w:tc>
          <w:tcPr>
            <w:tcW w:w="7088" w:type="dxa"/>
            <w:vMerge/>
            <w:tcBorders>
              <w:left w:val="single" w:sz="4" w:space="0" w:color="auto"/>
              <w:bottom w:val="single" w:sz="4" w:space="0" w:color="auto"/>
              <w:right w:val="single" w:sz="4" w:space="0" w:color="auto"/>
            </w:tcBorders>
            <w:vAlign w:val="center"/>
          </w:tcPr>
          <w:p w:rsidR="006271A6" w:rsidRPr="008B0974" w:rsidRDefault="006271A6" w:rsidP="00A60CC0">
            <w:pPr>
              <w:widowControl w:val="0"/>
              <w:autoSpaceDE w:val="0"/>
              <w:autoSpaceDN w:val="0"/>
              <w:adjustRightInd w:val="0"/>
              <w:jc w:val="both"/>
              <w:outlineLvl w:val="0"/>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6271A6" w:rsidRPr="008B0974" w:rsidRDefault="006271A6" w:rsidP="006271A6">
            <w:pPr>
              <w:widowControl w:val="0"/>
              <w:autoSpaceDE w:val="0"/>
              <w:autoSpaceDN w:val="0"/>
              <w:adjustRightInd w:val="0"/>
              <w:ind w:firstLine="66"/>
              <w:outlineLvl w:val="0"/>
              <w:rPr>
                <w:sz w:val="12"/>
                <w:szCs w:val="12"/>
              </w:rPr>
            </w:pPr>
            <w:r w:rsidRPr="008B0974">
              <w:rPr>
                <w:sz w:val="12"/>
                <w:szCs w:val="12"/>
              </w:rPr>
              <w:t>2015</w:t>
            </w:r>
          </w:p>
        </w:tc>
        <w:tc>
          <w:tcPr>
            <w:tcW w:w="992" w:type="dxa"/>
            <w:tcBorders>
              <w:top w:val="single" w:sz="4" w:space="0" w:color="auto"/>
              <w:left w:val="single" w:sz="4" w:space="0" w:color="auto"/>
              <w:bottom w:val="single" w:sz="4" w:space="0" w:color="auto"/>
              <w:right w:val="single" w:sz="4" w:space="0" w:color="auto"/>
            </w:tcBorders>
            <w:vAlign w:val="center"/>
          </w:tcPr>
          <w:p w:rsidR="006271A6" w:rsidRPr="008B0974" w:rsidRDefault="006271A6" w:rsidP="006271A6">
            <w:pPr>
              <w:rPr>
                <w:sz w:val="18"/>
                <w:szCs w:val="18"/>
              </w:rPr>
            </w:pPr>
            <w:r w:rsidRPr="008B0974">
              <w:rPr>
                <w:sz w:val="18"/>
                <w:szCs w:val="18"/>
              </w:rPr>
              <w:t>27 000,0</w:t>
            </w:r>
          </w:p>
        </w:tc>
        <w:tc>
          <w:tcPr>
            <w:tcW w:w="1135" w:type="dxa"/>
            <w:tcBorders>
              <w:top w:val="single" w:sz="4" w:space="0" w:color="auto"/>
              <w:left w:val="single" w:sz="4" w:space="0" w:color="auto"/>
              <w:bottom w:val="single" w:sz="4" w:space="0" w:color="auto"/>
              <w:right w:val="single" w:sz="4" w:space="0" w:color="auto"/>
            </w:tcBorders>
            <w:vAlign w:val="center"/>
          </w:tcPr>
          <w:p w:rsidR="006271A6" w:rsidRPr="008B0974" w:rsidRDefault="006271A6" w:rsidP="006271A6">
            <w:pPr>
              <w:widowControl w:val="0"/>
              <w:autoSpaceDE w:val="0"/>
              <w:autoSpaceDN w:val="0"/>
              <w:adjustRightInd w:val="0"/>
              <w:ind w:firstLine="67"/>
              <w:outlineLvl w:val="0"/>
              <w:rPr>
                <w:sz w:val="18"/>
                <w:szCs w:val="18"/>
              </w:rPr>
            </w:pPr>
            <w:r w:rsidRPr="008B0974">
              <w:rPr>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6271A6" w:rsidRPr="008B0974" w:rsidRDefault="006271A6" w:rsidP="006271A6">
            <w:pPr>
              <w:rPr>
                <w:sz w:val="18"/>
                <w:szCs w:val="18"/>
              </w:rPr>
            </w:pPr>
            <w:r w:rsidRPr="008B0974">
              <w:rPr>
                <w:sz w:val="18"/>
                <w:szCs w:val="18"/>
              </w:rPr>
              <w:t>27 000,0</w:t>
            </w:r>
          </w:p>
        </w:tc>
        <w:tc>
          <w:tcPr>
            <w:tcW w:w="993" w:type="dxa"/>
            <w:tcBorders>
              <w:top w:val="single" w:sz="4" w:space="0" w:color="auto"/>
              <w:left w:val="single" w:sz="4" w:space="0" w:color="auto"/>
              <w:bottom w:val="single" w:sz="4" w:space="0" w:color="auto"/>
              <w:right w:val="single" w:sz="4" w:space="0" w:color="auto"/>
            </w:tcBorders>
            <w:vAlign w:val="center"/>
          </w:tcPr>
          <w:p w:rsidR="006271A6" w:rsidRPr="008B0974" w:rsidRDefault="006271A6" w:rsidP="006271A6">
            <w:pPr>
              <w:widowControl w:val="0"/>
              <w:autoSpaceDE w:val="0"/>
              <w:autoSpaceDN w:val="0"/>
              <w:adjustRightInd w:val="0"/>
              <w:ind w:firstLine="67"/>
              <w:outlineLvl w:val="0"/>
              <w:rPr>
                <w:b/>
                <w:sz w:val="18"/>
                <w:szCs w:val="18"/>
              </w:rPr>
            </w:pPr>
            <w:r w:rsidRPr="008B0974">
              <w:rPr>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6271A6" w:rsidRPr="008B0974" w:rsidRDefault="006271A6" w:rsidP="006271A6">
            <w:pPr>
              <w:widowControl w:val="0"/>
              <w:autoSpaceDE w:val="0"/>
              <w:autoSpaceDN w:val="0"/>
              <w:adjustRightInd w:val="0"/>
              <w:ind w:firstLine="67"/>
              <w:outlineLvl w:val="0"/>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6271A6" w:rsidRPr="008B0974" w:rsidRDefault="006271A6" w:rsidP="00260404">
            <w:pPr>
              <w:rPr>
                <w:sz w:val="16"/>
                <w:szCs w:val="16"/>
              </w:rPr>
            </w:pPr>
            <w:r w:rsidRPr="008B0974">
              <w:rPr>
                <w:sz w:val="16"/>
                <w:szCs w:val="16"/>
              </w:rPr>
              <w:t>Комитет</w:t>
            </w:r>
          </w:p>
        </w:tc>
      </w:tr>
      <w:tr w:rsidR="001D2206" w:rsidRPr="008B0974" w:rsidTr="00260404">
        <w:trPr>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outlineLvl w:val="0"/>
              <w:rPr>
                <w:sz w:val="18"/>
                <w:szCs w:val="18"/>
              </w:rPr>
            </w:pPr>
            <w:r w:rsidRPr="008B0974">
              <w:rPr>
                <w:sz w:val="18"/>
                <w:szCs w:val="18"/>
              </w:rPr>
              <w:t>1.2.2</w:t>
            </w:r>
          </w:p>
        </w:tc>
        <w:tc>
          <w:tcPr>
            <w:tcW w:w="7088"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4B3DAA">
            <w:pPr>
              <w:widowControl w:val="0"/>
              <w:autoSpaceDE w:val="0"/>
              <w:autoSpaceDN w:val="0"/>
              <w:adjustRightInd w:val="0"/>
              <w:jc w:val="both"/>
              <w:outlineLvl w:val="0"/>
              <w:rPr>
                <w:sz w:val="18"/>
                <w:szCs w:val="18"/>
              </w:rPr>
            </w:pPr>
            <w:r w:rsidRPr="008B0974">
              <w:rPr>
                <w:sz w:val="18"/>
                <w:szCs w:val="18"/>
              </w:rPr>
              <w:t>Выборгский район, Красносельское сельское поселение, пос. Кирилловское</w:t>
            </w:r>
          </w:p>
        </w:tc>
        <w:tc>
          <w:tcPr>
            <w:tcW w:w="851" w:type="dxa"/>
            <w:tcBorders>
              <w:top w:val="single" w:sz="4" w:space="0" w:color="auto"/>
              <w:left w:val="single" w:sz="4" w:space="0" w:color="auto"/>
              <w:bottom w:val="single" w:sz="4" w:space="0" w:color="auto"/>
              <w:right w:val="single" w:sz="4" w:space="0" w:color="auto"/>
            </w:tcBorders>
            <w:vAlign w:val="center"/>
          </w:tcPr>
          <w:p w:rsidR="00F9252C" w:rsidRPr="008B0974" w:rsidRDefault="0088448F" w:rsidP="00A60CC0">
            <w:pPr>
              <w:widowControl w:val="0"/>
              <w:autoSpaceDE w:val="0"/>
              <w:autoSpaceDN w:val="0"/>
              <w:adjustRightInd w:val="0"/>
              <w:ind w:firstLine="66"/>
              <w:outlineLvl w:val="0"/>
              <w:rPr>
                <w:sz w:val="12"/>
                <w:szCs w:val="12"/>
              </w:rPr>
            </w:pPr>
            <w:r w:rsidRPr="008B0974">
              <w:rPr>
                <w:sz w:val="12"/>
                <w:szCs w:val="12"/>
              </w:rPr>
              <w:t>2016</w:t>
            </w:r>
          </w:p>
        </w:tc>
        <w:tc>
          <w:tcPr>
            <w:tcW w:w="992"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rPr>
                <w:sz w:val="18"/>
                <w:szCs w:val="18"/>
              </w:rPr>
            </w:pPr>
            <w:r w:rsidRPr="008B0974">
              <w:rPr>
                <w:sz w:val="18"/>
                <w:szCs w:val="18"/>
              </w:rPr>
              <w:t>42 000,0</w:t>
            </w:r>
          </w:p>
        </w:tc>
        <w:tc>
          <w:tcPr>
            <w:tcW w:w="1135"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rPr>
                <w:sz w:val="18"/>
                <w:szCs w:val="18"/>
              </w:rPr>
            </w:pPr>
            <w:r w:rsidRPr="008B0974">
              <w:rPr>
                <w:sz w:val="18"/>
                <w:szCs w:val="18"/>
              </w:rPr>
              <w:t>42 000,0</w:t>
            </w:r>
          </w:p>
        </w:tc>
        <w:tc>
          <w:tcPr>
            <w:tcW w:w="993"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260404">
            <w:pPr>
              <w:rPr>
                <w:sz w:val="16"/>
                <w:szCs w:val="16"/>
              </w:rPr>
            </w:pPr>
            <w:r w:rsidRPr="008B0974">
              <w:rPr>
                <w:sz w:val="16"/>
                <w:szCs w:val="16"/>
              </w:rPr>
              <w:t>Комитет по строительству</w:t>
            </w:r>
          </w:p>
        </w:tc>
      </w:tr>
      <w:tr w:rsidR="001D2206" w:rsidRPr="008B0974" w:rsidTr="0088448F">
        <w:trPr>
          <w:tblCellSpacing w:w="5" w:type="nil"/>
        </w:trPr>
        <w:tc>
          <w:tcPr>
            <w:tcW w:w="709" w:type="dxa"/>
            <w:tcBorders>
              <w:top w:val="single" w:sz="4" w:space="0" w:color="auto"/>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outlineLvl w:val="0"/>
              <w:rPr>
                <w:sz w:val="18"/>
                <w:szCs w:val="18"/>
              </w:rPr>
            </w:pPr>
            <w:r w:rsidRPr="008B0974">
              <w:rPr>
                <w:sz w:val="18"/>
                <w:szCs w:val="18"/>
              </w:rPr>
              <w:lastRenderedPageBreak/>
              <w:t>1.2.3</w:t>
            </w:r>
          </w:p>
        </w:tc>
        <w:tc>
          <w:tcPr>
            <w:tcW w:w="7088" w:type="dxa"/>
            <w:tcBorders>
              <w:top w:val="single" w:sz="4" w:space="0" w:color="auto"/>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jc w:val="both"/>
              <w:outlineLvl w:val="0"/>
              <w:rPr>
                <w:sz w:val="18"/>
                <w:szCs w:val="18"/>
              </w:rPr>
            </w:pPr>
            <w:proofErr w:type="spellStart"/>
            <w:r w:rsidRPr="008B0974">
              <w:rPr>
                <w:sz w:val="18"/>
                <w:szCs w:val="18"/>
              </w:rPr>
              <w:t>Кингисеппский</w:t>
            </w:r>
            <w:proofErr w:type="spellEnd"/>
            <w:r w:rsidRPr="008B0974">
              <w:rPr>
                <w:sz w:val="18"/>
                <w:szCs w:val="18"/>
              </w:rPr>
              <w:t xml:space="preserve"> муниципальный район, г. Кингисепп </w:t>
            </w:r>
          </w:p>
        </w:tc>
        <w:tc>
          <w:tcPr>
            <w:tcW w:w="851" w:type="dxa"/>
            <w:tcBorders>
              <w:top w:val="single" w:sz="4" w:space="0" w:color="auto"/>
              <w:left w:val="single" w:sz="8" w:space="0" w:color="auto"/>
              <w:bottom w:val="single" w:sz="8" w:space="0" w:color="auto"/>
              <w:right w:val="single" w:sz="8" w:space="0" w:color="auto"/>
            </w:tcBorders>
            <w:vAlign w:val="center"/>
          </w:tcPr>
          <w:p w:rsidR="00F9252C" w:rsidRPr="008B0974" w:rsidRDefault="0088448F" w:rsidP="00A60CC0">
            <w:pPr>
              <w:widowControl w:val="0"/>
              <w:autoSpaceDE w:val="0"/>
              <w:autoSpaceDN w:val="0"/>
              <w:adjustRightInd w:val="0"/>
              <w:ind w:firstLine="66"/>
              <w:outlineLvl w:val="0"/>
              <w:rPr>
                <w:sz w:val="12"/>
                <w:szCs w:val="12"/>
              </w:rPr>
            </w:pPr>
            <w:r w:rsidRPr="008B0974">
              <w:rPr>
                <w:sz w:val="12"/>
                <w:szCs w:val="12"/>
              </w:rPr>
              <w:t>2017</w:t>
            </w:r>
          </w:p>
        </w:tc>
        <w:tc>
          <w:tcPr>
            <w:tcW w:w="992" w:type="dxa"/>
            <w:tcBorders>
              <w:top w:val="single" w:sz="4" w:space="0" w:color="auto"/>
              <w:left w:val="single" w:sz="8" w:space="0" w:color="auto"/>
              <w:bottom w:val="single" w:sz="8" w:space="0" w:color="auto"/>
              <w:right w:val="single" w:sz="8" w:space="0" w:color="auto"/>
            </w:tcBorders>
            <w:vAlign w:val="center"/>
          </w:tcPr>
          <w:p w:rsidR="00F9252C" w:rsidRPr="008B0974" w:rsidRDefault="00F9252C" w:rsidP="00A60CC0">
            <w:pPr>
              <w:rPr>
                <w:sz w:val="18"/>
                <w:szCs w:val="18"/>
              </w:rPr>
            </w:pPr>
            <w:r w:rsidRPr="008B0974">
              <w:rPr>
                <w:sz w:val="18"/>
                <w:szCs w:val="18"/>
              </w:rPr>
              <w:t>42 000,0</w:t>
            </w:r>
          </w:p>
        </w:tc>
        <w:tc>
          <w:tcPr>
            <w:tcW w:w="1135" w:type="dxa"/>
            <w:tcBorders>
              <w:top w:val="single" w:sz="4" w:space="0" w:color="auto"/>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133" w:type="dxa"/>
            <w:tcBorders>
              <w:top w:val="single" w:sz="4" w:space="0" w:color="auto"/>
              <w:left w:val="single" w:sz="8" w:space="0" w:color="auto"/>
              <w:bottom w:val="single" w:sz="8" w:space="0" w:color="auto"/>
              <w:right w:val="single" w:sz="8" w:space="0" w:color="auto"/>
            </w:tcBorders>
            <w:vAlign w:val="center"/>
          </w:tcPr>
          <w:p w:rsidR="00F9252C" w:rsidRPr="008B0974" w:rsidRDefault="00F9252C" w:rsidP="00A60CC0">
            <w:pPr>
              <w:rPr>
                <w:sz w:val="18"/>
                <w:szCs w:val="18"/>
              </w:rPr>
            </w:pPr>
            <w:r w:rsidRPr="008B0974">
              <w:rPr>
                <w:sz w:val="18"/>
                <w:szCs w:val="18"/>
              </w:rPr>
              <w:t>42 000,0</w:t>
            </w:r>
          </w:p>
        </w:tc>
        <w:tc>
          <w:tcPr>
            <w:tcW w:w="993" w:type="dxa"/>
            <w:tcBorders>
              <w:top w:val="single" w:sz="4" w:space="0" w:color="auto"/>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top w:val="single" w:sz="4" w:space="0" w:color="auto"/>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1984" w:type="dxa"/>
            <w:tcBorders>
              <w:top w:val="single" w:sz="4" w:space="0" w:color="auto"/>
              <w:left w:val="single" w:sz="8" w:space="0" w:color="auto"/>
              <w:bottom w:val="single" w:sz="8" w:space="0" w:color="auto"/>
              <w:right w:val="single" w:sz="8" w:space="0" w:color="auto"/>
            </w:tcBorders>
          </w:tcPr>
          <w:p w:rsidR="00F9252C" w:rsidRPr="008B0974" w:rsidRDefault="00F9252C" w:rsidP="00A60CC0">
            <w:pPr>
              <w:rPr>
                <w:b/>
                <w:sz w:val="16"/>
                <w:szCs w:val="16"/>
              </w:rPr>
            </w:pPr>
            <w:r w:rsidRPr="008B0974">
              <w:rPr>
                <w:sz w:val="16"/>
                <w:szCs w:val="16"/>
              </w:rPr>
              <w:t>Комитет по строительству</w:t>
            </w:r>
          </w:p>
        </w:tc>
      </w:tr>
      <w:tr w:rsidR="001D2206" w:rsidRPr="008B0974" w:rsidTr="00A60CC0">
        <w:trPr>
          <w:tblCellSpacing w:w="5" w:type="nil"/>
        </w:trPr>
        <w:tc>
          <w:tcPr>
            <w:tcW w:w="709"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outlineLvl w:val="0"/>
              <w:rPr>
                <w:sz w:val="18"/>
                <w:szCs w:val="18"/>
              </w:rPr>
            </w:pPr>
            <w:r w:rsidRPr="008B0974">
              <w:rPr>
                <w:sz w:val="18"/>
                <w:szCs w:val="18"/>
              </w:rPr>
              <w:t>1.2.4</w:t>
            </w:r>
          </w:p>
        </w:tc>
        <w:tc>
          <w:tcPr>
            <w:tcW w:w="7088"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jc w:val="both"/>
              <w:outlineLvl w:val="0"/>
              <w:rPr>
                <w:sz w:val="18"/>
                <w:szCs w:val="18"/>
              </w:rPr>
            </w:pPr>
            <w:proofErr w:type="spellStart"/>
            <w:r w:rsidRPr="008B0974">
              <w:rPr>
                <w:sz w:val="18"/>
                <w:szCs w:val="18"/>
              </w:rPr>
              <w:t>Лужский</w:t>
            </w:r>
            <w:proofErr w:type="spellEnd"/>
            <w:r w:rsidRPr="008B0974">
              <w:rPr>
                <w:sz w:val="18"/>
                <w:szCs w:val="18"/>
              </w:rPr>
              <w:t xml:space="preserve"> муниципальный район, г. Луга</w:t>
            </w:r>
          </w:p>
        </w:tc>
        <w:tc>
          <w:tcPr>
            <w:tcW w:w="851"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6"/>
              <w:outlineLvl w:val="0"/>
              <w:rPr>
                <w:sz w:val="12"/>
                <w:szCs w:val="12"/>
              </w:rPr>
            </w:pPr>
            <w:r w:rsidRPr="008B0974">
              <w:rPr>
                <w:sz w:val="12"/>
                <w:szCs w:val="12"/>
              </w:rPr>
              <w:t>2017</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rPr>
                <w:sz w:val="18"/>
                <w:szCs w:val="18"/>
              </w:rPr>
            </w:pPr>
            <w:r w:rsidRPr="008B0974">
              <w:rPr>
                <w:sz w:val="18"/>
                <w:szCs w:val="18"/>
              </w:rPr>
              <w:t>50 600,0</w:t>
            </w:r>
          </w:p>
        </w:tc>
        <w:tc>
          <w:tcPr>
            <w:tcW w:w="1135"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133" w:type="dxa"/>
            <w:tcBorders>
              <w:left w:val="single" w:sz="8" w:space="0" w:color="auto"/>
              <w:bottom w:val="single" w:sz="8" w:space="0" w:color="auto"/>
              <w:right w:val="single" w:sz="8" w:space="0" w:color="auto"/>
            </w:tcBorders>
            <w:vAlign w:val="center"/>
          </w:tcPr>
          <w:p w:rsidR="00F9252C" w:rsidRPr="008B0974" w:rsidRDefault="00F9252C" w:rsidP="00A60CC0">
            <w:pPr>
              <w:rPr>
                <w:sz w:val="18"/>
                <w:szCs w:val="18"/>
              </w:rPr>
            </w:pPr>
            <w:r w:rsidRPr="008B0974">
              <w:rPr>
                <w:sz w:val="18"/>
                <w:szCs w:val="18"/>
              </w:rPr>
              <w:t>50 600,0</w:t>
            </w:r>
          </w:p>
        </w:tc>
        <w:tc>
          <w:tcPr>
            <w:tcW w:w="993"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984" w:type="dxa"/>
            <w:tcBorders>
              <w:left w:val="single" w:sz="8" w:space="0" w:color="auto"/>
              <w:bottom w:val="single" w:sz="8" w:space="0" w:color="auto"/>
              <w:right w:val="single" w:sz="8" w:space="0" w:color="auto"/>
            </w:tcBorders>
          </w:tcPr>
          <w:p w:rsidR="00F9252C" w:rsidRPr="008B0974" w:rsidRDefault="00F9252C" w:rsidP="00A60CC0">
            <w:pPr>
              <w:rPr>
                <w:sz w:val="16"/>
                <w:szCs w:val="16"/>
              </w:rPr>
            </w:pPr>
            <w:r w:rsidRPr="008B0974">
              <w:rPr>
                <w:sz w:val="16"/>
                <w:szCs w:val="16"/>
              </w:rPr>
              <w:t>Комитет по строительству</w:t>
            </w:r>
          </w:p>
        </w:tc>
      </w:tr>
      <w:tr w:rsidR="001D2206" w:rsidRPr="008B0974" w:rsidTr="00A60CC0">
        <w:trPr>
          <w:tblCellSpacing w:w="5" w:type="nil"/>
        </w:trPr>
        <w:tc>
          <w:tcPr>
            <w:tcW w:w="709"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outlineLvl w:val="0"/>
              <w:rPr>
                <w:sz w:val="18"/>
                <w:szCs w:val="18"/>
              </w:rPr>
            </w:pPr>
            <w:r w:rsidRPr="008B0974">
              <w:rPr>
                <w:sz w:val="18"/>
                <w:szCs w:val="18"/>
              </w:rPr>
              <w:t>1.2.5</w:t>
            </w:r>
          </w:p>
        </w:tc>
        <w:tc>
          <w:tcPr>
            <w:tcW w:w="7088"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jc w:val="both"/>
              <w:outlineLvl w:val="0"/>
              <w:rPr>
                <w:sz w:val="18"/>
                <w:szCs w:val="18"/>
              </w:rPr>
            </w:pPr>
            <w:r w:rsidRPr="008B0974">
              <w:rPr>
                <w:sz w:val="18"/>
                <w:szCs w:val="18"/>
              </w:rPr>
              <w:t>Тихвинский муниципальный район, г. Тихвин</w:t>
            </w:r>
          </w:p>
        </w:tc>
        <w:tc>
          <w:tcPr>
            <w:tcW w:w="851"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6"/>
              <w:outlineLvl w:val="0"/>
              <w:rPr>
                <w:sz w:val="12"/>
                <w:szCs w:val="12"/>
              </w:rPr>
            </w:pPr>
            <w:r w:rsidRPr="008B0974">
              <w:rPr>
                <w:sz w:val="12"/>
                <w:szCs w:val="12"/>
              </w:rPr>
              <w:t>2018</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rPr>
                <w:sz w:val="18"/>
                <w:szCs w:val="18"/>
              </w:rPr>
            </w:pPr>
            <w:r w:rsidRPr="008B0974">
              <w:rPr>
                <w:sz w:val="18"/>
                <w:szCs w:val="18"/>
              </w:rPr>
              <w:t>50 600,0</w:t>
            </w:r>
          </w:p>
        </w:tc>
        <w:tc>
          <w:tcPr>
            <w:tcW w:w="1135"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p>
        </w:tc>
        <w:tc>
          <w:tcPr>
            <w:tcW w:w="1133" w:type="dxa"/>
            <w:tcBorders>
              <w:left w:val="single" w:sz="8" w:space="0" w:color="auto"/>
              <w:bottom w:val="single" w:sz="8" w:space="0" w:color="auto"/>
              <w:right w:val="single" w:sz="8" w:space="0" w:color="auto"/>
            </w:tcBorders>
            <w:vAlign w:val="center"/>
          </w:tcPr>
          <w:p w:rsidR="00F9252C" w:rsidRPr="008B0974" w:rsidRDefault="00F9252C" w:rsidP="00A60CC0">
            <w:pPr>
              <w:rPr>
                <w:sz w:val="18"/>
                <w:szCs w:val="18"/>
              </w:rPr>
            </w:pPr>
            <w:r w:rsidRPr="008B0974">
              <w:rPr>
                <w:sz w:val="18"/>
                <w:szCs w:val="18"/>
              </w:rPr>
              <w:t>50 600,0</w:t>
            </w:r>
          </w:p>
        </w:tc>
        <w:tc>
          <w:tcPr>
            <w:tcW w:w="993"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984" w:type="dxa"/>
            <w:tcBorders>
              <w:left w:val="single" w:sz="8" w:space="0" w:color="auto"/>
              <w:bottom w:val="single" w:sz="8" w:space="0" w:color="auto"/>
              <w:right w:val="single" w:sz="8" w:space="0" w:color="auto"/>
            </w:tcBorders>
          </w:tcPr>
          <w:p w:rsidR="00F9252C" w:rsidRPr="008B0974" w:rsidRDefault="00F9252C" w:rsidP="00A60CC0">
            <w:pPr>
              <w:rPr>
                <w:sz w:val="16"/>
                <w:szCs w:val="16"/>
              </w:rPr>
            </w:pPr>
            <w:r w:rsidRPr="008B0974">
              <w:rPr>
                <w:sz w:val="16"/>
                <w:szCs w:val="16"/>
              </w:rPr>
              <w:t>Комитет по строительству</w:t>
            </w:r>
          </w:p>
        </w:tc>
      </w:tr>
      <w:tr w:rsidR="001D2206" w:rsidRPr="008B0974" w:rsidTr="00A60CC0">
        <w:trPr>
          <w:tblCellSpacing w:w="5" w:type="nil"/>
        </w:trPr>
        <w:tc>
          <w:tcPr>
            <w:tcW w:w="709"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outlineLvl w:val="0"/>
              <w:rPr>
                <w:b/>
                <w:sz w:val="18"/>
                <w:szCs w:val="18"/>
              </w:rPr>
            </w:pPr>
            <w:r w:rsidRPr="008B0974">
              <w:rPr>
                <w:b/>
                <w:sz w:val="18"/>
                <w:szCs w:val="18"/>
              </w:rPr>
              <w:t>2.</w:t>
            </w:r>
          </w:p>
        </w:tc>
        <w:tc>
          <w:tcPr>
            <w:tcW w:w="7088" w:type="dxa"/>
            <w:tcBorders>
              <w:left w:val="single" w:sz="8" w:space="0" w:color="auto"/>
              <w:bottom w:val="single" w:sz="8" w:space="0" w:color="auto"/>
              <w:right w:val="single" w:sz="8" w:space="0" w:color="auto"/>
            </w:tcBorders>
            <w:vAlign w:val="center"/>
          </w:tcPr>
          <w:p w:rsidR="00F9252C" w:rsidRPr="008B0974" w:rsidRDefault="00F9252C" w:rsidP="00D16D07">
            <w:pPr>
              <w:widowControl w:val="0"/>
              <w:autoSpaceDE w:val="0"/>
              <w:autoSpaceDN w:val="0"/>
              <w:adjustRightInd w:val="0"/>
              <w:jc w:val="both"/>
              <w:outlineLvl w:val="0"/>
              <w:rPr>
                <w:b/>
                <w:sz w:val="16"/>
                <w:szCs w:val="16"/>
              </w:rPr>
            </w:pPr>
            <w:r w:rsidRPr="008B0974">
              <w:rPr>
                <w:b/>
                <w:sz w:val="16"/>
                <w:szCs w:val="16"/>
              </w:rPr>
              <w:t>Бюджетные инвестиции на проектирование и строительство пожарных депо, в том числе:</w:t>
            </w:r>
          </w:p>
        </w:tc>
        <w:tc>
          <w:tcPr>
            <w:tcW w:w="851"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2"/>
                <w:szCs w:val="12"/>
              </w:rPr>
            </w:pPr>
            <w:r w:rsidRPr="008B0974">
              <w:rPr>
                <w:b/>
                <w:sz w:val="12"/>
                <w:szCs w:val="12"/>
              </w:rPr>
              <w:t>2014-2018</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395 788,8</w:t>
            </w:r>
          </w:p>
        </w:tc>
        <w:tc>
          <w:tcPr>
            <w:tcW w:w="1135"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133"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outlineLvl w:val="0"/>
              <w:rPr>
                <w:b/>
                <w:sz w:val="18"/>
                <w:szCs w:val="18"/>
              </w:rPr>
            </w:pPr>
            <w:r w:rsidRPr="008B0974">
              <w:rPr>
                <w:b/>
                <w:sz w:val="18"/>
                <w:szCs w:val="18"/>
              </w:rPr>
              <w:t>395 788,8</w:t>
            </w:r>
          </w:p>
        </w:tc>
        <w:tc>
          <w:tcPr>
            <w:tcW w:w="993"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 xml:space="preserve">- </w:t>
            </w:r>
          </w:p>
        </w:tc>
        <w:tc>
          <w:tcPr>
            <w:tcW w:w="1984" w:type="dxa"/>
            <w:tcBorders>
              <w:left w:val="single" w:sz="8" w:space="0" w:color="auto"/>
              <w:bottom w:val="single" w:sz="8" w:space="0" w:color="auto"/>
              <w:right w:val="single" w:sz="8" w:space="0" w:color="auto"/>
            </w:tcBorders>
            <w:vAlign w:val="center"/>
          </w:tcPr>
          <w:p w:rsidR="00F9252C" w:rsidRPr="008B0974" w:rsidRDefault="00F9252C" w:rsidP="00A60CC0">
            <w:pPr>
              <w:widowControl w:val="0"/>
              <w:autoSpaceDE w:val="0"/>
              <w:autoSpaceDN w:val="0"/>
              <w:adjustRightInd w:val="0"/>
              <w:ind w:firstLine="540"/>
              <w:outlineLvl w:val="0"/>
              <w:rPr>
                <w:b/>
                <w:sz w:val="16"/>
                <w:szCs w:val="16"/>
              </w:rPr>
            </w:pPr>
          </w:p>
        </w:tc>
      </w:tr>
      <w:tr w:rsidR="001D2206" w:rsidRPr="008B0974" w:rsidTr="00A60CC0">
        <w:trPr>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outlineLvl w:val="0"/>
              <w:rPr>
                <w:b/>
                <w:sz w:val="20"/>
                <w:szCs w:val="20"/>
              </w:rPr>
            </w:pPr>
            <w:r w:rsidRPr="008B0974">
              <w:rPr>
                <w:b/>
                <w:sz w:val="18"/>
                <w:szCs w:val="18"/>
              </w:rPr>
              <w:t>2.1.</w:t>
            </w:r>
          </w:p>
        </w:tc>
        <w:tc>
          <w:tcPr>
            <w:tcW w:w="7088"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jc w:val="left"/>
              <w:outlineLvl w:val="0"/>
              <w:rPr>
                <w:b/>
                <w:sz w:val="16"/>
                <w:szCs w:val="16"/>
              </w:rPr>
            </w:pPr>
          </w:p>
          <w:p w:rsidR="00F9252C" w:rsidRPr="008B0974" w:rsidRDefault="00F9252C" w:rsidP="00A60CC0">
            <w:pPr>
              <w:widowControl w:val="0"/>
              <w:autoSpaceDE w:val="0"/>
              <w:autoSpaceDN w:val="0"/>
              <w:adjustRightInd w:val="0"/>
              <w:jc w:val="left"/>
              <w:outlineLvl w:val="0"/>
              <w:rPr>
                <w:b/>
                <w:sz w:val="16"/>
                <w:szCs w:val="16"/>
              </w:rPr>
            </w:pPr>
            <w:r w:rsidRPr="008B0974">
              <w:rPr>
                <w:b/>
                <w:sz w:val="16"/>
                <w:szCs w:val="16"/>
              </w:rPr>
              <w:t>Проектирование зданий пожарных депо (включая инженерную подготовку, выполнение комплексных инженерных изысканий, технологическое присоединение к инженерным сетям, разработку  и согласование (экспертизу) проектно-сметной документации)</w:t>
            </w:r>
          </w:p>
          <w:p w:rsidR="00F9252C" w:rsidRPr="008B0974" w:rsidRDefault="00F9252C" w:rsidP="00A60CC0">
            <w:pPr>
              <w:widowControl w:val="0"/>
              <w:autoSpaceDE w:val="0"/>
              <w:autoSpaceDN w:val="0"/>
              <w:adjustRightInd w:val="0"/>
              <w:jc w:val="left"/>
              <w:outlineLvl w:val="0"/>
              <w:rPr>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6"/>
              <w:outlineLvl w:val="0"/>
              <w:rPr>
                <w:b/>
                <w:sz w:val="12"/>
                <w:szCs w:val="12"/>
              </w:rPr>
            </w:pPr>
            <w:r w:rsidRPr="008B0974">
              <w:rPr>
                <w:b/>
                <w:sz w:val="12"/>
                <w:szCs w:val="12"/>
              </w:rPr>
              <w:t>2014-2017</w:t>
            </w:r>
          </w:p>
        </w:tc>
        <w:tc>
          <w:tcPr>
            <w:tcW w:w="992"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23 455,0</w:t>
            </w:r>
          </w:p>
        </w:tc>
        <w:tc>
          <w:tcPr>
            <w:tcW w:w="1135"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rPr>
                <w:b/>
                <w:sz w:val="18"/>
                <w:szCs w:val="18"/>
              </w:rPr>
            </w:pPr>
            <w:r w:rsidRPr="008B0974">
              <w:rPr>
                <w:b/>
                <w:sz w:val="18"/>
                <w:szCs w:val="18"/>
              </w:rPr>
              <w:t>23 455,0</w:t>
            </w:r>
          </w:p>
        </w:tc>
        <w:tc>
          <w:tcPr>
            <w:tcW w:w="993"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rPr>
                <w:b/>
                <w:sz w:val="18"/>
                <w:szCs w:val="18"/>
              </w:rPr>
            </w:pPr>
          </w:p>
        </w:tc>
      </w:tr>
      <w:tr w:rsidR="001D2206" w:rsidRPr="008B0974" w:rsidTr="00A60CC0">
        <w:trPr>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outlineLvl w:val="0"/>
              <w:rPr>
                <w:sz w:val="18"/>
                <w:szCs w:val="18"/>
              </w:rPr>
            </w:pPr>
            <w:r w:rsidRPr="008B0974">
              <w:rPr>
                <w:sz w:val="18"/>
                <w:szCs w:val="18"/>
              </w:rPr>
              <w:t>2.1.1.</w:t>
            </w:r>
          </w:p>
        </w:tc>
        <w:tc>
          <w:tcPr>
            <w:tcW w:w="7088"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jc w:val="both"/>
              <w:outlineLvl w:val="0"/>
              <w:rPr>
                <w:sz w:val="18"/>
                <w:szCs w:val="18"/>
              </w:rPr>
            </w:pPr>
            <w:r w:rsidRPr="008B0974">
              <w:rPr>
                <w:sz w:val="18"/>
                <w:szCs w:val="18"/>
              </w:rPr>
              <w:t xml:space="preserve">пос. Заборье </w:t>
            </w:r>
            <w:proofErr w:type="spellStart"/>
            <w:r w:rsidRPr="008B0974">
              <w:rPr>
                <w:sz w:val="18"/>
                <w:szCs w:val="18"/>
              </w:rPr>
              <w:t>Бокситогорского</w:t>
            </w:r>
            <w:proofErr w:type="spellEnd"/>
            <w:r w:rsidRPr="008B0974">
              <w:rPr>
                <w:sz w:val="18"/>
                <w:szCs w:val="18"/>
              </w:rPr>
              <w:t xml:space="preserve">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6"/>
              <w:outlineLvl w:val="0"/>
              <w:rPr>
                <w:sz w:val="12"/>
                <w:szCs w:val="12"/>
              </w:rPr>
            </w:pPr>
            <w:r w:rsidRPr="008B0974">
              <w:rPr>
                <w:sz w:val="12"/>
                <w:szCs w:val="12"/>
              </w:rPr>
              <w:t>2014</w:t>
            </w:r>
          </w:p>
        </w:tc>
        <w:tc>
          <w:tcPr>
            <w:tcW w:w="992" w:type="dxa"/>
            <w:tcBorders>
              <w:top w:val="single" w:sz="4" w:space="0" w:color="auto"/>
              <w:left w:val="single" w:sz="4" w:space="0" w:color="auto"/>
              <w:bottom w:val="single" w:sz="4" w:space="0" w:color="auto"/>
              <w:right w:val="single" w:sz="4" w:space="0" w:color="auto"/>
            </w:tcBorders>
          </w:tcPr>
          <w:p w:rsidR="00F9252C" w:rsidRPr="008B0974" w:rsidRDefault="00F9252C" w:rsidP="00A60CC0">
            <w:pPr>
              <w:rPr>
                <w:sz w:val="18"/>
                <w:szCs w:val="18"/>
              </w:rPr>
            </w:pPr>
            <w:r w:rsidRPr="008B0974">
              <w:rPr>
                <w:sz w:val="18"/>
                <w:szCs w:val="18"/>
              </w:rPr>
              <w:t>2 500,0</w:t>
            </w:r>
          </w:p>
        </w:tc>
        <w:tc>
          <w:tcPr>
            <w:tcW w:w="1135"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133" w:type="dxa"/>
            <w:tcBorders>
              <w:top w:val="single" w:sz="4" w:space="0" w:color="auto"/>
              <w:left w:val="single" w:sz="4" w:space="0" w:color="auto"/>
              <w:bottom w:val="single" w:sz="4" w:space="0" w:color="auto"/>
              <w:right w:val="single" w:sz="4" w:space="0" w:color="auto"/>
            </w:tcBorders>
          </w:tcPr>
          <w:p w:rsidR="00F9252C" w:rsidRPr="008B0974" w:rsidRDefault="00F9252C" w:rsidP="00A60CC0">
            <w:pPr>
              <w:rPr>
                <w:sz w:val="18"/>
                <w:szCs w:val="18"/>
              </w:rPr>
            </w:pPr>
            <w:r w:rsidRPr="008B0974">
              <w:rPr>
                <w:sz w:val="18"/>
                <w:szCs w:val="18"/>
              </w:rPr>
              <w:t>2 500,0</w:t>
            </w:r>
          </w:p>
        </w:tc>
        <w:tc>
          <w:tcPr>
            <w:tcW w:w="993"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F9252C" w:rsidRPr="008B0974" w:rsidRDefault="00F9252C" w:rsidP="00A60CC0">
            <w:pPr>
              <w:rPr>
                <w:b/>
                <w:sz w:val="16"/>
                <w:szCs w:val="16"/>
              </w:rPr>
            </w:pPr>
            <w:r w:rsidRPr="008B0974">
              <w:rPr>
                <w:sz w:val="16"/>
                <w:szCs w:val="16"/>
              </w:rPr>
              <w:t xml:space="preserve">Комитет </w:t>
            </w:r>
          </w:p>
        </w:tc>
      </w:tr>
      <w:tr w:rsidR="001D2206" w:rsidRPr="008B0974" w:rsidTr="00A60CC0">
        <w:trPr>
          <w:tblCellSpacing w:w="5" w:type="nil"/>
        </w:trPr>
        <w:tc>
          <w:tcPr>
            <w:tcW w:w="709" w:type="dxa"/>
            <w:vMerge w:val="restart"/>
            <w:tcBorders>
              <w:top w:val="single" w:sz="4" w:space="0" w:color="auto"/>
              <w:left w:val="single" w:sz="4" w:space="0" w:color="auto"/>
              <w:right w:val="single" w:sz="4" w:space="0" w:color="auto"/>
            </w:tcBorders>
            <w:vAlign w:val="center"/>
          </w:tcPr>
          <w:p w:rsidR="00F9252C" w:rsidRPr="008B0974" w:rsidRDefault="00F9252C" w:rsidP="00A60CC0">
            <w:pPr>
              <w:widowControl w:val="0"/>
              <w:autoSpaceDE w:val="0"/>
              <w:autoSpaceDN w:val="0"/>
              <w:adjustRightInd w:val="0"/>
              <w:outlineLvl w:val="0"/>
              <w:rPr>
                <w:sz w:val="18"/>
                <w:szCs w:val="18"/>
              </w:rPr>
            </w:pPr>
            <w:r w:rsidRPr="008B0974">
              <w:rPr>
                <w:sz w:val="18"/>
                <w:szCs w:val="18"/>
              </w:rPr>
              <w:t>2.1.2.</w:t>
            </w:r>
          </w:p>
        </w:tc>
        <w:tc>
          <w:tcPr>
            <w:tcW w:w="7088" w:type="dxa"/>
            <w:vMerge w:val="restart"/>
            <w:tcBorders>
              <w:top w:val="single" w:sz="4" w:space="0" w:color="auto"/>
              <w:left w:val="single" w:sz="4" w:space="0" w:color="auto"/>
              <w:right w:val="single" w:sz="4" w:space="0" w:color="auto"/>
            </w:tcBorders>
            <w:vAlign w:val="center"/>
          </w:tcPr>
          <w:p w:rsidR="00F9252C" w:rsidRPr="008B0974" w:rsidRDefault="00F9252C" w:rsidP="00A60CC0">
            <w:pPr>
              <w:widowControl w:val="0"/>
              <w:autoSpaceDE w:val="0"/>
              <w:autoSpaceDN w:val="0"/>
              <w:adjustRightInd w:val="0"/>
              <w:jc w:val="both"/>
              <w:outlineLvl w:val="0"/>
              <w:rPr>
                <w:sz w:val="18"/>
                <w:szCs w:val="18"/>
              </w:rPr>
            </w:pPr>
            <w:r w:rsidRPr="008B0974">
              <w:rPr>
                <w:sz w:val="18"/>
                <w:szCs w:val="18"/>
              </w:rPr>
              <w:t xml:space="preserve">г. Сясьстрой </w:t>
            </w:r>
            <w:proofErr w:type="spellStart"/>
            <w:r w:rsidRPr="008B0974">
              <w:rPr>
                <w:sz w:val="18"/>
                <w:szCs w:val="18"/>
              </w:rPr>
              <w:t>Волховского</w:t>
            </w:r>
            <w:proofErr w:type="spellEnd"/>
            <w:r w:rsidRPr="008B0974">
              <w:rPr>
                <w:sz w:val="18"/>
                <w:szCs w:val="18"/>
              </w:rPr>
              <w:t xml:space="preserve">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6"/>
              <w:outlineLvl w:val="0"/>
              <w:rPr>
                <w:sz w:val="12"/>
                <w:szCs w:val="12"/>
              </w:rPr>
            </w:pPr>
            <w:r w:rsidRPr="008B0974">
              <w:rPr>
                <w:sz w:val="12"/>
                <w:szCs w:val="12"/>
              </w:rPr>
              <w:t>2014</w:t>
            </w:r>
          </w:p>
        </w:tc>
        <w:tc>
          <w:tcPr>
            <w:tcW w:w="992"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800,0</w:t>
            </w:r>
          </w:p>
        </w:tc>
        <w:tc>
          <w:tcPr>
            <w:tcW w:w="1135"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800,0</w:t>
            </w:r>
          </w:p>
        </w:tc>
        <w:tc>
          <w:tcPr>
            <w:tcW w:w="993"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b/>
                <w:sz w:val="18"/>
                <w:szCs w:val="18"/>
              </w:rPr>
            </w:pPr>
            <w:r w:rsidRPr="008B0974">
              <w:rPr>
                <w:b/>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F9252C" w:rsidRPr="008B0974" w:rsidRDefault="00F9252C" w:rsidP="00A60CC0">
            <w:pPr>
              <w:rPr>
                <w:sz w:val="16"/>
                <w:szCs w:val="16"/>
              </w:rPr>
            </w:pPr>
            <w:r w:rsidRPr="008B0974">
              <w:rPr>
                <w:sz w:val="16"/>
                <w:szCs w:val="16"/>
              </w:rPr>
              <w:t xml:space="preserve">Комитет </w:t>
            </w:r>
          </w:p>
        </w:tc>
      </w:tr>
      <w:tr w:rsidR="001D2206" w:rsidRPr="008B0974" w:rsidTr="00A60CC0">
        <w:trPr>
          <w:tblCellSpacing w:w="5" w:type="nil"/>
        </w:trPr>
        <w:tc>
          <w:tcPr>
            <w:tcW w:w="709" w:type="dxa"/>
            <w:vMerge/>
            <w:tcBorders>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outlineLvl w:val="0"/>
              <w:rPr>
                <w:sz w:val="18"/>
                <w:szCs w:val="18"/>
              </w:rPr>
            </w:pPr>
          </w:p>
        </w:tc>
        <w:tc>
          <w:tcPr>
            <w:tcW w:w="7088" w:type="dxa"/>
            <w:vMerge/>
            <w:tcBorders>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jc w:val="both"/>
              <w:outlineLvl w:val="0"/>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6"/>
              <w:outlineLvl w:val="0"/>
              <w:rPr>
                <w:sz w:val="12"/>
                <w:szCs w:val="12"/>
              </w:rPr>
            </w:pPr>
            <w:r w:rsidRPr="008B0974">
              <w:rPr>
                <w:sz w:val="12"/>
                <w:szCs w:val="12"/>
              </w:rPr>
              <w:t>2015</w:t>
            </w:r>
          </w:p>
        </w:tc>
        <w:tc>
          <w:tcPr>
            <w:tcW w:w="992"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3 500,0</w:t>
            </w:r>
          </w:p>
        </w:tc>
        <w:tc>
          <w:tcPr>
            <w:tcW w:w="1135"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3 500,0</w:t>
            </w:r>
          </w:p>
        </w:tc>
        <w:tc>
          <w:tcPr>
            <w:tcW w:w="993"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9252C" w:rsidRPr="008B0974" w:rsidRDefault="00F9252C" w:rsidP="00A60CC0">
            <w:pPr>
              <w:widowControl w:val="0"/>
              <w:autoSpaceDE w:val="0"/>
              <w:autoSpaceDN w:val="0"/>
              <w:adjustRightInd w:val="0"/>
              <w:ind w:firstLine="67"/>
              <w:outlineLvl w:val="0"/>
              <w:rPr>
                <w:sz w:val="18"/>
                <w:szCs w:val="18"/>
              </w:rPr>
            </w:pPr>
            <w:r w:rsidRPr="008B0974">
              <w:rPr>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F9252C" w:rsidRPr="008B0974" w:rsidRDefault="00F9252C" w:rsidP="00A60CC0">
            <w:pPr>
              <w:rPr>
                <w:sz w:val="16"/>
                <w:szCs w:val="16"/>
              </w:rPr>
            </w:pPr>
            <w:r w:rsidRPr="008B0974">
              <w:rPr>
                <w:sz w:val="16"/>
                <w:szCs w:val="16"/>
              </w:rPr>
              <w:t>Комитет по строительству</w:t>
            </w:r>
          </w:p>
        </w:tc>
      </w:tr>
      <w:tr w:rsidR="001D2206" w:rsidRPr="008B0974" w:rsidTr="00D20AFF">
        <w:trPr>
          <w:trHeight w:val="240"/>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FB6468">
            <w:pPr>
              <w:widowControl w:val="0"/>
              <w:autoSpaceDE w:val="0"/>
              <w:autoSpaceDN w:val="0"/>
              <w:adjustRightInd w:val="0"/>
              <w:outlineLvl w:val="0"/>
              <w:rPr>
                <w:sz w:val="18"/>
                <w:szCs w:val="18"/>
              </w:rPr>
            </w:pPr>
            <w:r w:rsidRPr="008B0974">
              <w:rPr>
                <w:sz w:val="18"/>
                <w:szCs w:val="18"/>
              </w:rPr>
              <w:t>2.1.3.</w:t>
            </w:r>
          </w:p>
        </w:tc>
        <w:tc>
          <w:tcPr>
            <w:tcW w:w="7088"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FB6468">
            <w:pPr>
              <w:widowControl w:val="0"/>
              <w:autoSpaceDE w:val="0"/>
              <w:autoSpaceDN w:val="0"/>
              <w:adjustRightInd w:val="0"/>
              <w:jc w:val="both"/>
              <w:outlineLvl w:val="0"/>
              <w:rPr>
                <w:sz w:val="18"/>
                <w:szCs w:val="18"/>
              </w:rPr>
            </w:pPr>
            <w:r w:rsidRPr="008B0974">
              <w:rPr>
                <w:sz w:val="18"/>
                <w:szCs w:val="18"/>
              </w:rPr>
              <w:t xml:space="preserve">пос. </w:t>
            </w:r>
            <w:proofErr w:type="spellStart"/>
            <w:r w:rsidRPr="008B0974">
              <w:rPr>
                <w:sz w:val="18"/>
                <w:szCs w:val="18"/>
              </w:rPr>
              <w:t>Войсковицы</w:t>
            </w:r>
            <w:proofErr w:type="spellEnd"/>
            <w:r w:rsidRPr="008B0974">
              <w:rPr>
                <w:sz w:val="18"/>
                <w:szCs w:val="18"/>
              </w:rPr>
              <w:t xml:space="preserve"> Гатчинский </w:t>
            </w:r>
          </w:p>
        </w:tc>
        <w:tc>
          <w:tcPr>
            <w:tcW w:w="851" w:type="dxa"/>
            <w:tcBorders>
              <w:top w:val="single" w:sz="4" w:space="0" w:color="auto"/>
              <w:left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6"/>
              <w:outlineLvl w:val="0"/>
              <w:rPr>
                <w:sz w:val="12"/>
                <w:szCs w:val="12"/>
              </w:rPr>
            </w:pPr>
            <w:r w:rsidRPr="008B0974">
              <w:rPr>
                <w:sz w:val="12"/>
                <w:szCs w:val="12"/>
              </w:rPr>
              <w:t>2016</w:t>
            </w:r>
          </w:p>
        </w:tc>
        <w:tc>
          <w:tcPr>
            <w:tcW w:w="992" w:type="dxa"/>
            <w:tcBorders>
              <w:top w:val="single" w:sz="4" w:space="0" w:color="auto"/>
              <w:left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2 955,0</w:t>
            </w:r>
          </w:p>
        </w:tc>
        <w:tc>
          <w:tcPr>
            <w:tcW w:w="1135" w:type="dxa"/>
            <w:tcBorders>
              <w:top w:val="single" w:sz="4" w:space="0" w:color="auto"/>
              <w:left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p>
        </w:tc>
        <w:tc>
          <w:tcPr>
            <w:tcW w:w="1133" w:type="dxa"/>
            <w:tcBorders>
              <w:top w:val="single" w:sz="4" w:space="0" w:color="auto"/>
              <w:left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2 955,0</w:t>
            </w:r>
          </w:p>
        </w:tc>
        <w:tc>
          <w:tcPr>
            <w:tcW w:w="993" w:type="dxa"/>
            <w:tcBorders>
              <w:top w:val="single" w:sz="4" w:space="0" w:color="auto"/>
              <w:left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b/>
                <w:sz w:val="16"/>
                <w:szCs w:val="16"/>
              </w:rPr>
            </w:pPr>
            <w:r w:rsidRPr="008B0974">
              <w:rPr>
                <w:sz w:val="16"/>
                <w:szCs w:val="16"/>
              </w:rPr>
              <w:t>Комитет по строительству</w:t>
            </w:r>
          </w:p>
        </w:tc>
      </w:tr>
      <w:tr w:rsidR="001D2206" w:rsidRPr="008B0974" w:rsidTr="00D20AFF">
        <w:trPr>
          <w:trHeight w:val="240"/>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FB6468">
            <w:pPr>
              <w:widowControl w:val="0"/>
              <w:autoSpaceDE w:val="0"/>
              <w:autoSpaceDN w:val="0"/>
              <w:adjustRightInd w:val="0"/>
              <w:outlineLvl w:val="0"/>
              <w:rPr>
                <w:sz w:val="18"/>
                <w:szCs w:val="18"/>
              </w:rPr>
            </w:pPr>
            <w:r w:rsidRPr="008B0974">
              <w:rPr>
                <w:sz w:val="18"/>
                <w:szCs w:val="18"/>
              </w:rPr>
              <w:t>2.1.4.</w:t>
            </w:r>
          </w:p>
        </w:tc>
        <w:tc>
          <w:tcPr>
            <w:tcW w:w="7088"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FB6468">
            <w:pPr>
              <w:widowControl w:val="0"/>
              <w:autoSpaceDE w:val="0"/>
              <w:autoSpaceDN w:val="0"/>
              <w:adjustRightInd w:val="0"/>
              <w:jc w:val="both"/>
              <w:outlineLvl w:val="0"/>
              <w:rPr>
                <w:sz w:val="18"/>
                <w:szCs w:val="18"/>
              </w:rPr>
            </w:pPr>
            <w:r w:rsidRPr="008B0974">
              <w:rPr>
                <w:sz w:val="18"/>
                <w:szCs w:val="18"/>
              </w:rPr>
              <w:t>г. Сертолово Всеволожского района</w:t>
            </w:r>
          </w:p>
        </w:tc>
        <w:tc>
          <w:tcPr>
            <w:tcW w:w="851" w:type="dxa"/>
            <w:tcBorders>
              <w:top w:val="single" w:sz="4" w:space="0" w:color="auto"/>
              <w:left w:val="single" w:sz="4" w:space="0" w:color="auto"/>
              <w:right w:val="single" w:sz="4" w:space="0" w:color="auto"/>
            </w:tcBorders>
            <w:vAlign w:val="center"/>
          </w:tcPr>
          <w:p w:rsidR="00FB6468" w:rsidRPr="008B0974" w:rsidRDefault="00FB6468" w:rsidP="00FB6468">
            <w:pPr>
              <w:widowControl w:val="0"/>
              <w:autoSpaceDE w:val="0"/>
              <w:autoSpaceDN w:val="0"/>
              <w:adjustRightInd w:val="0"/>
              <w:ind w:firstLine="66"/>
              <w:outlineLvl w:val="0"/>
              <w:rPr>
                <w:sz w:val="12"/>
                <w:szCs w:val="12"/>
              </w:rPr>
            </w:pPr>
            <w:r w:rsidRPr="008B0974">
              <w:rPr>
                <w:sz w:val="12"/>
                <w:szCs w:val="12"/>
              </w:rPr>
              <w:t>2016</w:t>
            </w:r>
          </w:p>
        </w:tc>
        <w:tc>
          <w:tcPr>
            <w:tcW w:w="992" w:type="dxa"/>
            <w:tcBorders>
              <w:top w:val="single" w:sz="4" w:space="0" w:color="auto"/>
              <w:left w:val="single" w:sz="4" w:space="0" w:color="auto"/>
              <w:right w:val="single" w:sz="4" w:space="0" w:color="auto"/>
            </w:tcBorders>
            <w:vAlign w:val="center"/>
          </w:tcPr>
          <w:p w:rsidR="00FB6468" w:rsidRPr="008B0974" w:rsidRDefault="00FB6468" w:rsidP="00FB6468">
            <w:pPr>
              <w:rPr>
                <w:sz w:val="18"/>
                <w:szCs w:val="18"/>
              </w:rPr>
            </w:pPr>
            <w:r w:rsidRPr="008B0974">
              <w:rPr>
                <w:sz w:val="18"/>
                <w:szCs w:val="18"/>
              </w:rPr>
              <w:t>5 100,0</w:t>
            </w:r>
          </w:p>
        </w:tc>
        <w:tc>
          <w:tcPr>
            <w:tcW w:w="1135" w:type="dxa"/>
            <w:tcBorders>
              <w:top w:val="single" w:sz="4" w:space="0" w:color="auto"/>
              <w:left w:val="single" w:sz="4" w:space="0" w:color="auto"/>
              <w:right w:val="single" w:sz="4" w:space="0" w:color="auto"/>
            </w:tcBorders>
            <w:vAlign w:val="center"/>
          </w:tcPr>
          <w:p w:rsidR="00FB6468" w:rsidRPr="008B0974" w:rsidRDefault="00FB6468" w:rsidP="00FB6468">
            <w:pPr>
              <w:widowControl w:val="0"/>
              <w:autoSpaceDE w:val="0"/>
              <w:autoSpaceDN w:val="0"/>
              <w:adjustRightInd w:val="0"/>
              <w:ind w:firstLine="67"/>
              <w:outlineLvl w:val="0"/>
              <w:rPr>
                <w:b/>
                <w:sz w:val="18"/>
                <w:szCs w:val="18"/>
              </w:rPr>
            </w:pPr>
            <w:r w:rsidRPr="008B0974">
              <w:rPr>
                <w:b/>
                <w:sz w:val="18"/>
                <w:szCs w:val="18"/>
              </w:rPr>
              <w:t>-</w:t>
            </w:r>
          </w:p>
        </w:tc>
        <w:tc>
          <w:tcPr>
            <w:tcW w:w="1133" w:type="dxa"/>
            <w:tcBorders>
              <w:top w:val="single" w:sz="4" w:space="0" w:color="auto"/>
              <w:left w:val="single" w:sz="4" w:space="0" w:color="auto"/>
              <w:right w:val="single" w:sz="4" w:space="0" w:color="auto"/>
            </w:tcBorders>
            <w:vAlign w:val="center"/>
          </w:tcPr>
          <w:p w:rsidR="00FB6468" w:rsidRPr="008B0974" w:rsidRDefault="00FB6468" w:rsidP="00FB6468">
            <w:pPr>
              <w:rPr>
                <w:sz w:val="18"/>
                <w:szCs w:val="18"/>
              </w:rPr>
            </w:pPr>
            <w:r w:rsidRPr="008B0974">
              <w:rPr>
                <w:sz w:val="18"/>
                <w:szCs w:val="18"/>
              </w:rPr>
              <w:t>5 100,0</w:t>
            </w:r>
          </w:p>
        </w:tc>
        <w:tc>
          <w:tcPr>
            <w:tcW w:w="993" w:type="dxa"/>
            <w:tcBorders>
              <w:top w:val="single" w:sz="4" w:space="0" w:color="auto"/>
              <w:left w:val="single" w:sz="4" w:space="0" w:color="auto"/>
              <w:right w:val="single" w:sz="4" w:space="0" w:color="auto"/>
            </w:tcBorders>
            <w:vAlign w:val="center"/>
          </w:tcPr>
          <w:p w:rsidR="00FB6468" w:rsidRPr="008B0974" w:rsidRDefault="00FB6468" w:rsidP="00FB6468">
            <w:pPr>
              <w:widowControl w:val="0"/>
              <w:autoSpaceDE w:val="0"/>
              <w:autoSpaceDN w:val="0"/>
              <w:adjustRightInd w:val="0"/>
              <w:ind w:firstLine="67"/>
              <w:outlineLvl w:val="0"/>
              <w:rPr>
                <w:b/>
                <w:sz w:val="18"/>
                <w:szCs w:val="18"/>
              </w:rPr>
            </w:pPr>
            <w:r w:rsidRPr="008B0974">
              <w:rPr>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FB6468">
            <w:pPr>
              <w:widowControl w:val="0"/>
              <w:autoSpaceDE w:val="0"/>
              <w:autoSpaceDN w:val="0"/>
              <w:adjustRightInd w:val="0"/>
              <w:ind w:firstLine="67"/>
              <w:outlineLvl w:val="0"/>
              <w:rPr>
                <w:sz w:val="18"/>
                <w:szCs w:val="18"/>
              </w:rPr>
            </w:pPr>
            <w:r w:rsidRPr="008B0974">
              <w:rPr>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FB6468">
            <w:pPr>
              <w:rPr>
                <w:sz w:val="16"/>
                <w:szCs w:val="16"/>
              </w:rPr>
            </w:pPr>
            <w:r w:rsidRPr="008B0974">
              <w:rPr>
                <w:sz w:val="16"/>
                <w:szCs w:val="16"/>
              </w:rPr>
              <w:t>Комитет по строительству</w:t>
            </w:r>
          </w:p>
        </w:tc>
      </w:tr>
      <w:tr w:rsidR="001D2206" w:rsidRPr="008B0974" w:rsidTr="00D20AFF">
        <w:trPr>
          <w:trHeight w:val="240"/>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FB6468">
            <w:pPr>
              <w:widowControl w:val="0"/>
              <w:autoSpaceDE w:val="0"/>
              <w:autoSpaceDN w:val="0"/>
              <w:adjustRightInd w:val="0"/>
              <w:outlineLvl w:val="0"/>
              <w:rPr>
                <w:sz w:val="18"/>
                <w:szCs w:val="18"/>
              </w:rPr>
            </w:pPr>
            <w:r w:rsidRPr="008B0974">
              <w:rPr>
                <w:sz w:val="18"/>
                <w:szCs w:val="18"/>
              </w:rPr>
              <w:t>2.1.5.</w:t>
            </w:r>
          </w:p>
        </w:tc>
        <w:tc>
          <w:tcPr>
            <w:tcW w:w="7088"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FB6468">
            <w:pPr>
              <w:widowControl w:val="0"/>
              <w:autoSpaceDE w:val="0"/>
              <w:autoSpaceDN w:val="0"/>
              <w:adjustRightInd w:val="0"/>
              <w:jc w:val="both"/>
              <w:outlineLvl w:val="0"/>
              <w:rPr>
                <w:sz w:val="18"/>
                <w:szCs w:val="18"/>
              </w:rPr>
            </w:pPr>
            <w:r w:rsidRPr="008B0974">
              <w:rPr>
                <w:sz w:val="18"/>
                <w:szCs w:val="18"/>
              </w:rPr>
              <w:t xml:space="preserve">пос. </w:t>
            </w:r>
            <w:proofErr w:type="spellStart"/>
            <w:r w:rsidRPr="008B0974">
              <w:rPr>
                <w:sz w:val="18"/>
                <w:szCs w:val="18"/>
              </w:rPr>
              <w:t>Агалатово</w:t>
            </w:r>
            <w:proofErr w:type="spellEnd"/>
            <w:r w:rsidRPr="008B0974">
              <w:rPr>
                <w:sz w:val="18"/>
                <w:szCs w:val="18"/>
              </w:rPr>
              <w:t xml:space="preserve"> Всеволожского района</w:t>
            </w:r>
          </w:p>
        </w:tc>
        <w:tc>
          <w:tcPr>
            <w:tcW w:w="851" w:type="dxa"/>
            <w:tcBorders>
              <w:top w:val="single" w:sz="4" w:space="0" w:color="auto"/>
              <w:left w:val="single" w:sz="4" w:space="0" w:color="auto"/>
              <w:right w:val="single" w:sz="4" w:space="0" w:color="auto"/>
            </w:tcBorders>
            <w:vAlign w:val="center"/>
          </w:tcPr>
          <w:p w:rsidR="00FB6468" w:rsidRPr="008B0974" w:rsidRDefault="00FB6468" w:rsidP="00FB6468">
            <w:pPr>
              <w:widowControl w:val="0"/>
              <w:autoSpaceDE w:val="0"/>
              <w:autoSpaceDN w:val="0"/>
              <w:adjustRightInd w:val="0"/>
              <w:ind w:firstLine="66"/>
              <w:outlineLvl w:val="0"/>
              <w:rPr>
                <w:sz w:val="12"/>
                <w:szCs w:val="12"/>
              </w:rPr>
            </w:pPr>
            <w:r w:rsidRPr="008B0974">
              <w:rPr>
                <w:sz w:val="12"/>
                <w:szCs w:val="12"/>
              </w:rPr>
              <w:t>2017</w:t>
            </w:r>
          </w:p>
        </w:tc>
        <w:tc>
          <w:tcPr>
            <w:tcW w:w="992" w:type="dxa"/>
            <w:tcBorders>
              <w:top w:val="single" w:sz="4" w:space="0" w:color="auto"/>
              <w:left w:val="single" w:sz="4" w:space="0" w:color="auto"/>
              <w:right w:val="single" w:sz="4" w:space="0" w:color="auto"/>
            </w:tcBorders>
            <w:vAlign w:val="center"/>
          </w:tcPr>
          <w:p w:rsidR="00FB6468" w:rsidRPr="008B0974" w:rsidRDefault="00FB6468" w:rsidP="00FB6468">
            <w:pPr>
              <w:rPr>
                <w:sz w:val="18"/>
                <w:szCs w:val="18"/>
              </w:rPr>
            </w:pPr>
            <w:r w:rsidRPr="008B0974">
              <w:rPr>
                <w:sz w:val="18"/>
                <w:szCs w:val="18"/>
              </w:rPr>
              <w:t>4 300,0</w:t>
            </w:r>
          </w:p>
        </w:tc>
        <w:tc>
          <w:tcPr>
            <w:tcW w:w="1135" w:type="dxa"/>
            <w:tcBorders>
              <w:top w:val="single" w:sz="4" w:space="0" w:color="auto"/>
              <w:left w:val="single" w:sz="4" w:space="0" w:color="auto"/>
              <w:right w:val="single" w:sz="4" w:space="0" w:color="auto"/>
            </w:tcBorders>
            <w:vAlign w:val="center"/>
          </w:tcPr>
          <w:p w:rsidR="00FB6468" w:rsidRPr="008B0974" w:rsidRDefault="00FB6468" w:rsidP="00FB6468">
            <w:pPr>
              <w:widowControl w:val="0"/>
              <w:autoSpaceDE w:val="0"/>
              <w:autoSpaceDN w:val="0"/>
              <w:adjustRightInd w:val="0"/>
              <w:ind w:firstLine="67"/>
              <w:outlineLvl w:val="0"/>
              <w:rPr>
                <w:b/>
                <w:sz w:val="18"/>
                <w:szCs w:val="18"/>
              </w:rPr>
            </w:pPr>
            <w:r w:rsidRPr="008B0974">
              <w:rPr>
                <w:b/>
                <w:sz w:val="18"/>
                <w:szCs w:val="18"/>
              </w:rPr>
              <w:t>-</w:t>
            </w:r>
          </w:p>
        </w:tc>
        <w:tc>
          <w:tcPr>
            <w:tcW w:w="1133" w:type="dxa"/>
            <w:tcBorders>
              <w:top w:val="single" w:sz="4" w:space="0" w:color="auto"/>
              <w:left w:val="single" w:sz="4" w:space="0" w:color="auto"/>
              <w:right w:val="single" w:sz="4" w:space="0" w:color="auto"/>
            </w:tcBorders>
            <w:vAlign w:val="center"/>
          </w:tcPr>
          <w:p w:rsidR="00FB6468" w:rsidRPr="008B0974" w:rsidRDefault="00FB6468" w:rsidP="00FB6468">
            <w:pPr>
              <w:rPr>
                <w:sz w:val="18"/>
                <w:szCs w:val="18"/>
              </w:rPr>
            </w:pPr>
            <w:r w:rsidRPr="008B0974">
              <w:rPr>
                <w:sz w:val="18"/>
                <w:szCs w:val="18"/>
              </w:rPr>
              <w:t>4 300,0</w:t>
            </w:r>
          </w:p>
        </w:tc>
        <w:tc>
          <w:tcPr>
            <w:tcW w:w="993" w:type="dxa"/>
            <w:tcBorders>
              <w:top w:val="single" w:sz="4" w:space="0" w:color="auto"/>
              <w:left w:val="single" w:sz="4" w:space="0" w:color="auto"/>
              <w:right w:val="single" w:sz="4" w:space="0" w:color="auto"/>
            </w:tcBorders>
            <w:vAlign w:val="center"/>
          </w:tcPr>
          <w:p w:rsidR="00FB6468" w:rsidRPr="008B0974" w:rsidRDefault="00FB6468" w:rsidP="00FB6468">
            <w:pPr>
              <w:widowControl w:val="0"/>
              <w:autoSpaceDE w:val="0"/>
              <w:autoSpaceDN w:val="0"/>
              <w:adjustRightInd w:val="0"/>
              <w:ind w:firstLine="67"/>
              <w:outlineLvl w:val="0"/>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FB6468">
            <w:pPr>
              <w:widowControl w:val="0"/>
              <w:autoSpaceDE w:val="0"/>
              <w:autoSpaceDN w:val="0"/>
              <w:adjustRightInd w:val="0"/>
              <w:ind w:firstLine="67"/>
              <w:outlineLvl w:val="0"/>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FB6468">
            <w:pPr>
              <w:rPr>
                <w:sz w:val="16"/>
                <w:szCs w:val="16"/>
              </w:rPr>
            </w:pPr>
            <w:r w:rsidRPr="008B0974">
              <w:rPr>
                <w:sz w:val="16"/>
                <w:szCs w:val="16"/>
              </w:rPr>
              <w:t>Комитет по строительству</w:t>
            </w:r>
          </w:p>
        </w:tc>
      </w:tr>
      <w:tr w:rsidR="001D2206" w:rsidRPr="008B0974" w:rsidTr="00D20AFF">
        <w:trPr>
          <w:trHeight w:val="240"/>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FB6468">
            <w:pPr>
              <w:widowControl w:val="0"/>
              <w:autoSpaceDE w:val="0"/>
              <w:autoSpaceDN w:val="0"/>
              <w:adjustRightInd w:val="0"/>
              <w:outlineLvl w:val="0"/>
              <w:rPr>
                <w:sz w:val="18"/>
                <w:szCs w:val="18"/>
              </w:rPr>
            </w:pPr>
            <w:r w:rsidRPr="008B0974">
              <w:rPr>
                <w:sz w:val="18"/>
                <w:szCs w:val="18"/>
              </w:rPr>
              <w:t>2.1.6.</w:t>
            </w:r>
          </w:p>
        </w:tc>
        <w:tc>
          <w:tcPr>
            <w:tcW w:w="7088"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FB6468">
            <w:pPr>
              <w:widowControl w:val="0"/>
              <w:autoSpaceDE w:val="0"/>
              <w:autoSpaceDN w:val="0"/>
              <w:adjustRightInd w:val="0"/>
              <w:jc w:val="both"/>
              <w:outlineLvl w:val="0"/>
              <w:rPr>
                <w:sz w:val="18"/>
                <w:szCs w:val="18"/>
              </w:rPr>
            </w:pPr>
            <w:proofErr w:type="spellStart"/>
            <w:r w:rsidRPr="008B0974">
              <w:rPr>
                <w:sz w:val="18"/>
                <w:szCs w:val="18"/>
              </w:rPr>
              <w:t>Колтушское</w:t>
            </w:r>
            <w:proofErr w:type="spellEnd"/>
            <w:r w:rsidRPr="008B0974">
              <w:rPr>
                <w:sz w:val="18"/>
                <w:szCs w:val="18"/>
              </w:rPr>
              <w:t xml:space="preserve"> </w:t>
            </w:r>
            <w:proofErr w:type="spellStart"/>
            <w:r w:rsidRPr="008B0974">
              <w:rPr>
                <w:sz w:val="18"/>
                <w:szCs w:val="18"/>
              </w:rPr>
              <w:t>с.п</w:t>
            </w:r>
            <w:proofErr w:type="spellEnd"/>
            <w:r w:rsidRPr="008B0974">
              <w:rPr>
                <w:sz w:val="18"/>
                <w:szCs w:val="18"/>
              </w:rPr>
              <w:t>. Всеволожского района</w:t>
            </w:r>
          </w:p>
        </w:tc>
        <w:tc>
          <w:tcPr>
            <w:tcW w:w="851" w:type="dxa"/>
            <w:tcBorders>
              <w:top w:val="single" w:sz="4" w:space="0" w:color="auto"/>
              <w:left w:val="single" w:sz="4" w:space="0" w:color="auto"/>
              <w:right w:val="single" w:sz="4" w:space="0" w:color="auto"/>
            </w:tcBorders>
            <w:vAlign w:val="center"/>
          </w:tcPr>
          <w:p w:rsidR="00FB6468" w:rsidRPr="008B0974" w:rsidRDefault="00FB6468" w:rsidP="00FB6468">
            <w:pPr>
              <w:widowControl w:val="0"/>
              <w:autoSpaceDE w:val="0"/>
              <w:autoSpaceDN w:val="0"/>
              <w:adjustRightInd w:val="0"/>
              <w:ind w:firstLine="66"/>
              <w:outlineLvl w:val="0"/>
              <w:rPr>
                <w:sz w:val="12"/>
                <w:szCs w:val="12"/>
              </w:rPr>
            </w:pPr>
            <w:r w:rsidRPr="008B0974">
              <w:rPr>
                <w:sz w:val="12"/>
                <w:szCs w:val="12"/>
              </w:rPr>
              <w:t>2017</w:t>
            </w:r>
          </w:p>
        </w:tc>
        <w:tc>
          <w:tcPr>
            <w:tcW w:w="992" w:type="dxa"/>
            <w:tcBorders>
              <w:top w:val="single" w:sz="4" w:space="0" w:color="auto"/>
              <w:left w:val="single" w:sz="4" w:space="0" w:color="auto"/>
              <w:right w:val="single" w:sz="4" w:space="0" w:color="auto"/>
            </w:tcBorders>
            <w:vAlign w:val="center"/>
          </w:tcPr>
          <w:p w:rsidR="00FB6468" w:rsidRPr="008B0974" w:rsidRDefault="00FB6468" w:rsidP="00FB6468">
            <w:pPr>
              <w:rPr>
                <w:sz w:val="18"/>
                <w:szCs w:val="18"/>
              </w:rPr>
            </w:pPr>
            <w:r w:rsidRPr="008B0974">
              <w:rPr>
                <w:sz w:val="18"/>
                <w:szCs w:val="18"/>
              </w:rPr>
              <w:t>4 300,0</w:t>
            </w:r>
          </w:p>
        </w:tc>
        <w:tc>
          <w:tcPr>
            <w:tcW w:w="1135" w:type="dxa"/>
            <w:tcBorders>
              <w:top w:val="single" w:sz="4" w:space="0" w:color="auto"/>
              <w:left w:val="single" w:sz="4" w:space="0" w:color="auto"/>
              <w:right w:val="single" w:sz="4" w:space="0" w:color="auto"/>
            </w:tcBorders>
            <w:vAlign w:val="center"/>
          </w:tcPr>
          <w:p w:rsidR="00FB6468" w:rsidRPr="008B0974" w:rsidRDefault="00FB6468" w:rsidP="00FB6468">
            <w:pPr>
              <w:widowControl w:val="0"/>
              <w:autoSpaceDE w:val="0"/>
              <w:autoSpaceDN w:val="0"/>
              <w:adjustRightInd w:val="0"/>
              <w:ind w:firstLine="67"/>
              <w:outlineLvl w:val="0"/>
              <w:rPr>
                <w:b/>
                <w:sz w:val="18"/>
                <w:szCs w:val="18"/>
              </w:rPr>
            </w:pPr>
            <w:r w:rsidRPr="008B0974">
              <w:rPr>
                <w:b/>
                <w:sz w:val="18"/>
                <w:szCs w:val="18"/>
              </w:rPr>
              <w:t>-</w:t>
            </w:r>
          </w:p>
        </w:tc>
        <w:tc>
          <w:tcPr>
            <w:tcW w:w="1133" w:type="dxa"/>
            <w:tcBorders>
              <w:top w:val="single" w:sz="4" w:space="0" w:color="auto"/>
              <w:left w:val="single" w:sz="4" w:space="0" w:color="auto"/>
              <w:right w:val="single" w:sz="4" w:space="0" w:color="auto"/>
            </w:tcBorders>
            <w:vAlign w:val="center"/>
          </w:tcPr>
          <w:p w:rsidR="00FB6468" w:rsidRPr="008B0974" w:rsidRDefault="00FB6468" w:rsidP="00FB6468">
            <w:pPr>
              <w:rPr>
                <w:sz w:val="18"/>
                <w:szCs w:val="18"/>
              </w:rPr>
            </w:pPr>
            <w:r w:rsidRPr="008B0974">
              <w:rPr>
                <w:sz w:val="18"/>
                <w:szCs w:val="18"/>
              </w:rPr>
              <w:t>4 300,0</w:t>
            </w:r>
          </w:p>
        </w:tc>
        <w:tc>
          <w:tcPr>
            <w:tcW w:w="993" w:type="dxa"/>
            <w:tcBorders>
              <w:top w:val="single" w:sz="4" w:space="0" w:color="auto"/>
              <w:left w:val="single" w:sz="4" w:space="0" w:color="auto"/>
              <w:right w:val="single" w:sz="4" w:space="0" w:color="auto"/>
            </w:tcBorders>
            <w:vAlign w:val="center"/>
          </w:tcPr>
          <w:p w:rsidR="00FB6468" w:rsidRPr="008B0974" w:rsidRDefault="00FB6468" w:rsidP="00FB6468">
            <w:pPr>
              <w:widowControl w:val="0"/>
              <w:autoSpaceDE w:val="0"/>
              <w:autoSpaceDN w:val="0"/>
              <w:adjustRightInd w:val="0"/>
              <w:ind w:firstLine="67"/>
              <w:outlineLvl w:val="0"/>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FB6468">
            <w:pPr>
              <w:widowControl w:val="0"/>
              <w:autoSpaceDE w:val="0"/>
              <w:autoSpaceDN w:val="0"/>
              <w:adjustRightInd w:val="0"/>
              <w:ind w:firstLine="67"/>
              <w:outlineLvl w:val="0"/>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FB6468">
            <w:pPr>
              <w:rPr>
                <w:sz w:val="16"/>
                <w:szCs w:val="16"/>
              </w:rPr>
            </w:pPr>
            <w:r w:rsidRPr="008B0974">
              <w:rPr>
                <w:sz w:val="16"/>
                <w:szCs w:val="16"/>
              </w:rPr>
              <w:t>Комитет по строительству</w:t>
            </w:r>
          </w:p>
        </w:tc>
      </w:tr>
      <w:tr w:rsidR="001D2206" w:rsidRPr="008B0974" w:rsidTr="00A60CC0">
        <w:trPr>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outlineLvl w:val="0"/>
              <w:rPr>
                <w:b/>
                <w:sz w:val="20"/>
                <w:szCs w:val="20"/>
              </w:rPr>
            </w:pPr>
            <w:r w:rsidRPr="008B0974">
              <w:rPr>
                <w:b/>
                <w:sz w:val="20"/>
                <w:szCs w:val="20"/>
              </w:rPr>
              <w:t>2.2.</w:t>
            </w:r>
          </w:p>
        </w:tc>
        <w:tc>
          <w:tcPr>
            <w:tcW w:w="7088"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jc w:val="both"/>
              <w:outlineLvl w:val="0"/>
              <w:rPr>
                <w:b/>
                <w:sz w:val="16"/>
                <w:szCs w:val="16"/>
              </w:rPr>
            </w:pPr>
          </w:p>
          <w:p w:rsidR="00FB6468" w:rsidRPr="008B0974" w:rsidRDefault="00FB6468" w:rsidP="00A60CC0">
            <w:pPr>
              <w:widowControl w:val="0"/>
              <w:autoSpaceDE w:val="0"/>
              <w:autoSpaceDN w:val="0"/>
              <w:adjustRightInd w:val="0"/>
              <w:jc w:val="both"/>
              <w:outlineLvl w:val="0"/>
              <w:rPr>
                <w:b/>
                <w:sz w:val="16"/>
                <w:szCs w:val="16"/>
              </w:rPr>
            </w:pPr>
            <w:r w:rsidRPr="008B0974">
              <w:rPr>
                <w:b/>
                <w:sz w:val="16"/>
                <w:szCs w:val="16"/>
              </w:rPr>
              <w:t>Строительство зданий пожарных депо (включая организацию авторского и строительного надзора,  получение технических условий,  прочие работы)</w:t>
            </w:r>
          </w:p>
          <w:p w:rsidR="00FB6468" w:rsidRPr="008B0974" w:rsidRDefault="00FB6468" w:rsidP="00A60CC0">
            <w:pPr>
              <w:widowControl w:val="0"/>
              <w:autoSpaceDE w:val="0"/>
              <w:autoSpaceDN w:val="0"/>
              <w:adjustRightInd w:val="0"/>
              <w:jc w:val="both"/>
              <w:outlineLvl w:val="0"/>
              <w:rPr>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6"/>
              <w:outlineLvl w:val="0"/>
              <w:rPr>
                <w:b/>
                <w:sz w:val="12"/>
                <w:szCs w:val="12"/>
              </w:rPr>
            </w:pPr>
            <w:r w:rsidRPr="008B0974">
              <w:rPr>
                <w:b/>
                <w:sz w:val="12"/>
                <w:szCs w:val="12"/>
              </w:rPr>
              <w:t>2014-2018</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372 333,8</w:t>
            </w:r>
          </w:p>
        </w:tc>
        <w:tc>
          <w:tcPr>
            <w:tcW w:w="1135"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b/>
                <w:sz w:val="18"/>
                <w:szCs w:val="18"/>
              </w:rPr>
            </w:pPr>
            <w:r w:rsidRPr="008B0974">
              <w:rPr>
                <w:b/>
                <w:sz w:val="18"/>
                <w:szCs w:val="18"/>
              </w:rPr>
              <w:t>372 333,8</w:t>
            </w:r>
          </w:p>
        </w:tc>
        <w:tc>
          <w:tcPr>
            <w:tcW w:w="99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outlineLvl w:val="0"/>
              <w:rPr>
                <w:b/>
                <w:sz w:val="18"/>
                <w:szCs w:val="18"/>
              </w:rPr>
            </w:pPr>
          </w:p>
        </w:tc>
      </w:tr>
      <w:tr w:rsidR="001D2206" w:rsidRPr="008B0974" w:rsidTr="00A60CC0">
        <w:trPr>
          <w:tblCellSpacing w:w="5" w:type="nil"/>
        </w:trPr>
        <w:tc>
          <w:tcPr>
            <w:tcW w:w="709" w:type="dxa"/>
            <w:tcBorders>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outlineLvl w:val="0"/>
              <w:rPr>
                <w:sz w:val="18"/>
                <w:szCs w:val="18"/>
              </w:rPr>
            </w:pPr>
            <w:r w:rsidRPr="008B0974">
              <w:rPr>
                <w:sz w:val="18"/>
                <w:szCs w:val="18"/>
              </w:rPr>
              <w:t>2.2.1</w:t>
            </w:r>
          </w:p>
        </w:tc>
        <w:tc>
          <w:tcPr>
            <w:tcW w:w="7088" w:type="dxa"/>
            <w:tcBorders>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jc w:val="both"/>
              <w:outlineLvl w:val="0"/>
              <w:rPr>
                <w:sz w:val="18"/>
                <w:szCs w:val="18"/>
              </w:rPr>
            </w:pPr>
            <w:r w:rsidRPr="008B0974">
              <w:rPr>
                <w:sz w:val="18"/>
                <w:szCs w:val="18"/>
              </w:rPr>
              <w:t>г.  Коммунар Гатчинского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6"/>
              <w:outlineLvl w:val="0"/>
              <w:rPr>
                <w:sz w:val="12"/>
                <w:szCs w:val="12"/>
              </w:rPr>
            </w:pPr>
            <w:r w:rsidRPr="008B0974">
              <w:rPr>
                <w:sz w:val="12"/>
                <w:szCs w:val="12"/>
              </w:rPr>
              <w:t>2014</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37 591,3</w:t>
            </w:r>
          </w:p>
        </w:tc>
        <w:tc>
          <w:tcPr>
            <w:tcW w:w="1135"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37 591,3</w:t>
            </w:r>
          </w:p>
        </w:tc>
        <w:tc>
          <w:tcPr>
            <w:tcW w:w="99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outlineLvl w:val="0"/>
              <w:rPr>
                <w:sz w:val="16"/>
                <w:szCs w:val="16"/>
              </w:rPr>
            </w:pPr>
            <w:r w:rsidRPr="008B0974">
              <w:rPr>
                <w:sz w:val="16"/>
                <w:szCs w:val="16"/>
              </w:rPr>
              <w:t xml:space="preserve">Комитет </w:t>
            </w:r>
          </w:p>
        </w:tc>
      </w:tr>
      <w:tr w:rsidR="001D2206" w:rsidRPr="008B0974" w:rsidTr="00A60CC0">
        <w:trPr>
          <w:tblCellSpacing w:w="5" w:type="nil"/>
        </w:trPr>
        <w:tc>
          <w:tcPr>
            <w:tcW w:w="709" w:type="dxa"/>
            <w:tcBorders>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outlineLvl w:val="0"/>
              <w:rPr>
                <w:sz w:val="18"/>
                <w:szCs w:val="18"/>
              </w:rPr>
            </w:pPr>
            <w:r w:rsidRPr="008B0974">
              <w:rPr>
                <w:sz w:val="18"/>
                <w:szCs w:val="18"/>
              </w:rPr>
              <w:t>2.2.2.</w:t>
            </w:r>
          </w:p>
        </w:tc>
        <w:tc>
          <w:tcPr>
            <w:tcW w:w="7088" w:type="dxa"/>
            <w:tcBorders>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jc w:val="both"/>
              <w:outlineLvl w:val="0"/>
              <w:rPr>
                <w:sz w:val="18"/>
                <w:szCs w:val="18"/>
              </w:rPr>
            </w:pPr>
            <w:r w:rsidRPr="008B0974">
              <w:rPr>
                <w:sz w:val="18"/>
                <w:szCs w:val="18"/>
              </w:rPr>
              <w:t>с. Шум Кировского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6"/>
              <w:outlineLvl w:val="0"/>
              <w:rPr>
                <w:sz w:val="12"/>
                <w:szCs w:val="12"/>
              </w:rPr>
            </w:pPr>
            <w:r w:rsidRPr="008B0974">
              <w:rPr>
                <w:sz w:val="12"/>
                <w:szCs w:val="12"/>
              </w:rPr>
              <w:t>2014</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12 932,2</w:t>
            </w:r>
          </w:p>
        </w:tc>
        <w:tc>
          <w:tcPr>
            <w:tcW w:w="1135"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12 932,2</w:t>
            </w:r>
          </w:p>
        </w:tc>
        <w:tc>
          <w:tcPr>
            <w:tcW w:w="99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FB6468" w:rsidRPr="008B0974" w:rsidRDefault="00FB6468" w:rsidP="00A60CC0">
            <w:pPr>
              <w:rPr>
                <w:sz w:val="16"/>
                <w:szCs w:val="16"/>
              </w:rPr>
            </w:pPr>
            <w:r w:rsidRPr="008B0974">
              <w:rPr>
                <w:sz w:val="16"/>
                <w:szCs w:val="16"/>
              </w:rPr>
              <w:t>Комитет</w:t>
            </w:r>
          </w:p>
        </w:tc>
      </w:tr>
      <w:tr w:rsidR="001D2206" w:rsidRPr="008B0974" w:rsidTr="00A60CC0">
        <w:trPr>
          <w:tblCellSpacing w:w="5" w:type="nil"/>
        </w:trPr>
        <w:tc>
          <w:tcPr>
            <w:tcW w:w="709" w:type="dxa"/>
            <w:tcBorders>
              <w:left w:val="single" w:sz="4" w:space="0" w:color="auto"/>
              <w:right w:val="single" w:sz="4" w:space="0" w:color="auto"/>
            </w:tcBorders>
            <w:vAlign w:val="center"/>
          </w:tcPr>
          <w:p w:rsidR="00FB6468" w:rsidRPr="008B0974" w:rsidRDefault="00FB6468" w:rsidP="00A60CC0">
            <w:pPr>
              <w:widowControl w:val="0"/>
              <w:autoSpaceDE w:val="0"/>
              <w:autoSpaceDN w:val="0"/>
              <w:adjustRightInd w:val="0"/>
              <w:outlineLvl w:val="0"/>
              <w:rPr>
                <w:sz w:val="18"/>
                <w:szCs w:val="18"/>
              </w:rPr>
            </w:pPr>
            <w:r w:rsidRPr="008B0974">
              <w:rPr>
                <w:sz w:val="18"/>
                <w:szCs w:val="18"/>
              </w:rPr>
              <w:t>2.2.3</w:t>
            </w:r>
          </w:p>
        </w:tc>
        <w:tc>
          <w:tcPr>
            <w:tcW w:w="7088" w:type="dxa"/>
            <w:vMerge w:val="restart"/>
            <w:tcBorders>
              <w:left w:val="single" w:sz="4" w:space="0" w:color="auto"/>
              <w:right w:val="single" w:sz="4" w:space="0" w:color="auto"/>
            </w:tcBorders>
            <w:vAlign w:val="center"/>
          </w:tcPr>
          <w:p w:rsidR="00FB6468" w:rsidRPr="008B0974" w:rsidRDefault="00FB6468" w:rsidP="00A60CC0">
            <w:pPr>
              <w:widowControl w:val="0"/>
              <w:autoSpaceDE w:val="0"/>
              <w:autoSpaceDN w:val="0"/>
              <w:adjustRightInd w:val="0"/>
              <w:jc w:val="both"/>
              <w:outlineLvl w:val="0"/>
              <w:rPr>
                <w:sz w:val="18"/>
                <w:szCs w:val="18"/>
              </w:rPr>
            </w:pPr>
            <w:r w:rsidRPr="008B0974">
              <w:rPr>
                <w:sz w:val="18"/>
                <w:szCs w:val="18"/>
              </w:rPr>
              <w:t xml:space="preserve">пос. Толмачево </w:t>
            </w:r>
            <w:proofErr w:type="spellStart"/>
            <w:r w:rsidRPr="008B0974">
              <w:rPr>
                <w:sz w:val="18"/>
                <w:szCs w:val="18"/>
              </w:rPr>
              <w:t>Лужского</w:t>
            </w:r>
            <w:proofErr w:type="spellEnd"/>
            <w:r w:rsidRPr="008B0974">
              <w:rPr>
                <w:sz w:val="18"/>
                <w:szCs w:val="18"/>
              </w:rPr>
              <w:t xml:space="preserve">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6"/>
              <w:outlineLvl w:val="0"/>
              <w:rPr>
                <w:sz w:val="12"/>
                <w:szCs w:val="12"/>
              </w:rPr>
            </w:pPr>
            <w:r w:rsidRPr="008B0974">
              <w:rPr>
                <w:sz w:val="12"/>
                <w:szCs w:val="12"/>
              </w:rPr>
              <w:t>2014</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11 176,5</w:t>
            </w:r>
          </w:p>
        </w:tc>
        <w:tc>
          <w:tcPr>
            <w:tcW w:w="1135"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11 176,5</w:t>
            </w:r>
          </w:p>
        </w:tc>
        <w:tc>
          <w:tcPr>
            <w:tcW w:w="99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FB6468" w:rsidRPr="008B0974" w:rsidRDefault="00FB6468" w:rsidP="00A60CC0">
            <w:pPr>
              <w:rPr>
                <w:sz w:val="16"/>
                <w:szCs w:val="16"/>
              </w:rPr>
            </w:pPr>
            <w:r w:rsidRPr="008B0974">
              <w:rPr>
                <w:sz w:val="16"/>
                <w:szCs w:val="16"/>
              </w:rPr>
              <w:t xml:space="preserve">Комитет </w:t>
            </w:r>
          </w:p>
        </w:tc>
      </w:tr>
      <w:tr w:rsidR="001D2206" w:rsidRPr="008B0974" w:rsidTr="00A60CC0">
        <w:trPr>
          <w:tblCellSpacing w:w="5" w:type="nil"/>
        </w:trPr>
        <w:tc>
          <w:tcPr>
            <w:tcW w:w="709" w:type="dxa"/>
            <w:tcBorders>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outlineLvl w:val="0"/>
              <w:rPr>
                <w:sz w:val="18"/>
                <w:szCs w:val="18"/>
              </w:rPr>
            </w:pPr>
          </w:p>
        </w:tc>
        <w:tc>
          <w:tcPr>
            <w:tcW w:w="7088" w:type="dxa"/>
            <w:vMerge/>
            <w:tcBorders>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jc w:val="both"/>
              <w:outlineLvl w:val="0"/>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6"/>
              <w:outlineLvl w:val="0"/>
              <w:rPr>
                <w:sz w:val="12"/>
                <w:szCs w:val="12"/>
              </w:rPr>
            </w:pPr>
            <w:r w:rsidRPr="008B0974">
              <w:rPr>
                <w:sz w:val="12"/>
                <w:szCs w:val="12"/>
              </w:rPr>
              <w:t>2015</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24 323,6</w:t>
            </w:r>
          </w:p>
        </w:tc>
        <w:tc>
          <w:tcPr>
            <w:tcW w:w="1135"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24 323,6</w:t>
            </w:r>
          </w:p>
        </w:tc>
        <w:tc>
          <w:tcPr>
            <w:tcW w:w="99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FB6468" w:rsidRPr="008B0974" w:rsidRDefault="00FB6468" w:rsidP="00A60CC0">
            <w:pPr>
              <w:rPr>
                <w:sz w:val="16"/>
                <w:szCs w:val="16"/>
              </w:rPr>
            </w:pPr>
            <w:r w:rsidRPr="008B0974">
              <w:rPr>
                <w:sz w:val="16"/>
                <w:szCs w:val="16"/>
              </w:rPr>
              <w:t xml:space="preserve">Комитет </w:t>
            </w:r>
          </w:p>
        </w:tc>
      </w:tr>
      <w:tr w:rsidR="001D2206" w:rsidRPr="008B0974" w:rsidTr="00A60CC0">
        <w:trPr>
          <w:tblCellSpacing w:w="5" w:type="nil"/>
        </w:trPr>
        <w:tc>
          <w:tcPr>
            <w:tcW w:w="709" w:type="dxa"/>
            <w:tcBorders>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outlineLvl w:val="0"/>
              <w:rPr>
                <w:sz w:val="18"/>
                <w:szCs w:val="18"/>
              </w:rPr>
            </w:pPr>
            <w:r w:rsidRPr="008B0974">
              <w:rPr>
                <w:sz w:val="18"/>
                <w:szCs w:val="18"/>
              </w:rPr>
              <w:t>2.2.4.</w:t>
            </w:r>
          </w:p>
        </w:tc>
        <w:tc>
          <w:tcPr>
            <w:tcW w:w="7088" w:type="dxa"/>
            <w:tcBorders>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jc w:val="both"/>
              <w:outlineLvl w:val="0"/>
              <w:rPr>
                <w:sz w:val="18"/>
                <w:szCs w:val="18"/>
              </w:rPr>
            </w:pPr>
            <w:r w:rsidRPr="008B0974">
              <w:rPr>
                <w:sz w:val="18"/>
                <w:szCs w:val="18"/>
              </w:rPr>
              <w:t xml:space="preserve">пос. Заборье </w:t>
            </w:r>
            <w:proofErr w:type="spellStart"/>
            <w:r w:rsidRPr="008B0974">
              <w:rPr>
                <w:sz w:val="18"/>
                <w:szCs w:val="18"/>
              </w:rPr>
              <w:t>Бокситогорского</w:t>
            </w:r>
            <w:proofErr w:type="spellEnd"/>
            <w:r w:rsidRPr="008B0974">
              <w:rPr>
                <w:sz w:val="18"/>
                <w:szCs w:val="18"/>
              </w:rPr>
              <w:t xml:space="preserve">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6"/>
              <w:outlineLvl w:val="0"/>
              <w:rPr>
                <w:sz w:val="12"/>
                <w:szCs w:val="12"/>
              </w:rPr>
            </w:pPr>
            <w:r w:rsidRPr="008B0974">
              <w:rPr>
                <w:sz w:val="12"/>
                <w:szCs w:val="12"/>
              </w:rPr>
              <w:t>2016</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36 000,0</w:t>
            </w:r>
          </w:p>
        </w:tc>
        <w:tc>
          <w:tcPr>
            <w:tcW w:w="1135"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36 000,0</w:t>
            </w:r>
          </w:p>
        </w:tc>
        <w:tc>
          <w:tcPr>
            <w:tcW w:w="99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FB6468" w:rsidRPr="008B0974" w:rsidRDefault="00FB6468" w:rsidP="00A60CC0">
            <w:pPr>
              <w:rPr>
                <w:sz w:val="16"/>
                <w:szCs w:val="16"/>
              </w:rPr>
            </w:pPr>
            <w:r w:rsidRPr="008B0974">
              <w:rPr>
                <w:sz w:val="16"/>
                <w:szCs w:val="16"/>
              </w:rPr>
              <w:t>Комитет по строительству</w:t>
            </w:r>
          </w:p>
        </w:tc>
      </w:tr>
      <w:tr w:rsidR="001D2206" w:rsidRPr="008B0974" w:rsidTr="00A60CC0">
        <w:trPr>
          <w:tblCellSpacing w:w="5" w:type="nil"/>
        </w:trPr>
        <w:tc>
          <w:tcPr>
            <w:tcW w:w="709" w:type="dxa"/>
            <w:tcBorders>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outlineLvl w:val="0"/>
              <w:rPr>
                <w:sz w:val="18"/>
                <w:szCs w:val="18"/>
              </w:rPr>
            </w:pPr>
            <w:r w:rsidRPr="008B0974">
              <w:rPr>
                <w:sz w:val="18"/>
                <w:szCs w:val="18"/>
              </w:rPr>
              <w:t>2.2.5.</w:t>
            </w:r>
          </w:p>
        </w:tc>
        <w:tc>
          <w:tcPr>
            <w:tcW w:w="7088" w:type="dxa"/>
            <w:tcBorders>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jc w:val="both"/>
              <w:outlineLvl w:val="0"/>
              <w:rPr>
                <w:sz w:val="18"/>
                <w:szCs w:val="18"/>
              </w:rPr>
            </w:pPr>
            <w:r w:rsidRPr="008B0974">
              <w:rPr>
                <w:sz w:val="18"/>
                <w:szCs w:val="18"/>
              </w:rPr>
              <w:t xml:space="preserve">г. Сясьстрой </w:t>
            </w:r>
            <w:proofErr w:type="spellStart"/>
            <w:r w:rsidRPr="008B0974">
              <w:rPr>
                <w:sz w:val="18"/>
                <w:szCs w:val="18"/>
              </w:rPr>
              <w:t>Волховского</w:t>
            </w:r>
            <w:proofErr w:type="spellEnd"/>
            <w:r w:rsidRPr="008B0974">
              <w:rPr>
                <w:sz w:val="18"/>
                <w:szCs w:val="18"/>
              </w:rPr>
              <w:t xml:space="preserve">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6"/>
              <w:outlineLvl w:val="0"/>
              <w:rPr>
                <w:sz w:val="12"/>
                <w:szCs w:val="12"/>
              </w:rPr>
            </w:pPr>
            <w:r w:rsidRPr="008B0974">
              <w:rPr>
                <w:sz w:val="12"/>
                <w:szCs w:val="12"/>
              </w:rPr>
              <w:t>2016</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53 114,8</w:t>
            </w:r>
          </w:p>
        </w:tc>
        <w:tc>
          <w:tcPr>
            <w:tcW w:w="1135"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53 114,8</w:t>
            </w:r>
          </w:p>
        </w:tc>
        <w:tc>
          <w:tcPr>
            <w:tcW w:w="99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FB6468" w:rsidRPr="008B0974" w:rsidRDefault="00FB6468" w:rsidP="00A60CC0">
            <w:pPr>
              <w:rPr>
                <w:sz w:val="16"/>
                <w:szCs w:val="16"/>
              </w:rPr>
            </w:pPr>
            <w:r w:rsidRPr="008B0974">
              <w:rPr>
                <w:sz w:val="16"/>
                <w:szCs w:val="16"/>
              </w:rPr>
              <w:t>Комитет по строительству</w:t>
            </w:r>
          </w:p>
        </w:tc>
      </w:tr>
      <w:tr w:rsidR="001D2206" w:rsidRPr="008B0974" w:rsidTr="00A60CC0">
        <w:trPr>
          <w:tblCellSpacing w:w="5" w:type="nil"/>
        </w:trPr>
        <w:tc>
          <w:tcPr>
            <w:tcW w:w="709" w:type="dxa"/>
            <w:tcBorders>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outlineLvl w:val="0"/>
              <w:rPr>
                <w:sz w:val="18"/>
                <w:szCs w:val="18"/>
              </w:rPr>
            </w:pPr>
            <w:r w:rsidRPr="008B0974">
              <w:rPr>
                <w:sz w:val="18"/>
                <w:szCs w:val="18"/>
              </w:rPr>
              <w:t>2.2.6.</w:t>
            </w:r>
          </w:p>
        </w:tc>
        <w:tc>
          <w:tcPr>
            <w:tcW w:w="7088" w:type="dxa"/>
            <w:tcBorders>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jc w:val="both"/>
              <w:outlineLvl w:val="0"/>
              <w:rPr>
                <w:sz w:val="18"/>
                <w:szCs w:val="18"/>
              </w:rPr>
            </w:pPr>
            <w:r w:rsidRPr="008B0974">
              <w:rPr>
                <w:sz w:val="18"/>
                <w:szCs w:val="18"/>
              </w:rPr>
              <w:t xml:space="preserve">дер. </w:t>
            </w:r>
            <w:proofErr w:type="spellStart"/>
            <w:r w:rsidRPr="008B0974">
              <w:rPr>
                <w:sz w:val="18"/>
                <w:szCs w:val="18"/>
              </w:rPr>
              <w:t>Войсковицы</w:t>
            </w:r>
            <w:proofErr w:type="spellEnd"/>
            <w:r w:rsidRPr="008B0974">
              <w:rPr>
                <w:sz w:val="18"/>
                <w:szCs w:val="18"/>
              </w:rPr>
              <w:t xml:space="preserve"> Гатчинского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6"/>
              <w:outlineLvl w:val="0"/>
              <w:rPr>
                <w:sz w:val="12"/>
                <w:szCs w:val="12"/>
              </w:rPr>
            </w:pPr>
            <w:r w:rsidRPr="008B0974">
              <w:rPr>
                <w:sz w:val="12"/>
                <w:szCs w:val="12"/>
              </w:rPr>
              <w:t>2017</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36 000,0</w:t>
            </w:r>
          </w:p>
        </w:tc>
        <w:tc>
          <w:tcPr>
            <w:tcW w:w="1135"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 xml:space="preserve">36 000,0 </w:t>
            </w:r>
          </w:p>
        </w:tc>
        <w:tc>
          <w:tcPr>
            <w:tcW w:w="99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FB6468" w:rsidRPr="008B0974" w:rsidRDefault="00FB6468" w:rsidP="00A60CC0">
            <w:pPr>
              <w:rPr>
                <w:sz w:val="16"/>
                <w:szCs w:val="16"/>
              </w:rPr>
            </w:pPr>
            <w:r w:rsidRPr="008B0974">
              <w:rPr>
                <w:sz w:val="16"/>
                <w:szCs w:val="16"/>
              </w:rPr>
              <w:t>Комитет по строительству</w:t>
            </w:r>
          </w:p>
        </w:tc>
      </w:tr>
      <w:tr w:rsidR="001D2206" w:rsidRPr="008B0974" w:rsidTr="00A60CC0">
        <w:trPr>
          <w:tblCellSpacing w:w="5" w:type="nil"/>
        </w:trPr>
        <w:tc>
          <w:tcPr>
            <w:tcW w:w="709" w:type="dxa"/>
            <w:vMerge w:val="restart"/>
            <w:tcBorders>
              <w:left w:val="single" w:sz="4" w:space="0" w:color="auto"/>
              <w:right w:val="single" w:sz="4" w:space="0" w:color="auto"/>
            </w:tcBorders>
            <w:vAlign w:val="center"/>
          </w:tcPr>
          <w:p w:rsidR="00FB6468" w:rsidRPr="008B0974" w:rsidRDefault="00FB6468" w:rsidP="00A60CC0">
            <w:pPr>
              <w:widowControl w:val="0"/>
              <w:autoSpaceDE w:val="0"/>
              <w:autoSpaceDN w:val="0"/>
              <w:adjustRightInd w:val="0"/>
              <w:outlineLvl w:val="0"/>
              <w:rPr>
                <w:sz w:val="18"/>
                <w:szCs w:val="18"/>
              </w:rPr>
            </w:pPr>
            <w:r w:rsidRPr="008B0974">
              <w:rPr>
                <w:sz w:val="18"/>
                <w:szCs w:val="18"/>
              </w:rPr>
              <w:t>2.2.7</w:t>
            </w:r>
          </w:p>
        </w:tc>
        <w:tc>
          <w:tcPr>
            <w:tcW w:w="7088" w:type="dxa"/>
            <w:vMerge w:val="restart"/>
            <w:tcBorders>
              <w:left w:val="single" w:sz="4" w:space="0" w:color="auto"/>
              <w:right w:val="single" w:sz="4" w:space="0" w:color="auto"/>
            </w:tcBorders>
            <w:vAlign w:val="center"/>
          </w:tcPr>
          <w:p w:rsidR="00FB6468" w:rsidRPr="008B0974" w:rsidRDefault="00FB6468" w:rsidP="00A60CC0">
            <w:pPr>
              <w:widowControl w:val="0"/>
              <w:autoSpaceDE w:val="0"/>
              <w:autoSpaceDN w:val="0"/>
              <w:adjustRightInd w:val="0"/>
              <w:jc w:val="both"/>
              <w:outlineLvl w:val="0"/>
              <w:rPr>
                <w:sz w:val="18"/>
                <w:szCs w:val="18"/>
              </w:rPr>
            </w:pPr>
            <w:r w:rsidRPr="008B0974">
              <w:rPr>
                <w:sz w:val="18"/>
                <w:szCs w:val="18"/>
              </w:rPr>
              <w:t>г. Сертолово Всеволожского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6"/>
              <w:outlineLvl w:val="0"/>
              <w:rPr>
                <w:sz w:val="12"/>
                <w:szCs w:val="12"/>
              </w:rPr>
            </w:pPr>
            <w:r w:rsidRPr="008B0974">
              <w:rPr>
                <w:sz w:val="12"/>
                <w:szCs w:val="12"/>
              </w:rPr>
              <w:t>2017</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54 965,8</w:t>
            </w:r>
          </w:p>
        </w:tc>
        <w:tc>
          <w:tcPr>
            <w:tcW w:w="1135"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54 965,8</w:t>
            </w:r>
          </w:p>
        </w:tc>
        <w:tc>
          <w:tcPr>
            <w:tcW w:w="99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FB6468" w:rsidRPr="008B0974" w:rsidRDefault="00FB6468" w:rsidP="00A60CC0">
            <w:pPr>
              <w:rPr>
                <w:b/>
                <w:sz w:val="16"/>
                <w:szCs w:val="16"/>
              </w:rPr>
            </w:pPr>
            <w:r w:rsidRPr="008B0974">
              <w:rPr>
                <w:sz w:val="16"/>
                <w:szCs w:val="16"/>
              </w:rPr>
              <w:t>Комитет по строительству</w:t>
            </w:r>
          </w:p>
        </w:tc>
      </w:tr>
      <w:tr w:rsidR="001D2206" w:rsidRPr="008B0974" w:rsidTr="00A60CC0">
        <w:trPr>
          <w:tblCellSpacing w:w="5" w:type="nil"/>
        </w:trPr>
        <w:tc>
          <w:tcPr>
            <w:tcW w:w="709" w:type="dxa"/>
            <w:vMerge/>
            <w:tcBorders>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outlineLvl w:val="0"/>
              <w:rPr>
                <w:sz w:val="18"/>
                <w:szCs w:val="18"/>
              </w:rPr>
            </w:pPr>
          </w:p>
        </w:tc>
        <w:tc>
          <w:tcPr>
            <w:tcW w:w="7088" w:type="dxa"/>
            <w:vMerge/>
            <w:tcBorders>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jc w:val="both"/>
              <w:outlineLvl w:val="0"/>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6"/>
              <w:outlineLvl w:val="0"/>
              <w:rPr>
                <w:sz w:val="12"/>
                <w:szCs w:val="12"/>
              </w:rPr>
            </w:pPr>
            <w:r w:rsidRPr="008B0974">
              <w:rPr>
                <w:sz w:val="12"/>
                <w:szCs w:val="12"/>
              </w:rPr>
              <w:t>2018</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31 557,4</w:t>
            </w:r>
          </w:p>
        </w:tc>
        <w:tc>
          <w:tcPr>
            <w:tcW w:w="1135"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31 557,4</w:t>
            </w:r>
          </w:p>
        </w:tc>
        <w:tc>
          <w:tcPr>
            <w:tcW w:w="99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FB6468" w:rsidRPr="008B0974" w:rsidRDefault="00FB6468" w:rsidP="00A60CC0">
            <w:pPr>
              <w:rPr>
                <w:sz w:val="16"/>
                <w:szCs w:val="16"/>
              </w:rPr>
            </w:pPr>
            <w:r w:rsidRPr="008B0974">
              <w:rPr>
                <w:sz w:val="16"/>
                <w:szCs w:val="16"/>
              </w:rPr>
              <w:t>Комитет по строительству</w:t>
            </w:r>
          </w:p>
        </w:tc>
      </w:tr>
      <w:tr w:rsidR="001D2206" w:rsidRPr="008B0974" w:rsidTr="00A60CC0">
        <w:trPr>
          <w:tblCellSpacing w:w="5" w:type="nil"/>
        </w:trPr>
        <w:tc>
          <w:tcPr>
            <w:tcW w:w="709" w:type="dxa"/>
            <w:tcBorders>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outlineLvl w:val="0"/>
              <w:rPr>
                <w:sz w:val="18"/>
                <w:szCs w:val="18"/>
              </w:rPr>
            </w:pPr>
            <w:r w:rsidRPr="008B0974">
              <w:rPr>
                <w:sz w:val="18"/>
                <w:szCs w:val="18"/>
              </w:rPr>
              <w:t>2.2.8.</w:t>
            </w:r>
          </w:p>
        </w:tc>
        <w:tc>
          <w:tcPr>
            <w:tcW w:w="7088" w:type="dxa"/>
            <w:tcBorders>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jc w:val="both"/>
              <w:outlineLvl w:val="0"/>
              <w:rPr>
                <w:sz w:val="18"/>
                <w:szCs w:val="18"/>
              </w:rPr>
            </w:pPr>
            <w:r w:rsidRPr="008B0974">
              <w:rPr>
                <w:sz w:val="18"/>
                <w:szCs w:val="18"/>
              </w:rPr>
              <w:t xml:space="preserve">пос. </w:t>
            </w:r>
            <w:proofErr w:type="spellStart"/>
            <w:r w:rsidRPr="008B0974">
              <w:rPr>
                <w:sz w:val="18"/>
                <w:szCs w:val="18"/>
              </w:rPr>
              <w:t>Агалатово</w:t>
            </w:r>
            <w:proofErr w:type="spellEnd"/>
            <w:r w:rsidRPr="008B0974">
              <w:rPr>
                <w:sz w:val="18"/>
                <w:szCs w:val="18"/>
              </w:rPr>
              <w:t xml:space="preserve"> Всеволожского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6"/>
              <w:outlineLvl w:val="0"/>
              <w:rPr>
                <w:sz w:val="12"/>
                <w:szCs w:val="12"/>
              </w:rPr>
            </w:pPr>
            <w:r w:rsidRPr="008B0974">
              <w:rPr>
                <w:sz w:val="12"/>
                <w:szCs w:val="12"/>
              </w:rPr>
              <w:t>2018</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43 114,8</w:t>
            </w:r>
          </w:p>
        </w:tc>
        <w:tc>
          <w:tcPr>
            <w:tcW w:w="1135"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43 114,8</w:t>
            </w:r>
          </w:p>
        </w:tc>
        <w:tc>
          <w:tcPr>
            <w:tcW w:w="99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FB6468" w:rsidRPr="008B0974" w:rsidRDefault="00FB6468" w:rsidP="00A60CC0">
            <w:pPr>
              <w:rPr>
                <w:b/>
                <w:sz w:val="16"/>
                <w:szCs w:val="16"/>
              </w:rPr>
            </w:pPr>
            <w:r w:rsidRPr="008B0974">
              <w:rPr>
                <w:sz w:val="16"/>
                <w:szCs w:val="16"/>
              </w:rPr>
              <w:t>Комитет по строительству</w:t>
            </w:r>
          </w:p>
        </w:tc>
      </w:tr>
      <w:tr w:rsidR="001D2206" w:rsidRPr="008B0974" w:rsidTr="00A60CC0">
        <w:trPr>
          <w:tblCellSpacing w:w="5" w:type="nil"/>
        </w:trPr>
        <w:tc>
          <w:tcPr>
            <w:tcW w:w="709" w:type="dxa"/>
            <w:tcBorders>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outlineLvl w:val="0"/>
              <w:rPr>
                <w:sz w:val="18"/>
                <w:szCs w:val="18"/>
              </w:rPr>
            </w:pPr>
            <w:r w:rsidRPr="008B0974">
              <w:rPr>
                <w:sz w:val="18"/>
                <w:szCs w:val="18"/>
              </w:rPr>
              <w:t>2.2.9.</w:t>
            </w:r>
          </w:p>
        </w:tc>
        <w:tc>
          <w:tcPr>
            <w:tcW w:w="7088" w:type="dxa"/>
            <w:tcBorders>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jc w:val="both"/>
              <w:outlineLvl w:val="0"/>
              <w:rPr>
                <w:sz w:val="18"/>
                <w:szCs w:val="18"/>
              </w:rPr>
            </w:pPr>
            <w:proofErr w:type="spellStart"/>
            <w:r w:rsidRPr="008B0974">
              <w:rPr>
                <w:sz w:val="18"/>
                <w:szCs w:val="18"/>
              </w:rPr>
              <w:t>Колтушское</w:t>
            </w:r>
            <w:proofErr w:type="spellEnd"/>
            <w:r w:rsidRPr="008B0974">
              <w:rPr>
                <w:sz w:val="18"/>
                <w:szCs w:val="18"/>
              </w:rPr>
              <w:t xml:space="preserve"> сельское поселение  Всеволожского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6"/>
              <w:outlineLvl w:val="0"/>
              <w:rPr>
                <w:sz w:val="12"/>
                <w:szCs w:val="12"/>
              </w:rPr>
            </w:pPr>
            <w:r w:rsidRPr="008B0974">
              <w:rPr>
                <w:sz w:val="12"/>
                <w:szCs w:val="12"/>
              </w:rPr>
              <w:t>2018</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31 557,4</w:t>
            </w:r>
          </w:p>
        </w:tc>
        <w:tc>
          <w:tcPr>
            <w:tcW w:w="1135"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31 557,4</w:t>
            </w:r>
          </w:p>
        </w:tc>
        <w:tc>
          <w:tcPr>
            <w:tcW w:w="99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FB6468" w:rsidRPr="008B0974" w:rsidRDefault="00FB6468" w:rsidP="00A60CC0">
            <w:pPr>
              <w:rPr>
                <w:sz w:val="16"/>
                <w:szCs w:val="16"/>
              </w:rPr>
            </w:pPr>
            <w:r w:rsidRPr="008B0974">
              <w:rPr>
                <w:sz w:val="16"/>
                <w:szCs w:val="16"/>
              </w:rPr>
              <w:t>Комитет по строительству</w:t>
            </w:r>
          </w:p>
        </w:tc>
      </w:tr>
      <w:tr w:rsidR="001D2206" w:rsidRPr="008B0974" w:rsidTr="00F2070D">
        <w:trPr>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outlineLvl w:val="0"/>
              <w:rPr>
                <w:b/>
                <w:sz w:val="18"/>
                <w:szCs w:val="18"/>
              </w:rPr>
            </w:pPr>
            <w:r w:rsidRPr="008B0974">
              <w:rPr>
                <w:b/>
                <w:sz w:val="18"/>
                <w:szCs w:val="18"/>
              </w:rPr>
              <w:t>3.</w:t>
            </w:r>
          </w:p>
        </w:tc>
        <w:tc>
          <w:tcPr>
            <w:tcW w:w="7088"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jc w:val="both"/>
              <w:outlineLvl w:val="0"/>
              <w:rPr>
                <w:b/>
                <w:sz w:val="18"/>
                <w:szCs w:val="18"/>
              </w:rPr>
            </w:pPr>
          </w:p>
          <w:p w:rsidR="00FB6468" w:rsidRPr="008B0974" w:rsidRDefault="00FB6468" w:rsidP="00A60CC0">
            <w:pPr>
              <w:widowControl w:val="0"/>
              <w:autoSpaceDE w:val="0"/>
              <w:autoSpaceDN w:val="0"/>
              <w:adjustRightInd w:val="0"/>
              <w:jc w:val="both"/>
              <w:outlineLvl w:val="0"/>
              <w:rPr>
                <w:b/>
                <w:sz w:val="16"/>
                <w:szCs w:val="16"/>
              </w:rPr>
            </w:pPr>
            <w:r w:rsidRPr="008B0974">
              <w:rPr>
                <w:b/>
                <w:sz w:val="16"/>
                <w:szCs w:val="16"/>
              </w:rPr>
              <w:t>Бюджетные инвестиции в объекты капитального строительства государственной (муниципальной) собственности</w:t>
            </w:r>
          </w:p>
          <w:p w:rsidR="00FB6468" w:rsidRPr="008B0974" w:rsidRDefault="00FB6468" w:rsidP="00A60CC0">
            <w:pPr>
              <w:widowControl w:val="0"/>
              <w:autoSpaceDE w:val="0"/>
              <w:autoSpaceDN w:val="0"/>
              <w:adjustRightInd w:val="0"/>
              <w:jc w:val="both"/>
              <w:outlineLvl w:val="0"/>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6"/>
              <w:outlineLvl w:val="0"/>
              <w:rPr>
                <w:b/>
                <w:sz w:val="12"/>
                <w:szCs w:val="12"/>
              </w:rPr>
            </w:pPr>
            <w:r w:rsidRPr="008B0974">
              <w:rPr>
                <w:b/>
                <w:sz w:val="12"/>
                <w:szCs w:val="12"/>
              </w:rPr>
              <w:t>2014-2015</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b/>
                <w:sz w:val="18"/>
                <w:szCs w:val="18"/>
              </w:rPr>
            </w:pPr>
            <w:r w:rsidRPr="008B0974">
              <w:rPr>
                <w:b/>
                <w:sz w:val="18"/>
                <w:szCs w:val="18"/>
              </w:rPr>
              <w:t>66 726,8</w:t>
            </w:r>
          </w:p>
        </w:tc>
        <w:tc>
          <w:tcPr>
            <w:tcW w:w="1135"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b/>
                <w:sz w:val="18"/>
                <w:szCs w:val="18"/>
              </w:rPr>
            </w:pPr>
            <w:r w:rsidRPr="008B0974">
              <w:rPr>
                <w:b/>
                <w:sz w:val="18"/>
                <w:szCs w:val="18"/>
              </w:rPr>
              <w:t>66 726,8</w:t>
            </w:r>
          </w:p>
        </w:tc>
        <w:tc>
          <w:tcPr>
            <w:tcW w:w="99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FB6468" w:rsidRPr="008B0974" w:rsidRDefault="00FB6468" w:rsidP="00A60CC0">
            <w:pPr>
              <w:rPr>
                <w:b/>
                <w:sz w:val="16"/>
                <w:szCs w:val="16"/>
              </w:rPr>
            </w:pPr>
          </w:p>
        </w:tc>
      </w:tr>
      <w:tr w:rsidR="001D2206" w:rsidRPr="008B0974" w:rsidTr="00260404">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outlineLvl w:val="0"/>
              <w:rPr>
                <w:sz w:val="18"/>
                <w:szCs w:val="18"/>
              </w:rPr>
            </w:pPr>
            <w:r w:rsidRPr="008B0974">
              <w:rPr>
                <w:sz w:val="18"/>
                <w:szCs w:val="18"/>
              </w:rPr>
              <w:t>3.1.</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rsidR="00FB6468" w:rsidRPr="008B0974" w:rsidRDefault="00FB6468" w:rsidP="00B23A4D">
            <w:pPr>
              <w:widowControl w:val="0"/>
              <w:autoSpaceDE w:val="0"/>
              <w:autoSpaceDN w:val="0"/>
              <w:adjustRightInd w:val="0"/>
              <w:jc w:val="both"/>
              <w:outlineLvl w:val="0"/>
              <w:rPr>
                <w:sz w:val="18"/>
                <w:szCs w:val="18"/>
              </w:rPr>
            </w:pPr>
            <w:r w:rsidRPr="008B0974">
              <w:rPr>
                <w:sz w:val="18"/>
                <w:szCs w:val="18"/>
              </w:rPr>
              <w:t>Проектирование и  реконструкция здания в г. Кировске Ленинградской области для размещения центра обработки  вызовов Системы - 112 ЛО</w:t>
            </w:r>
          </w:p>
        </w:tc>
        <w:tc>
          <w:tcPr>
            <w:tcW w:w="851"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6"/>
              <w:outlineLvl w:val="0"/>
              <w:rPr>
                <w:sz w:val="12"/>
                <w:szCs w:val="12"/>
              </w:rPr>
            </w:pPr>
            <w:r w:rsidRPr="008B0974">
              <w:rPr>
                <w:sz w:val="12"/>
                <w:szCs w:val="12"/>
              </w:rPr>
              <w:t>2014</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6 726,8</w:t>
            </w:r>
          </w:p>
        </w:tc>
        <w:tc>
          <w:tcPr>
            <w:tcW w:w="1135"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6 726,8</w:t>
            </w:r>
          </w:p>
        </w:tc>
        <w:tc>
          <w:tcPr>
            <w:tcW w:w="99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260404">
            <w:pPr>
              <w:rPr>
                <w:sz w:val="16"/>
                <w:szCs w:val="16"/>
              </w:rPr>
            </w:pPr>
            <w:r w:rsidRPr="008B0974">
              <w:rPr>
                <w:sz w:val="16"/>
                <w:szCs w:val="16"/>
              </w:rPr>
              <w:t>Комитет</w:t>
            </w:r>
          </w:p>
        </w:tc>
      </w:tr>
      <w:tr w:rsidR="001D2206" w:rsidRPr="008B0974" w:rsidTr="00260404">
        <w:trPr>
          <w:trHeight w:val="386"/>
          <w:tblCellSpacing w:w="5" w:type="nil"/>
        </w:trPr>
        <w:tc>
          <w:tcPr>
            <w:tcW w:w="709" w:type="dxa"/>
            <w:vMerge/>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outlineLvl w:val="0"/>
              <w:rPr>
                <w:sz w:val="18"/>
                <w:szCs w:val="18"/>
              </w:rPr>
            </w:pPr>
          </w:p>
        </w:tc>
        <w:tc>
          <w:tcPr>
            <w:tcW w:w="7088" w:type="dxa"/>
            <w:vMerge/>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jc w:val="both"/>
              <w:outlineLvl w:val="0"/>
              <w:rPr>
                <w:b/>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6"/>
              <w:outlineLvl w:val="0"/>
              <w:rPr>
                <w:sz w:val="12"/>
                <w:szCs w:val="12"/>
              </w:rPr>
            </w:pPr>
            <w:r w:rsidRPr="008B0974">
              <w:rPr>
                <w:sz w:val="12"/>
                <w:szCs w:val="12"/>
              </w:rPr>
              <w:t>2015</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60 000,0</w:t>
            </w:r>
          </w:p>
        </w:tc>
        <w:tc>
          <w:tcPr>
            <w:tcW w:w="1135"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sz w:val="18"/>
                <w:szCs w:val="18"/>
              </w:rPr>
            </w:pPr>
            <w:r w:rsidRPr="008B0974">
              <w:rPr>
                <w:sz w:val="18"/>
                <w:szCs w:val="18"/>
              </w:rPr>
              <w:t>-</w:t>
            </w:r>
          </w:p>
        </w:tc>
        <w:tc>
          <w:tcPr>
            <w:tcW w:w="113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rPr>
                <w:sz w:val="18"/>
                <w:szCs w:val="18"/>
              </w:rPr>
            </w:pPr>
            <w:r w:rsidRPr="008B0974">
              <w:rPr>
                <w:sz w:val="18"/>
                <w:szCs w:val="18"/>
              </w:rPr>
              <w:t>60 000,0</w:t>
            </w:r>
          </w:p>
        </w:tc>
        <w:tc>
          <w:tcPr>
            <w:tcW w:w="993"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A60CC0">
            <w:pPr>
              <w:widowControl w:val="0"/>
              <w:autoSpaceDE w:val="0"/>
              <w:autoSpaceDN w:val="0"/>
              <w:adjustRightInd w:val="0"/>
              <w:ind w:firstLine="67"/>
              <w:outlineLvl w:val="0"/>
              <w:rPr>
                <w:b/>
                <w:sz w:val="18"/>
                <w:szCs w:val="18"/>
              </w:rPr>
            </w:pPr>
            <w:r w:rsidRPr="008B0974">
              <w:rPr>
                <w:b/>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rsidR="00FB6468" w:rsidRPr="008B0974" w:rsidRDefault="00FB6468" w:rsidP="00260404">
            <w:pPr>
              <w:rPr>
                <w:sz w:val="16"/>
                <w:szCs w:val="16"/>
              </w:rPr>
            </w:pPr>
            <w:r w:rsidRPr="008B0974">
              <w:rPr>
                <w:sz w:val="16"/>
                <w:szCs w:val="16"/>
              </w:rPr>
              <w:t>Комитет</w:t>
            </w:r>
          </w:p>
        </w:tc>
      </w:tr>
      <w:tr w:rsidR="001D2206" w:rsidRPr="008B0974" w:rsidTr="00F2070D">
        <w:trPr>
          <w:tblCellSpacing w:w="5" w:type="nil"/>
        </w:trPr>
        <w:tc>
          <w:tcPr>
            <w:tcW w:w="15877" w:type="dxa"/>
            <w:gridSpan w:val="9"/>
            <w:tcBorders>
              <w:top w:val="single" w:sz="4" w:space="0" w:color="auto"/>
            </w:tcBorders>
            <w:vAlign w:val="center"/>
          </w:tcPr>
          <w:p w:rsidR="00FB6468" w:rsidRPr="008B0974" w:rsidRDefault="00FB6468" w:rsidP="00A60CC0">
            <w:pPr>
              <w:widowControl w:val="0"/>
              <w:autoSpaceDE w:val="0"/>
              <w:autoSpaceDN w:val="0"/>
              <w:adjustRightInd w:val="0"/>
              <w:ind w:firstLine="540"/>
              <w:outlineLvl w:val="0"/>
              <w:rPr>
                <w:b/>
                <w:sz w:val="18"/>
                <w:szCs w:val="18"/>
              </w:rPr>
            </w:pPr>
          </w:p>
        </w:tc>
      </w:tr>
    </w:tbl>
    <w:p w:rsidR="00FF066D" w:rsidRPr="008B0974" w:rsidRDefault="00FF066D" w:rsidP="00B54F22">
      <w:pPr>
        <w:pStyle w:val="ConsPlusNonformat"/>
        <w:jc w:val="right"/>
        <w:rPr>
          <w:rFonts w:ascii="Times New Roman" w:hAnsi="Times New Roman" w:cs="Times New Roman"/>
          <w:b/>
          <w:sz w:val="24"/>
          <w:szCs w:val="24"/>
        </w:rPr>
        <w:sectPr w:rsidR="00FF066D" w:rsidRPr="008B0974" w:rsidSect="00D16D07">
          <w:pgSz w:w="16838" w:h="11906" w:orient="landscape" w:code="9"/>
          <w:pgMar w:top="851" w:right="1134" w:bottom="142" w:left="567" w:header="709" w:footer="709" w:gutter="0"/>
          <w:cols w:space="708"/>
          <w:docGrid w:linePitch="360"/>
        </w:sectPr>
      </w:pPr>
    </w:p>
    <w:p w:rsidR="0021217F" w:rsidRPr="008B0974" w:rsidRDefault="0021217F" w:rsidP="00D14D00">
      <w:pPr>
        <w:pStyle w:val="ConsPlusNonformat"/>
        <w:jc w:val="right"/>
        <w:rPr>
          <w:rFonts w:ascii="Times New Roman" w:hAnsi="Times New Roman" w:cs="Times New Roman"/>
          <w:b/>
          <w:sz w:val="24"/>
          <w:szCs w:val="24"/>
        </w:rPr>
      </w:pPr>
    </w:p>
    <w:sectPr w:rsidR="0021217F" w:rsidRPr="008B0974" w:rsidSect="00610D99">
      <w:pgSz w:w="16838" w:h="11906" w:orient="landscape" w:code="9"/>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01B" w:rsidRDefault="00D9101B">
      <w:r>
        <w:separator/>
      </w:r>
    </w:p>
  </w:endnote>
  <w:endnote w:type="continuationSeparator" w:id="0">
    <w:p w:rsidR="00D9101B" w:rsidRDefault="00D9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174197"/>
      <w:docPartObj>
        <w:docPartGallery w:val="Page Numbers (Bottom of Page)"/>
        <w:docPartUnique/>
      </w:docPartObj>
    </w:sdtPr>
    <w:sdtEndPr/>
    <w:sdtContent>
      <w:p w:rsidR="00D9101B" w:rsidRDefault="00D9101B">
        <w:pPr>
          <w:pStyle w:val="afa"/>
        </w:pPr>
        <w:r>
          <w:rPr>
            <w:noProof/>
          </w:rPr>
          <mc:AlternateContent>
            <mc:Choice Requires="wps">
              <w:drawing>
                <wp:anchor distT="0" distB="0" distL="114300" distR="114300" simplePos="0" relativeHeight="251659264" behindDoc="0" locked="0" layoutInCell="1" allowOverlap="1" wp14:anchorId="1C36F697" wp14:editId="039ECD62">
                  <wp:simplePos x="0" y="0"/>
                  <wp:positionH relativeFrom="rightMargin">
                    <wp:align>center</wp:align>
                  </wp:positionH>
                  <wp:positionV relativeFrom="bottomMargin">
                    <wp:align>center</wp:align>
                  </wp:positionV>
                  <wp:extent cx="565785" cy="19177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9101B" w:rsidRPr="009B3DE1" w:rsidRDefault="00D9101B">
                              <w:pPr>
                                <w:pBdr>
                                  <w:top w:val="single" w:sz="4" w:space="1" w:color="7F7F7F" w:themeColor="background1" w:themeShade="7F"/>
                                </w:pBdr>
                                <w:rPr>
                                  <w:color w:val="C0504D" w:themeColor="accent2"/>
                                  <w:sz w:val="14"/>
                                  <w:szCs w:val="14"/>
                                </w:rPr>
                              </w:pPr>
                              <w:r w:rsidRPr="009B3DE1">
                                <w:rPr>
                                  <w:sz w:val="14"/>
                                  <w:szCs w:val="14"/>
                                </w:rPr>
                                <w:fldChar w:fldCharType="begin"/>
                              </w:r>
                              <w:r w:rsidRPr="009B3DE1">
                                <w:rPr>
                                  <w:sz w:val="14"/>
                                  <w:szCs w:val="14"/>
                                </w:rPr>
                                <w:instrText>PAGE   \* MERGEFORMAT</w:instrText>
                              </w:r>
                              <w:r w:rsidRPr="009B3DE1">
                                <w:rPr>
                                  <w:sz w:val="14"/>
                                  <w:szCs w:val="14"/>
                                </w:rPr>
                                <w:fldChar w:fldCharType="separate"/>
                              </w:r>
                              <w:r w:rsidR="00C9192E" w:rsidRPr="00C9192E">
                                <w:rPr>
                                  <w:noProof/>
                                  <w:color w:val="C0504D" w:themeColor="accent2"/>
                                  <w:sz w:val="14"/>
                                  <w:szCs w:val="14"/>
                                </w:rPr>
                                <w:t>2</w:t>
                              </w:r>
                              <w:r w:rsidRPr="009B3DE1">
                                <w:rPr>
                                  <w:color w:val="C0504D" w:themeColor="accent2"/>
                                  <w:sz w:val="14"/>
                                  <w:szCs w:val="1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" filled="f" fillcolor="#c0504d" stroked="f" strokecolor="#5c83b4" strokeweight="2.25pt">
                  <v:textbox inset=",0,,0">
                    <w:txbxContent>
                      <w:p w:rsidR="00D9101B" w:rsidRPr="009B3DE1" w:rsidRDefault="00D9101B">
                        <w:pPr>
                          <w:pBdr>
                            <w:top w:val="single" w:sz="4" w:space="1" w:color="7F7F7F" w:themeColor="background1" w:themeShade="7F"/>
                          </w:pBdr>
                          <w:rPr>
                            <w:color w:val="C0504D" w:themeColor="accent2"/>
                            <w:sz w:val="14"/>
                            <w:szCs w:val="14"/>
                          </w:rPr>
                        </w:pPr>
                        <w:r w:rsidRPr="009B3DE1">
                          <w:rPr>
                            <w:sz w:val="14"/>
                            <w:szCs w:val="14"/>
                          </w:rPr>
                          <w:fldChar w:fldCharType="begin"/>
                        </w:r>
                        <w:r w:rsidRPr="009B3DE1">
                          <w:rPr>
                            <w:sz w:val="14"/>
                            <w:szCs w:val="14"/>
                          </w:rPr>
                          <w:instrText>PAGE   \* MERGEFORMAT</w:instrText>
                        </w:r>
                        <w:r w:rsidRPr="009B3DE1">
                          <w:rPr>
                            <w:sz w:val="14"/>
                            <w:szCs w:val="14"/>
                          </w:rPr>
                          <w:fldChar w:fldCharType="separate"/>
                        </w:r>
                        <w:r w:rsidR="00C9192E" w:rsidRPr="00C9192E">
                          <w:rPr>
                            <w:noProof/>
                            <w:color w:val="C0504D" w:themeColor="accent2"/>
                            <w:sz w:val="14"/>
                            <w:szCs w:val="14"/>
                          </w:rPr>
                          <w:t>2</w:t>
                        </w:r>
                        <w:r w:rsidRPr="009B3DE1">
                          <w:rPr>
                            <w:color w:val="C0504D" w:themeColor="accent2"/>
                            <w:sz w:val="14"/>
                            <w:szCs w:val="14"/>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092778"/>
      <w:docPartObj>
        <w:docPartGallery w:val="Page Numbers (Bottom of Page)"/>
        <w:docPartUnique/>
      </w:docPartObj>
    </w:sdtPr>
    <w:sdtEndPr/>
    <w:sdtContent>
      <w:p w:rsidR="00D9101B" w:rsidRDefault="00D9101B">
        <w:pPr>
          <w:pStyle w:val="afa"/>
        </w:pPr>
        <w:r>
          <w:rPr>
            <w:noProof/>
          </w:rPr>
          <mc:AlternateContent>
            <mc:Choice Requires="wps">
              <w:drawing>
                <wp:anchor distT="0" distB="0" distL="114300" distR="114300" simplePos="0" relativeHeight="251663360" behindDoc="0" locked="0" layoutInCell="1" allowOverlap="1" wp14:anchorId="7E39E9DC" wp14:editId="0ECDA525">
                  <wp:simplePos x="0" y="0"/>
                  <wp:positionH relativeFrom="rightMargin">
                    <wp:align>center</wp:align>
                  </wp:positionH>
                  <wp:positionV relativeFrom="bottomMargin">
                    <wp:align>center</wp:align>
                  </wp:positionV>
                  <wp:extent cx="565785" cy="19177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9101B" w:rsidRDefault="00D9101B">
                              <w:pPr>
                                <w:pBdr>
                                  <w:top w:val="single" w:sz="4" w:space="1" w:color="7F7F7F" w:themeColor="background1" w:themeShade="7F"/>
                                </w:pBdr>
                                <w:rPr>
                                  <w:color w:val="C0504D" w:themeColor="accent2"/>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7" style="position:absolute;left:0;text-align:left;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" filled="f" fillcolor="#c0504d" stroked="f" strokecolor="#5c83b4" strokeweight="2.25pt">
                  <v:textbox inset=",0,,0">
                    <w:txbxContent>
                      <w:p w:rsidR="00D9101B" w:rsidRDefault="00D9101B">
                        <w:pPr>
                          <w:pBdr>
                            <w:top w:val="single" w:sz="4" w:space="1" w:color="7F7F7F" w:themeColor="background1" w:themeShade="7F"/>
                          </w:pBdr>
                          <w:rPr>
                            <w:color w:val="C0504D" w:themeColor="accent2"/>
                          </w:rPr>
                        </w:pP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1" w:type="pct"/>
      <w:tblCellSpacing w:w="5" w:type="nil"/>
      <w:tblInd w:w="40" w:type="dxa"/>
      <w:tblCellMar>
        <w:left w:w="40" w:type="dxa"/>
        <w:right w:w="40" w:type="dxa"/>
      </w:tblCellMar>
      <w:tblLook w:val="0000" w:firstRow="0" w:lastRow="0" w:firstColumn="0" w:lastColumn="0" w:noHBand="0" w:noVBand="0"/>
    </w:tblPr>
    <w:tblGrid>
      <w:gridCol w:w="15049"/>
    </w:tblGrid>
    <w:tr w:rsidR="00D9101B" w:rsidTr="007B37A2">
      <w:trPr>
        <w:trHeight w:hRule="exact" w:val="1683"/>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D9101B" w:rsidRDefault="00D9101B">
          <w:pPr>
            <w:jc w:val="left"/>
          </w:pPr>
          <w:r>
            <w:rPr>
              <w:noProof/>
            </w:rPr>
            <mc:AlternateContent>
              <mc:Choice Requires="wps">
                <w:drawing>
                  <wp:anchor distT="0" distB="0" distL="114300" distR="114300" simplePos="0" relativeHeight="251661312" behindDoc="0" locked="0" layoutInCell="1" allowOverlap="1" wp14:anchorId="2D2B5267" wp14:editId="72051414">
                    <wp:simplePos x="0" y="0"/>
                    <wp:positionH relativeFrom="rightMargin">
                      <wp:align>center</wp:align>
                    </wp:positionH>
                    <wp:positionV relativeFrom="bottomMargin">
                      <wp:align>center</wp:align>
                    </wp:positionV>
                    <wp:extent cx="565785" cy="19177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9101B" w:rsidRPr="00363E92" w:rsidRDefault="00D9101B">
                                <w:pPr>
                                  <w:pBdr>
                                    <w:top w:val="single" w:sz="4" w:space="1" w:color="7F7F7F" w:themeColor="background1" w:themeShade="7F"/>
                                  </w:pBdr>
                                  <w:rPr>
                                    <w:color w:val="C0504D" w:themeColor="accent2"/>
                                    <w:sz w:val="14"/>
                                    <w:szCs w:val="14"/>
                                  </w:rPr>
                                </w:pPr>
                                <w:r w:rsidRPr="00363E92">
                                  <w:rPr>
                                    <w:sz w:val="14"/>
                                    <w:szCs w:val="14"/>
                                  </w:rPr>
                                  <w:fldChar w:fldCharType="begin"/>
                                </w:r>
                                <w:r w:rsidRPr="00363E92">
                                  <w:rPr>
                                    <w:sz w:val="14"/>
                                    <w:szCs w:val="14"/>
                                  </w:rPr>
                                  <w:instrText>PAGE   \* MERGEFORMAT</w:instrText>
                                </w:r>
                                <w:r w:rsidRPr="00363E92">
                                  <w:rPr>
                                    <w:sz w:val="14"/>
                                    <w:szCs w:val="14"/>
                                  </w:rPr>
                                  <w:fldChar w:fldCharType="separate"/>
                                </w:r>
                                <w:r w:rsidR="00C9192E" w:rsidRPr="00C9192E">
                                  <w:rPr>
                                    <w:noProof/>
                                    <w:color w:val="C0504D" w:themeColor="accent2"/>
                                    <w:sz w:val="14"/>
                                    <w:szCs w:val="14"/>
                                  </w:rPr>
                                  <w:t>87</w:t>
                                </w:r>
                                <w:r w:rsidRPr="00363E92">
                                  <w:rPr>
                                    <w:color w:val="C0504D" w:themeColor="accent2"/>
                                    <w:sz w:val="14"/>
                                    <w:szCs w:val="1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" filled="f" fillcolor="#c0504d" stroked="f" strokecolor="#5c83b4" strokeweight="2.25pt">
                    <v:textbox inset=",0,,0">
                      <w:txbxContent>
                        <w:p w:rsidR="00D9101B" w:rsidRPr="00363E92" w:rsidRDefault="00D9101B">
                          <w:pPr>
                            <w:pBdr>
                              <w:top w:val="single" w:sz="4" w:space="1" w:color="7F7F7F" w:themeColor="background1" w:themeShade="7F"/>
                            </w:pBdr>
                            <w:rPr>
                              <w:color w:val="C0504D" w:themeColor="accent2"/>
                              <w:sz w:val="14"/>
                              <w:szCs w:val="14"/>
                            </w:rPr>
                          </w:pPr>
                          <w:r w:rsidRPr="00363E92">
                            <w:rPr>
                              <w:sz w:val="14"/>
                              <w:szCs w:val="14"/>
                            </w:rPr>
                            <w:fldChar w:fldCharType="begin"/>
                          </w:r>
                          <w:r w:rsidRPr="00363E92">
                            <w:rPr>
                              <w:sz w:val="14"/>
                              <w:szCs w:val="14"/>
                            </w:rPr>
                            <w:instrText>PAGE   \* MERGEFORMAT</w:instrText>
                          </w:r>
                          <w:r w:rsidRPr="00363E92">
                            <w:rPr>
                              <w:sz w:val="14"/>
                              <w:szCs w:val="14"/>
                            </w:rPr>
                            <w:fldChar w:fldCharType="separate"/>
                          </w:r>
                          <w:r w:rsidR="00C9192E" w:rsidRPr="00C9192E">
                            <w:rPr>
                              <w:noProof/>
                              <w:color w:val="C0504D" w:themeColor="accent2"/>
                              <w:sz w:val="14"/>
                              <w:szCs w:val="14"/>
                            </w:rPr>
                            <w:t>87</w:t>
                          </w:r>
                          <w:r w:rsidRPr="00363E92">
                            <w:rPr>
                              <w:color w:val="C0504D" w:themeColor="accent2"/>
                              <w:sz w:val="14"/>
                              <w:szCs w:val="14"/>
                            </w:rPr>
                            <w:fldChar w:fldCharType="end"/>
                          </w:r>
                        </w:p>
                      </w:txbxContent>
                    </v:textbox>
                    <w10:wrap anchorx="margin" anchory="margin"/>
                  </v:rect>
                </w:pict>
              </mc:Fallback>
            </mc:AlternateContent>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1" w:type="pct"/>
      <w:tblCellSpacing w:w="5" w:type="nil"/>
      <w:tblInd w:w="40" w:type="dxa"/>
      <w:tblCellMar>
        <w:left w:w="40" w:type="dxa"/>
        <w:right w:w="40" w:type="dxa"/>
      </w:tblCellMar>
      <w:tblLook w:val="0000" w:firstRow="0" w:lastRow="0" w:firstColumn="0" w:lastColumn="0" w:noHBand="0" w:noVBand="0"/>
    </w:tblPr>
    <w:tblGrid>
      <w:gridCol w:w="2978"/>
      <w:gridCol w:w="3163"/>
      <w:gridCol w:w="2975"/>
    </w:tblGrid>
    <w:tr w:rsidR="00D9101B" w:rsidTr="00AC1B05">
      <w:trPr>
        <w:trHeight w:hRule="exact" w:val="1683"/>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D9101B" w:rsidRDefault="00D9101B">
          <w:pPr>
            <w:widowControl w:val="0"/>
            <w:autoSpaceDE w:val="0"/>
            <w:autoSpaceDN w:val="0"/>
            <w:adjustRightInd w:val="0"/>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D9101B" w:rsidRDefault="00D9101B">
          <w:pPr>
            <w:widowControl w:val="0"/>
            <w:autoSpaceDE w:val="0"/>
            <w:autoSpaceDN w:val="0"/>
            <w:adjustRightInd w:val="0"/>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D9101B" w:rsidRDefault="00D9101B">
          <w:pPr>
            <w:widowControl w:val="0"/>
            <w:autoSpaceDE w:val="0"/>
            <w:autoSpaceDN w:val="0"/>
            <w:adjustRightInd w:val="0"/>
            <w:jc w:val="right"/>
            <w:rPr>
              <w:rFonts w:ascii="Tahoma" w:hAnsi="Tahoma" w:cs="Tahoma"/>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01B" w:rsidRDefault="00D9101B">
      <w:r>
        <w:separator/>
      </w:r>
    </w:p>
  </w:footnote>
  <w:footnote w:type="continuationSeparator" w:id="0">
    <w:p w:rsidR="00D9101B" w:rsidRDefault="00D9101B">
      <w:r>
        <w:continuationSeparator/>
      </w:r>
    </w:p>
  </w:footnote>
  <w:footnote w:id="1">
    <w:p w:rsidR="00D9101B" w:rsidRPr="009720B1" w:rsidRDefault="00D9101B" w:rsidP="009C6DD4">
      <w:pPr>
        <w:ind w:firstLine="709"/>
        <w:jc w:val="both"/>
        <w:rPr>
          <w:sz w:val="16"/>
          <w:szCs w:val="16"/>
        </w:rPr>
      </w:pPr>
      <w:r w:rsidRPr="003C7C11">
        <w:rPr>
          <w:rStyle w:val="af2"/>
          <w:sz w:val="14"/>
          <w:szCs w:val="14"/>
        </w:rPr>
        <w:footnoteRef/>
      </w:r>
      <w:r w:rsidRPr="003C7C11">
        <w:rPr>
          <w:sz w:val="14"/>
          <w:szCs w:val="14"/>
        </w:rPr>
        <w:t xml:space="preserve"> </w:t>
      </w:r>
      <w:r w:rsidRPr="009720B1">
        <w:rPr>
          <w:sz w:val="16"/>
          <w:szCs w:val="16"/>
        </w:rPr>
        <w:t xml:space="preserve"> по состоянию на 01.07.2014 г.</w:t>
      </w:r>
    </w:p>
    <w:p w:rsidR="00D9101B" w:rsidRDefault="00D9101B">
      <w:pPr>
        <w:pStyle w:val="af0"/>
      </w:pPr>
    </w:p>
  </w:footnote>
  <w:footnote w:id="2">
    <w:p w:rsidR="00D9101B" w:rsidRDefault="00D9101B" w:rsidP="00DD6547"/>
    <w:p w:rsidR="00D9101B" w:rsidRDefault="00D9101B" w:rsidP="00DD6547">
      <w:pPr>
        <w:pStyle w:val="af0"/>
      </w:pPr>
    </w:p>
  </w:footnote>
  <w:footnote w:id="3">
    <w:p w:rsidR="00D9101B" w:rsidRPr="00FC04FF" w:rsidRDefault="00D9101B" w:rsidP="00E32BB9">
      <w:pPr>
        <w:pStyle w:val="af0"/>
        <w:ind w:right="-851"/>
        <w:jc w:val="both"/>
        <w:rPr>
          <w:sz w:val="16"/>
          <w:szCs w:val="16"/>
        </w:rPr>
      </w:pPr>
      <w:r w:rsidRPr="001D2206">
        <w:rPr>
          <w:rStyle w:val="af2"/>
          <w:sz w:val="16"/>
          <w:szCs w:val="16"/>
        </w:rPr>
        <w:footnoteRef/>
      </w:r>
      <w:r w:rsidRPr="001D2206">
        <w:rPr>
          <w:sz w:val="16"/>
          <w:szCs w:val="16"/>
        </w:rPr>
        <w:t xml:space="preserve"> Показатели подпрограмм 1,2,3 являются расчетными.</w:t>
      </w:r>
    </w:p>
  </w:footnote>
  <w:footnote w:id="4">
    <w:p w:rsidR="00D9101B" w:rsidRPr="00FC04FF" w:rsidRDefault="00D9101B" w:rsidP="004D3DE8">
      <w:pPr>
        <w:pStyle w:val="af0"/>
        <w:jc w:val="both"/>
        <w:rPr>
          <w:sz w:val="16"/>
          <w:szCs w:val="16"/>
        </w:rPr>
      </w:pPr>
      <w:r w:rsidRPr="00FC04FF">
        <w:rPr>
          <w:rStyle w:val="af2"/>
          <w:sz w:val="16"/>
          <w:szCs w:val="16"/>
        </w:rPr>
        <w:footnoteRef/>
      </w:r>
      <w:r w:rsidRPr="00FC04FF">
        <w:rPr>
          <w:sz w:val="16"/>
          <w:szCs w:val="16"/>
        </w:rPr>
        <w:t xml:space="preserve"> При наличии денежной единицы измерения показателя (индикатора) указываются значения показателя (индикатора) в ценах соответствующих лет.</w:t>
      </w:r>
    </w:p>
  </w:footnote>
  <w:footnote w:id="5">
    <w:p w:rsidR="00D9101B" w:rsidRPr="00FC04FF" w:rsidRDefault="00D9101B" w:rsidP="004D3DE8">
      <w:pPr>
        <w:pStyle w:val="af0"/>
        <w:jc w:val="both"/>
        <w:rPr>
          <w:sz w:val="16"/>
          <w:szCs w:val="16"/>
        </w:rPr>
      </w:pPr>
      <w:r w:rsidRPr="00FC04FF">
        <w:rPr>
          <w:rStyle w:val="af2"/>
          <w:sz w:val="16"/>
          <w:szCs w:val="16"/>
        </w:rPr>
        <w:footnoteRef/>
      </w:r>
      <w:r w:rsidRPr="00FC04FF">
        <w:rPr>
          <w:sz w:val="16"/>
          <w:szCs w:val="16"/>
        </w:rPr>
        <w:t>Указывается значение показателя на последний отчетный период, по которому имеются данные по показателям.</w:t>
      </w:r>
    </w:p>
  </w:footnote>
  <w:footnote w:id="6">
    <w:p w:rsidR="00D9101B" w:rsidRPr="002C3485" w:rsidRDefault="00D9101B" w:rsidP="002774F8">
      <w:pPr>
        <w:pStyle w:val="af0"/>
        <w:jc w:val="left"/>
        <w:rPr>
          <w:sz w:val="14"/>
          <w:szCs w:val="14"/>
        </w:rPr>
      </w:pPr>
      <w:r w:rsidRPr="002C3485">
        <w:rPr>
          <w:rStyle w:val="af2"/>
          <w:sz w:val="14"/>
          <w:szCs w:val="14"/>
        </w:rPr>
        <w:footnoteRef/>
      </w:r>
      <w:r w:rsidRPr="002C3485">
        <w:rPr>
          <w:sz w:val="14"/>
          <w:szCs w:val="14"/>
        </w:rPr>
        <w:t xml:space="preserve">Указывается номер показателя согласно таблице 1, на достижение которого направлено основное мероприятие, ведомственная целевая программа </w:t>
      </w:r>
    </w:p>
  </w:footnote>
  <w:footnote w:id="7">
    <w:p w:rsidR="00D9101B" w:rsidRPr="002C3485" w:rsidRDefault="00D9101B" w:rsidP="002774F8">
      <w:pPr>
        <w:pStyle w:val="af0"/>
        <w:jc w:val="left"/>
        <w:rPr>
          <w:sz w:val="14"/>
          <w:szCs w:val="14"/>
        </w:rPr>
      </w:pPr>
      <w:r w:rsidRPr="002C3485">
        <w:rPr>
          <w:rStyle w:val="af2"/>
          <w:sz w:val="14"/>
          <w:szCs w:val="14"/>
        </w:rPr>
        <w:footnoteRef/>
      </w:r>
      <w:r w:rsidRPr="002C3485">
        <w:rPr>
          <w:sz w:val="14"/>
          <w:szCs w:val="14"/>
        </w:rPr>
        <w:t xml:space="preserve"> Далее по тексту Комитет </w:t>
      </w:r>
    </w:p>
  </w:footnote>
  <w:footnote w:id="8">
    <w:p w:rsidR="00D9101B" w:rsidRPr="002C3485" w:rsidRDefault="00D9101B" w:rsidP="00192947">
      <w:pPr>
        <w:pStyle w:val="af0"/>
        <w:jc w:val="left"/>
        <w:rPr>
          <w:sz w:val="14"/>
          <w:szCs w:val="14"/>
        </w:rPr>
      </w:pPr>
      <w:r w:rsidRPr="002C3485">
        <w:rPr>
          <w:rStyle w:val="af2"/>
          <w:sz w:val="14"/>
          <w:szCs w:val="14"/>
        </w:rPr>
        <w:footnoteRef/>
      </w:r>
      <w:r w:rsidRPr="002C3485">
        <w:rPr>
          <w:sz w:val="14"/>
          <w:szCs w:val="14"/>
        </w:rPr>
        <w:t xml:space="preserve"> Далее по тексту ГКУ «Леноблпожспас»</w:t>
      </w:r>
    </w:p>
  </w:footnote>
  <w:footnote w:id="9">
    <w:p w:rsidR="00D9101B" w:rsidRPr="00B54F22" w:rsidRDefault="00D9101B" w:rsidP="004E2B78">
      <w:pPr>
        <w:pStyle w:val="af0"/>
        <w:jc w:val="left"/>
      </w:pPr>
      <w:r w:rsidRPr="002C3485">
        <w:rPr>
          <w:rStyle w:val="af2"/>
          <w:sz w:val="14"/>
          <w:szCs w:val="14"/>
        </w:rPr>
        <w:footnoteRef/>
      </w:r>
      <w:r w:rsidRPr="002C3485">
        <w:rPr>
          <w:sz w:val="14"/>
          <w:szCs w:val="14"/>
        </w:rPr>
        <w:t xml:space="preserve"> Далее по тексту ГКУ  «УС ЛО»</w:t>
      </w:r>
    </w:p>
  </w:footnote>
  <w:footnote w:id="10">
    <w:p w:rsidR="00D9101B" w:rsidRPr="002C3485" w:rsidRDefault="00D9101B" w:rsidP="00192947">
      <w:pPr>
        <w:pStyle w:val="af0"/>
        <w:jc w:val="left"/>
        <w:rPr>
          <w:sz w:val="14"/>
          <w:szCs w:val="14"/>
        </w:rPr>
      </w:pPr>
      <w:r w:rsidRPr="002C3485">
        <w:rPr>
          <w:rStyle w:val="af2"/>
          <w:sz w:val="14"/>
          <w:szCs w:val="14"/>
        </w:rPr>
        <w:footnoteRef/>
      </w:r>
      <w:r w:rsidRPr="002C3485">
        <w:rPr>
          <w:sz w:val="14"/>
          <w:szCs w:val="14"/>
        </w:rPr>
        <w:t xml:space="preserve"> Далее по тексту ГКУ  «Объект № 58»</w:t>
      </w:r>
    </w:p>
  </w:footnote>
  <w:footnote w:id="11">
    <w:p w:rsidR="00D9101B" w:rsidRPr="002C3485" w:rsidRDefault="00D9101B" w:rsidP="00192947">
      <w:pPr>
        <w:pStyle w:val="af0"/>
        <w:jc w:val="left"/>
        <w:rPr>
          <w:sz w:val="14"/>
          <w:szCs w:val="14"/>
        </w:rPr>
      </w:pPr>
      <w:r w:rsidRPr="002C3485">
        <w:rPr>
          <w:rStyle w:val="af2"/>
          <w:sz w:val="14"/>
          <w:szCs w:val="14"/>
        </w:rPr>
        <w:footnoteRef/>
      </w:r>
      <w:r w:rsidRPr="002C3485">
        <w:rPr>
          <w:sz w:val="14"/>
          <w:szCs w:val="14"/>
        </w:rPr>
        <w:t xml:space="preserve"> Далее по тексту ГКУ  «Управление  по обеспечению ГЗ ЛО»</w:t>
      </w:r>
    </w:p>
  </w:footnote>
  <w:footnote w:id="12">
    <w:p w:rsidR="00D9101B" w:rsidRPr="002C3485" w:rsidRDefault="00D9101B" w:rsidP="00192947">
      <w:pPr>
        <w:pStyle w:val="af0"/>
        <w:jc w:val="left"/>
        <w:rPr>
          <w:sz w:val="14"/>
          <w:szCs w:val="14"/>
        </w:rPr>
      </w:pPr>
      <w:r w:rsidRPr="002C3485">
        <w:rPr>
          <w:rStyle w:val="af2"/>
          <w:sz w:val="14"/>
          <w:szCs w:val="14"/>
        </w:rPr>
        <w:footnoteRef/>
      </w:r>
      <w:r w:rsidRPr="002C3485">
        <w:rPr>
          <w:sz w:val="14"/>
          <w:szCs w:val="14"/>
        </w:rPr>
        <w:t xml:space="preserve"> Далее по тексту ГКУ «Управление по обеспечению функционирования Системы -112 ЛО»</w:t>
      </w:r>
    </w:p>
    <w:p w:rsidR="00D9101B" w:rsidRPr="00B54F22" w:rsidRDefault="00D9101B" w:rsidP="00A5772E">
      <w:pPr>
        <w:pStyle w:val="af0"/>
        <w:jc w:val="both"/>
        <w:rPr>
          <w:sz w:val="18"/>
          <w:szCs w:val="18"/>
        </w:rPr>
      </w:pPr>
    </w:p>
  </w:footnote>
  <w:footnote w:id="13">
    <w:p w:rsidR="00D9101B" w:rsidRPr="001E02FC" w:rsidRDefault="00D9101B" w:rsidP="00466B65">
      <w:pPr>
        <w:pStyle w:val="af0"/>
        <w:jc w:val="both"/>
        <w:rPr>
          <w:sz w:val="12"/>
          <w:szCs w:val="12"/>
        </w:rPr>
      </w:pPr>
      <w:r w:rsidRPr="001E02FC">
        <w:rPr>
          <w:rStyle w:val="af2"/>
          <w:sz w:val="12"/>
          <w:szCs w:val="12"/>
        </w:rPr>
        <w:footnoteRef/>
      </w:r>
      <w:r w:rsidRPr="001E02FC">
        <w:rPr>
          <w:sz w:val="12"/>
          <w:szCs w:val="12"/>
        </w:rPr>
        <w:t>Характеристика содержания показателя</w:t>
      </w:r>
    </w:p>
  </w:footnote>
  <w:footnote w:id="14">
    <w:p w:rsidR="00D9101B" w:rsidRPr="001E02FC" w:rsidRDefault="00D9101B" w:rsidP="00466B65">
      <w:pPr>
        <w:pStyle w:val="af0"/>
        <w:jc w:val="both"/>
        <w:rPr>
          <w:sz w:val="12"/>
          <w:szCs w:val="12"/>
        </w:rPr>
      </w:pPr>
      <w:r w:rsidRPr="001E02FC">
        <w:rPr>
          <w:rStyle w:val="af2"/>
          <w:sz w:val="12"/>
          <w:szCs w:val="12"/>
        </w:rPr>
        <w:footnoteRef/>
      </w:r>
      <w:r w:rsidRPr="001E02FC">
        <w:rPr>
          <w:sz w:val="12"/>
          <w:szCs w:val="12"/>
        </w:rPr>
        <w:t xml:space="preserve"> Указывается периодичность сбора данных и вид временной характеристики (показатель на дату, показатель за период)</w:t>
      </w:r>
    </w:p>
  </w:footnote>
  <w:footnote w:id="15">
    <w:p w:rsidR="00D9101B" w:rsidRPr="001E02FC" w:rsidRDefault="00D9101B" w:rsidP="00466B65">
      <w:pPr>
        <w:pStyle w:val="af0"/>
        <w:jc w:val="both"/>
        <w:rPr>
          <w:sz w:val="12"/>
          <w:szCs w:val="12"/>
        </w:rPr>
      </w:pPr>
      <w:r w:rsidRPr="001E02FC">
        <w:rPr>
          <w:rStyle w:val="af2"/>
          <w:sz w:val="12"/>
          <w:szCs w:val="12"/>
        </w:rPr>
        <w:footnoteRef/>
      </w:r>
      <w:r w:rsidRPr="001E02FC">
        <w:rPr>
          <w:sz w:val="12"/>
          <w:szCs w:val="12"/>
        </w:rPr>
        <w:t xml:space="preserve">  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footnote>
  <w:footnote w:id="16">
    <w:p w:rsidR="00D9101B" w:rsidRPr="001E02FC" w:rsidRDefault="00D9101B" w:rsidP="00466B65">
      <w:pPr>
        <w:pStyle w:val="af0"/>
        <w:jc w:val="both"/>
        <w:rPr>
          <w:sz w:val="12"/>
          <w:szCs w:val="12"/>
        </w:rPr>
      </w:pPr>
      <w:r w:rsidRPr="001E02FC">
        <w:rPr>
          <w:sz w:val="12"/>
          <w:szCs w:val="12"/>
          <w:vertAlign w:val="superscript"/>
        </w:rPr>
        <w:footnoteRef/>
      </w:r>
      <w:r w:rsidRPr="001E02FC">
        <w:rPr>
          <w:sz w:val="12"/>
          <w:szCs w:val="12"/>
        </w:rPr>
        <w:t>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footnote>
  <w:footnote w:id="17">
    <w:p w:rsidR="00D9101B" w:rsidRPr="001E02FC" w:rsidRDefault="00D9101B" w:rsidP="00466B65">
      <w:pPr>
        <w:pStyle w:val="af0"/>
        <w:jc w:val="both"/>
        <w:rPr>
          <w:sz w:val="12"/>
          <w:szCs w:val="12"/>
        </w:rPr>
      </w:pPr>
      <w:r w:rsidRPr="001E02FC">
        <w:rPr>
          <w:sz w:val="12"/>
          <w:szCs w:val="12"/>
          <w:vertAlign w:val="superscript"/>
        </w:rPr>
        <w:footnoteRef/>
      </w:r>
      <w:r w:rsidRPr="001E02FC">
        <w:rPr>
          <w:sz w:val="12"/>
          <w:szCs w:val="12"/>
        </w:rPr>
        <w:t>Указать предприятия (организации) различных секторов экономики, группы населения, домашних хозяйств и др.</w:t>
      </w:r>
    </w:p>
  </w:footnote>
  <w:footnote w:id="18">
    <w:p w:rsidR="00D9101B" w:rsidRPr="00C247E4" w:rsidRDefault="00D9101B" w:rsidP="00466B65">
      <w:pPr>
        <w:pStyle w:val="af0"/>
        <w:jc w:val="both"/>
        <w:rPr>
          <w:sz w:val="16"/>
          <w:szCs w:val="16"/>
        </w:rPr>
      </w:pPr>
      <w:r w:rsidRPr="001E02FC">
        <w:rPr>
          <w:sz w:val="12"/>
          <w:szCs w:val="12"/>
          <w:vertAlign w:val="superscript"/>
        </w:rPr>
        <w:footnoteRef/>
      </w:r>
      <w:r w:rsidRPr="001E02FC">
        <w:rPr>
          <w:sz w:val="12"/>
          <w:szCs w:val="12"/>
        </w:rPr>
        <w:t>1 – сплошное наблюдение; 2 - способ основного массива; 3 – выборочное наблюдение; 4 – монографическое наблюдение.</w:t>
      </w:r>
    </w:p>
  </w:footnote>
  <w:footnote w:id="19">
    <w:p w:rsidR="00D9101B" w:rsidRPr="000D43BB" w:rsidRDefault="00D9101B" w:rsidP="00466B65">
      <w:pPr>
        <w:suppressLineNumbers/>
        <w:spacing w:before="20" w:after="20"/>
        <w:jc w:val="both"/>
        <w:rPr>
          <w:sz w:val="12"/>
          <w:szCs w:val="12"/>
        </w:rPr>
      </w:pPr>
      <w:r w:rsidRPr="000D43BB">
        <w:rPr>
          <w:rStyle w:val="af2"/>
          <w:sz w:val="12"/>
          <w:szCs w:val="12"/>
        </w:rPr>
        <w:footnoteRef/>
      </w:r>
      <w:r w:rsidRPr="000D43BB">
        <w:rPr>
          <w:sz w:val="12"/>
          <w:szCs w:val="12"/>
        </w:rPr>
        <w:t>Определяется как процентное соотношение числа лиц, погибших в дорожно-транспортных происшествиях в Ленинградской области, приходящееся на 100 тыс. населения Ленинградской области, в отчетном году и базовом 2012 году.</w:t>
      </w:r>
      <w:r>
        <w:rPr>
          <w:sz w:val="12"/>
          <w:szCs w:val="12"/>
        </w:rPr>
        <w:t xml:space="preserve"> Информация о ч</w:t>
      </w:r>
      <w:r w:rsidRPr="000D43BB">
        <w:rPr>
          <w:sz w:val="12"/>
          <w:szCs w:val="12"/>
        </w:rPr>
        <w:t>исл</w:t>
      </w:r>
      <w:r>
        <w:rPr>
          <w:sz w:val="12"/>
          <w:szCs w:val="12"/>
        </w:rPr>
        <w:t>е</w:t>
      </w:r>
      <w:r w:rsidRPr="000D43BB">
        <w:rPr>
          <w:sz w:val="12"/>
          <w:szCs w:val="12"/>
        </w:rPr>
        <w:t xml:space="preserve"> лиц, погибших в ДТП, ежегодно представляется Управлением ГИБДД  ГУ МВД РФ по г. Санкт-Петербургу и Ленинградской </w:t>
      </w:r>
      <w:proofErr w:type="spellStart"/>
      <w:r w:rsidRPr="000D43BB">
        <w:rPr>
          <w:sz w:val="12"/>
          <w:szCs w:val="12"/>
        </w:rPr>
        <w:t>области</w:t>
      </w:r>
      <w:proofErr w:type="gramStart"/>
      <w:r w:rsidRPr="000D43BB">
        <w:rPr>
          <w:sz w:val="12"/>
          <w:szCs w:val="12"/>
        </w:rPr>
        <w:t>.Ч</w:t>
      </w:r>
      <w:proofErr w:type="gramEnd"/>
      <w:r w:rsidRPr="000D43BB">
        <w:rPr>
          <w:sz w:val="12"/>
          <w:szCs w:val="12"/>
        </w:rPr>
        <w:t>исленность</w:t>
      </w:r>
      <w:proofErr w:type="spellEnd"/>
      <w:r w:rsidRPr="000D43BB">
        <w:rPr>
          <w:sz w:val="12"/>
          <w:szCs w:val="12"/>
        </w:rPr>
        <w:t xml:space="preserve"> населения берется по данным государственной статистики.</w:t>
      </w:r>
    </w:p>
  </w:footnote>
  <w:footnote w:id="20">
    <w:p w:rsidR="00D9101B" w:rsidRPr="000D43BB" w:rsidRDefault="00D9101B" w:rsidP="00466B65">
      <w:pPr>
        <w:widowControl w:val="0"/>
        <w:autoSpaceDE w:val="0"/>
        <w:autoSpaceDN w:val="0"/>
        <w:adjustRightInd w:val="0"/>
        <w:spacing w:after="40"/>
        <w:jc w:val="both"/>
        <w:rPr>
          <w:sz w:val="12"/>
          <w:szCs w:val="12"/>
        </w:rPr>
      </w:pPr>
      <w:r w:rsidRPr="000D43BB">
        <w:rPr>
          <w:rStyle w:val="af2"/>
          <w:sz w:val="12"/>
          <w:szCs w:val="12"/>
        </w:rPr>
        <w:footnoteRef/>
      </w:r>
      <w:proofErr w:type="gramStart"/>
      <w:r w:rsidRPr="000D43BB">
        <w:rPr>
          <w:sz w:val="12"/>
          <w:szCs w:val="12"/>
        </w:rPr>
        <w:t xml:space="preserve">Определяется как среднее арифметическое фактически достигнутых уровней оснащенности участков концентрации ДТП на автомобильных дорогах регионального значения Ленинградской области семью видами элементов обустройства, предназначенными для обеспечения безопасности дорожного движения, в том числе: стационарными комплексами автоматической </w:t>
      </w:r>
      <w:proofErr w:type="spellStart"/>
      <w:r w:rsidRPr="000D43BB">
        <w:rPr>
          <w:sz w:val="12"/>
          <w:szCs w:val="12"/>
        </w:rPr>
        <w:t>фотовидеофиксации</w:t>
      </w:r>
      <w:proofErr w:type="spellEnd"/>
      <w:r w:rsidRPr="000D43BB">
        <w:rPr>
          <w:sz w:val="12"/>
          <w:szCs w:val="12"/>
        </w:rPr>
        <w:t xml:space="preserve"> нарушений ПДД, светофорными объектами, автобусными остановками, наружным освещением, барьерными ограждениями, дорожными знаками, горизонтальной дорожной разметкой, в % от потребности.</w:t>
      </w:r>
      <w:proofErr w:type="gramEnd"/>
      <w:r w:rsidRPr="000D43BB">
        <w:rPr>
          <w:sz w:val="12"/>
          <w:szCs w:val="12"/>
        </w:rPr>
        <w:t xml:space="preserve"> </w:t>
      </w:r>
      <w:proofErr w:type="gramStart"/>
      <w:r w:rsidRPr="000D43BB">
        <w:rPr>
          <w:sz w:val="12"/>
          <w:szCs w:val="12"/>
        </w:rPr>
        <w:t>Потребности в оснащении участков концентрации ДТП на автомобильных дорогах регионального значения Ленинградской области перечисленными элементами обустройства определены комитетом по дорожному хозяйству Ленинградской области и комитетом по телекоммуникациям и информатизации Ленинградской области на основании предложений УГИБДД по Санкт-Петербургу и Ленинградской области, результатов аудита дорожной безопасности и согласованы с территориальными отделениями ГИБДД, администрациями муниципальных образований Ленинградской области.</w:t>
      </w:r>
      <w:proofErr w:type="gramEnd"/>
      <w:r w:rsidRPr="000D43BB">
        <w:rPr>
          <w:sz w:val="12"/>
          <w:szCs w:val="12"/>
        </w:rPr>
        <w:t xml:space="preserve"> Фактическое количество элементов обустройства автомобильных дорог регионального значения, предназначенных для обеспечения безопасности дорожного движения, предоставляются комитетом по дорожному хозяйству Ленинградской области и комитетом по телекоммуникациям и информатизации Ленинградской области.</w:t>
      </w:r>
    </w:p>
    <w:p w:rsidR="00D9101B" w:rsidRPr="001D48DF" w:rsidRDefault="00D9101B" w:rsidP="00466B65">
      <w:pPr>
        <w:widowControl w:val="0"/>
        <w:autoSpaceDE w:val="0"/>
        <w:autoSpaceDN w:val="0"/>
        <w:adjustRightInd w:val="0"/>
        <w:spacing w:after="40"/>
        <w:jc w:val="both"/>
        <w:rPr>
          <w:color w:val="7030A0"/>
        </w:rPr>
      </w:pPr>
      <w:r w:rsidRPr="001D48DF">
        <w:rPr>
          <w:color w:val="7030A0"/>
          <w:sz w:val="12"/>
          <w:szCs w:val="12"/>
        </w:rPr>
        <w:t>.</w:t>
      </w:r>
    </w:p>
  </w:footnote>
  <w:footnote w:id="21">
    <w:p w:rsidR="00D9101B" w:rsidRPr="001D2206" w:rsidRDefault="00D9101B" w:rsidP="00251DA7">
      <w:pPr>
        <w:autoSpaceDE w:val="0"/>
        <w:autoSpaceDN w:val="0"/>
        <w:adjustRightInd w:val="0"/>
        <w:jc w:val="both"/>
        <w:rPr>
          <w:sz w:val="14"/>
          <w:szCs w:val="14"/>
        </w:rPr>
      </w:pPr>
      <w:r w:rsidRPr="001D2206">
        <w:rPr>
          <w:rStyle w:val="af2"/>
          <w:sz w:val="14"/>
          <w:szCs w:val="14"/>
        </w:rPr>
        <w:footnoteRef/>
      </w:r>
      <w:r w:rsidRPr="001D2206">
        <w:rPr>
          <w:sz w:val="14"/>
          <w:szCs w:val="14"/>
        </w:rPr>
        <w:t xml:space="preserve"> В рамках основного мероприятия: планируется осуществить проектирование зданий пожарных депо (включая  инженерную  подготовку, получение технических условий, проведение изыскательских и геодезических работ, разработку и согласование проектно-сметной документации),  строительство зданий пожарных депо, перечень которых представлен в приложении 5 и закупку пожарной техники и оборудования для </w:t>
      </w:r>
      <w:proofErr w:type="spellStart"/>
      <w:r w:rsidRPr="001D2206">
        <w:rPr>
          <w:sz w:val="14"/>
          <w:szCs w:val="14"/>
        </w:rPr>
        <w:t>вноь</w:t>
      </w:r>
      <w:proofErr w:type="spellEnd"/>
      <w:r w:rsidRPr="001D2206">
        <w:rPr>
          <w:sz w:val="14"/>
          <w:szCs w:val="14"/>
        </w:rPr>
        <w:t xml:space="preserve"> вводимых пожарных депо.</w:t>
      </w:r>
    </w:p>
    <w:p w:rsidR="00D9101B" w:rsidRPr="001D2206" w:rsidRDefault="00D9101B" w:rsidP="00251DA7">
      <w:pPr>
        <w:autoSpaceDE w:val="0"/>
        <w:autoSpaceDN w:val="0"/>
        <w:adjustRightInd w:val="0"/>
        <w:jc w:val="both"/>
        <w:rPr>
          <w:sz w:val="14"/>
          <w:szCs w:val="14"/>
        </w:rPr>
      </w:pPr>
      <w:r w:rsidRPr="001D2206">
        <w:rPr>
          <w:sz w:val="14"/>
          <w:szCs w:val="14"/>
        </w:rPr>
        <w:t xml:space="preserve"> В </w:t>
      </w:r>
      <w:proofErr w:type="spellStart"/>
      <w:r w:rsidRPr="001D2206">
        <w:rPr>
          <w:sz w:val="14"/>
          <w:szCs w:val="14"/>
        </w:rPr>
        <w:t>соответсвии</w:t>
      </w:r>
      <w:proofErr w:type="spellEnd"/>
      <w:r w:rsidRPr="001D2206">
        <w:rPr>
          <w:sz w:val="14"/>
          <w:szCs w:val="14"/>
        </w:rPr>
        <w:t xml:space="preserve"> с в</w:t>
      </w:r>
      <w:r w:rsidRPr="001D2206">
        <w:rPr>
          <w:rFonts w:eastAsiaTheme="minorHAnsi"/>
          <w:sz w:val="14"/>
          <w:szCs w:val="14"/>
          <w:lang w:eastAsia="en-US"/>
        </w:rPr>
        <w:t xml:space="preserve">едомственной структурой </w:t>
      </w:r>
      <w:proofErr w:type="gramStart"/>
      <w:r w:rsidRPr="001D2206">
        <w:rPr>
          <w:rFonts w:eastAsiaTheme="minorHAnsi"/>
          <w:sz w:val="14"/>
          <w:szCs w:val="14"/>
          <w:lang w:eastAsia="en-US"/>
        </w:rPr>
        <w:t>расходов областного бюджета Ленинградской области, закрепленных за комитетом правопорядка и безопасности Ленинградской области</w:t>
      </w:r>
      <w:r w:rsidRPr="001D2206">
        <w:rPr>
          <w:sz w:val="14"/>
          <w:szCs w:val="14"/>
        </w:rPr>
        <w:t xml:space="preserve"> в основное мероприятие включены</w:t>
      </w:r>
      <w:proofErr w:type="gramEnd"/>
      <w:r w:rsidRPr="001D2206">
        <w:rPr>
          <w:sz w:val="14"/>
          <w:szCs w:val="14"/>
        </w:rPr>
        <w:t>: «Бюджетные инвестиции на проектирование, строительство и реконструкцию пожарных депо»,  «Приобретение пожарной техники, оборудования для вновь вводимых пожарных депо». Перечень проектируемых (реконструируемых) объектов и объектов строительства представлен в приложении 2.</w:t>
      </w:r>
    </w:p>
    <w:p w:rsidR="00D9101B" w:rsidRPr="002101E5" w:rsidRDefault="00D9101B" w:rsidP="001201C7">
      <w:pPr>
        <w:autoSpaceDE w:val="0"/>
        <w:autoSpaceDN w:val="0"/>
        <w:adjustRightInd w:val="0"/>
        <w:jc w:val="left"/>
        <w:rPr>
          <w:color w:val="FF0000"/>
          <w:sz w:val="14"/>
          <w:szCs w:val="14"/>
        </w:rPr>
      </w:pPr>
    </w:p>
  </w:footnote>
  <w:footnote w:id="22">
    <w:p w:rsidR="00D9101B" w:rsidRPr="001E02FC" w:rsidRDefault="00D9101B" w:rsidP="00251DA7">
      <w:pPr>
        <w:autoSpaceDE w:val="0"/>
        <w:autoSpaceDN w:val="0"/>
        <w:adjustRightInd w:val="0"/>
        <w:jc w:val="both"/>
        <w:rPr>
          <w:sz w:val="12"/>
          <w:szCs w:val="12"/>
        </w:rPr>
      </w:pPr>
      <w:r w:rsidRPr="001E02FC">
        <w:rPr>
          <w:rStyle w:val="af2"/>
          <w:sz w:val="12"/>
          <w:szCs w:val="12"/>
        </w:rPr>
        <w:footnoteRef/>
      </w:r>
      <w:r w:rsidRPr="001E02FC">
        <w:rPr>
          <w:sz w:val="12"/>
          <w:szCs w:val="12"/>
        </w:rPr>
        <w:t xml:space="preserve">.В рамках основного мероприятия планируется осуществить проектирование зданий поисково-спасательных станций (включая инженерную подготовку, получение технических условий, проведение изыскательских и геодезических работ, разработку и согласование проектно-сметной документации), а также строительство зданий поисково-спасательных станций, перечень которых представлен в приложении 5. </w:t>
      </w:r>
    </w:p>
    <w:p w:rsidR="00D9101B" w:rsidRPr="001E02FC" w:rsidRDefault="00D9101B" w:rsidP="002101E5">
      <w:pPr>
        <w:autoSpaceDE w:val="0"/>
        <w:autoSpaceDN w:val="0"/>
        <w:adjustRightInd w:val="0"/>
        <w:jc w:val="both"/>
        <w:rPr>
          <w:sz w:val="12"/>
          <w:szCs w:val="12"/>
        </w:rPr>
      </w:pPr>
      <w:r w:rsidRPr="001E02FC">
        <w:rPr>
          <w:sz w:val="12"/>
          <w:szCs w:val="12"/>
        </w:rPr>
        <w:t xml:space="preserve">В </w:t>
      </w:r>
      <w:proofErr w:type="spellStart"/>
      <w:r w:rsidRPr="001E02FC">
        <w:rPr>
          <w:sz w:val="12"/>
          <w:szCs w:val="12"/>
        </w:rPr>
        <w:t>соответсвии</w:t>
      </w:r>
      <w:proofErr w:type="spellEnd"/>
      <w:r w:rsidRPr="001E02FC">
        <w:rPr>
          <w:sz w:val="12"/>
          <w:szCs w:val="12"/>
        </w:rPr>
        <w:t xml:space="preserve"> с в</w:t>
      </w:r>
      <w:r w:rsidRPr="001E02FC">
        <w:rPr>
          <w:rFonts w:eastAsiaTheme="minorHAnsi"/>
          <w:sz w:val="12"/>
          <w:szCs w:val="12"/>
          <w:lang w:eastAsia="en-US"/>
        </w:rPr>
        <w:t xml:space="preserve">едомственной структурой </w:t>
      </w:r>
      <w:proofErr w:type="gramStart"/>
      <w:r w:rsidRPr="001E02FC">
        <w:rPr>
          <w:rFonts w:eastAsiaTheme="minorHAnsi"/>
          <w:sz w:val="12"/>
          <w:szCs w:val="12"/>
          <w:lang w:eastAsia="en-US"/>
        </w:rPr>
        <w:t>расходов областного бюджета Ленинградской области, закрепленных за комитетом правопорядка и безопасности Ленинградской области</w:t>
      </w:r>
      <w:r w:rsidRPr="001E02FC">
        <w:rPr>
          <w:sz w:val="12"/>
          <w:szCs w:val="12"/>
        </w:rPr>
        <w:t xml:space="preserve"> в основное мероприятие включены</w:t>
      </w:r>
      <w:proofErr w:type="gramEnd"/>
      <w:r w:rsidRPr="001E02FC">
        <w:rPr>
          <w:sz w:val="12"/>
          <w:szCs w:val="12"/>
        </w:rPr>
        <w:t>:  «</w:t>
      </w:r>
      <w:proofErr w:type="spellStart"/>
      <w:r w:rsidRPr="001E02FC">
        <w:rPr>
          <w:sz w:val="12"/>
          <w:szCs w:val="12"/>
        </w:rPr>
        <w:t>Ббюджетные</w:t>
      </w:r>
      <w:proofErr w:type="spellEnd"/>
      <w:r w:rsidRPr="001E02FC">
        <w:rPr>
          <w:sz w:val="12"/>
          <w:szCs w:val="12"/>
        </w:rPr>
        <w:t xml:space="preserve"> инвестиции на проектирование, строительство и реконструкцию поисково-спасательных станций», «Оснащение поисково-спасательных станций аварийно-спасательным оборудованием в сфере информационно-коммуникационных технологий», «Оснащение поисково-спасательных станций специальной техникой». Перечень проектируемых (реконструируемых) объектов и объектов строительства представлен в приложении 2.</w:t>
      </w:r>
    </w:p>
    <w:p w:rsidR="00D9101B" w:rsidRPr="00CE50E9" w:rsidRDefault="00D9101B" w:rsidP="00251DA7">
      <w:pPr>
        <w:autoSpaceDE w:val="0"/>
        <w:autoSpaceDN w:val="0"/>
        <w:adjustRightInd w:val="0"/>
        <w:jc w:val="both"/>
        <w:rPr>
          <w:sz w:val="14"/>
          <w:szCs w:val="14"/>
        </w:rPr>
      </w:pPr>
    </w:p>
    <w:p w:rsidR="00D9101B" w:rsidRDefault="00D9101B" w:rsidP="00251DA7">
      <w:pPr>
        <w:autoSpaceDE w:val="0"/>
        <w:autoSpaceDN w:val="0"/>
        <w:adjustRightInd w:val="0"/>
        <w:jc w:val="both"/>
        <w:rPr>
          <w:sz w:val="18"/>
          <w:szCs w:val="18"/>
        </w:rPr>
      </w:pPr>
    </w:p>
    <w:p w:rsidR="00D9101B" w:rsidRPr="00A27B16" w:rsidRDefault="00D9101B" w:rsidP="00204036">
      <w:pPr>
        <w:pStyle w:val="af0"/>
        <w:ind w:right="-425"/>
        <w:jc w:val="both"/>
        <w:rPr>
          <w:sz w:val="16"/>
          <w:szCs w:val="16"/>
        </w:rPr>
      </w:pPr>
    </w:p>
  </w:footnote>
  <w:footnote w:id="23">
    <w:p w:rsidR="00D9101B" w:rsidRPr="001E02FC" w:rsidRDefault="00D9101B" w:rsidP="00A1434D">
      <w:pPr>
        <w:pStyle w:val="af0"/>
        <w:jc w:val="both"/>
        <w:rPr>
          <w:sz w:val="12"/>
          <w:szCs w:val="12"/>
        </w:rPr>
      </w:pPr>
      <w:r w:rsidRPr="001E02FC">
        <w:rPr>
          <w:rStyle w:val="af2"/>
          <w:sz w:val="12"/>
          <w:szCs w:val="12"/>
        </w:rPr>
        <w:footnoteRef/>
      </w:r>
      <w:r w:rsidRPr="001E02FC">
        <w:rPr>
          <w:sz w:val="12"/>
          <w:szCs w:val="12"/>
        </w:rPr>
        <w:t xml:space="preserve"> В рамках основного мероприятия </w:t>
      </w:r>
      <w:proofErr w:type="gramStart"/>
      <w:r w:rsidRPr="001E02FC">
        <w:rPr>
          <w:sz w:val="12"/>
          <w:szCs w:val="12"/>
        </w:rPr>
        <w:t>планируется</w:t>
      </w:r>
      <w:proofErr w:type="gramEnd"/>
      <w:r w:rsidRPr="001E02FC">
        <w:rPr>
          <w:sz w:val="12"/>
          <w:szCs w:val="12"/>
        </w:rPr>
        <w:t xml:space="preserve"> в том числе проектирование и  реконструкцию здания для размещения центра обработки вызовов Системы - 112 ЛО (включая  проектные работы). </w:t>
      </w:r>
    </w:p>
    <w:p w:rsidR="00D9101B" w:rsidRPr="001E02FC" w:rsidRDefault="00D9101B" w:rsidP="002101E5">
      <w:pPr>
        <w:autoSpaceDE w:val="0"/>
        <w:autoSpaceDN w:val="0"/>
        <w:adjustRightInd w:val="0"/>
        <w:jc w:val="both"/>
        <w:rPr>
          <w:sz w:val="12"/>
          <w:szCs w:val="12"/>
        </w:rPr>
      </w:pPr>
      <w:r w:rsidRPr="001E02FC">
        <w:rPr>
          <w:sz w:val="12"/>
          <w:szCs w:val="12"/>
        </w:rPr>
        <w:t xml:space="preserve">В </w:t>
      </w:r>
      <w:proofErr w:type="spellStart"/>
      <w:r w:rsidRPr="001E02FC">
        <w:rPr>
          <w:sz w:val="12"/>
          <w:szCs w:val="12"/>
        </w:rPr>
        <w:t>соответсвии</w:t>
      </w:r>
      <w:proofErr w:type="spellEnd"/>
      <w:r w:rsidRPr="001E02FC">
        <w:rPr>
          <w:sz w:val="12"/>
          <w:szCs w:val="12"/>
        </w:rPr>
        <w:t xml:space="preserve"> с в</w:t>
      </w:r>
      <w:r w:rsidRPr="001E02FC">
        <w:rPr>
          <w:rFonts w:eastAsiaTheme="minorHAnsi"/>
          <w:sz w:val="12"/>
          <w:szCs w:val="12"/>
          <w:lang w:eastAsia="en-US"/>
        </w:rPr>
        <w:t xml:space="preserve">едомственной структурой </w:t>
      </w:r>
      <w:proofErr w:type="gramStart"/>
      <w:r w:rsidRPr="001E02FC">
        <w:rPr>
          <w:rFonts w:eastAsiaTheme="minorHAnsi"/>
          <w:sz w:val="12"/>
          <w:szCs w:val="12"/>
          <w:lang w:eastAsia="en-US"/>
        </w:rPr>
        <w:t>расходов областного бюджета Ленинградской области, закрепленных за комитетом правопорядка и безопасности Ленинградской области</w:t>
      </w:r>
      <w:r w:rsidRPr="001E02FC">
        <w:rPr>
          <w:sz w:val="12"/>
          <w:szCs w:val="12"/>
        </w:rPr>
        <w:t xml:space="preserve"> в основное мероприятие включены</w:t>
      </w:r>
      <w:proofErr w:type="gramEnd"/>
      <w:r w:rsidRPr="001E02FC">
        <w:rPr>
          <w:sz w:val="12"/>
          <w:szCs w:val="12"/>
        </w:rPr>
        <w:t>: «Бюджетные инвестиции в объекты капитального строительства  государственной (муниципальной) собственности», «Создание системы обеспечения вызова экстренных оперативных служб по единому номеру "112" на территории Ленинградской области». Перечень проектируемых (реконструируемых) объектов и объектов строительства представлен в приложении 2.</w:t>
      </w:r>
    </w:p>
    <w:p w:rsidR="00D9101B" w:rsidRPr="002101E5" w:rsidRDefault="00D9101B" w:rsidP="00A1434D">
      <w:pPr>
        <w:autoSpaceDE w:val="0"/>
        <w:autoSpaceDN w:val="0"/>
        <w:adjustRightInd w:val="0"/>
        <w:jc w:val="both"/>
        <w:rPr>
          <w:color w:val="FF0000"/>
          <w:sz w:val="14"/>
          <w:szCs w:val="14"/>
        </w:rPr>
      </w:pPr>
    </w:p>
  </w:footnote>
  <w:footnote w:id="24">
    <w:p w:rsidR="00D9101B" w:rsidRPr="00CE50E9" w:rsidRDefault="00D9101B" w:rsidP="00F9252C">
      <w:pPr>
        <w:pStyle w:val="af0"/>
        <w:jc w:val="left"/>
        <w:rPr>
          <w:sz w:val="14"/>
          <w:szCs w:val="14"/>
        </w:rPr>
      </w:pPr>
      <w:r w:rsidRPr="00CE50E9">
        <w:rPr>
          <w:rStyle w:val="af2"/>
          <w:sz w:val="14"/>
          <w:szCs w:val="14"/>
        </w:rPr>
        <w:footnoteRef/>
      </w:r>
      <w:r w:rsidRPr="00CE50E9">
        <w:rPr>
          <w:sz w:val="14"/>
          <w:szCs w:val="14"/>
        </w:rPr>
        <w:t xml:space="preserve"> Далее-Комитет по строительству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1B" w:rsidRDefault="00D9101B" w:rsidP="009D085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9101B" w:rsidRDefault="00D9101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1B" w:rsidRDefault="00D9101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1B" w:rsidRDefault="00D9101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1B" w:rsidRDefault="00D9101B">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1B" w:rsidRPr="00C679E3" w:rsidRDefault="00D9101B" w:rsidP="00C679E3">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158223"/>
      <w:docPartObj>
        <w:docPartGallery w:val="Page Numbers (Top of Page)"/>
        <w:docPartUnique/>
      </w:docPartObj>
    </w:sdtPr>
    <w:sdtEndPr/>
    <w:sdtContent>
      <w:p w:rsidR="00D9101B" w:rsidRDefault="00D9101B">
        <w:pPr>
          <w:pStyle w:val="a5"/>
        </w:pPr>
        <w:r>
          <w:fldChar w:fldCharType="begin"/>
        </w:r>
        <w:r>
          <w:instrText>PAGE   \* MERGEFORMAT</w:instrText>
        </w:r>
        <w:r>
          <w:fldChar w:fldCharType="separate"/>
        </w:r>
        <w:r w:rsidR="00C9192E">
          <w:rPr>
            <w:noProof/>
          </w:rPr>
          <w:t>93</w:t>
        </w:r>
        <w:r>
          <w:rPr>
            <w:noProof/>
          </w:rPr>
          <w:fldChar w:fldCharType="end"/>
        </w:r>
      </w:p>
    </w:sdtContent>
  </w:sdt>
  <w:p w:rsidR="00D9101B" w:rsidRPr="00C679E3" w:rsidRDefault="00D9101B" w:rsidP="00AC1B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DF5"/>
    <w:multiLevelType w:val="hybridMultilevel"/>
    <w:tmpl w:val="86D0708C"/>
    <w:lvl w:ilvl="0" w:tplc="2D5EB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6B718A"/>
    <w:multiLevelType w:val="hybridMultilevel"/>
    <w:tmpl w:val="0AAEF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A5CBD"/>
    <w:multiLevelType w:val="hybridMultilevel"/>
    <w:tmpl w:val="0716239A"/>
    <w:lvl w:ilvl="0" w:tplc="F5ECF70C">
      <w:start w:val="1"/>
      <w:numFmt w:val="bullet"/>
      <w:lvlText w:val=""/>
      <w:lvlJc w:val="left"/>
      <w:pPr>
        <w:tabs>
          <w:tab w:val="num" w:pos="1939"/>
        </w:tabs>
        <w:ind w:left="193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E370BFB"/>
    <w:multiLevelType w:val="hybridMultilevel"/>
    <w:tmpl w:val="46B05B3E"/>
    <w:lvl w:ilvl="0" w:tplc="ECC628F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7F6260"/>
    <w:multiLevelType w:val="hybridMultilevel"/>
    <w:tmpl w:val="A2588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7C26C7"/>
    <w:multiLevelType w:val="hybridMultilevel"/>
    <w:tmpl w:val="ABB863C8"/>
    <w:lvl w:ilvl="0" w:tplc="F5ECF70C">
      <w:start w:val="1"/>
      <w:numFmt w:val="bullet"/>
      <w:lvlText w:val=""/>
      <w:lvlJc w:val="left"/>
      <w:pPr>
        <w:tabs>
          <w:tab w:val="num" w:pos="1939"/>
        </w:tabs>
        <w:ind w:left="193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2D068A3"/>
    <w:multiLevelType w:val="hybridMultilevel"/>
    <w:tmpl w:val="0B308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9B5850"/>
    <w:multiLevelType w:val="hybridMultilevel"/>
    <w:tmpl w:val="657EF588"/>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8">
    <w:nsid w:val="139D26D6"/>
    <w:multiLevelType w:val="hybridMultilevel"/>
    <w:tmpl w:val="B1989F50"/>
    <w:lvl w:ilvl="0" w:tplc="49162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0F4A71"/>
    <w:multiLevelType w:val="hybridMultilevel"/>
    <w:tmpl w:val="445CE048"/>
    <w:lvl w:ilvl="0" w:tplc="C7301488">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777E86"/>
    <w:multiLevelType w:val="multilevel"/>
    <w:tmpl w:val="5822880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7751B49"/>
    <w:multiLevelType w:val="hybridMultilevel"/>
    <w:tmpl w:val="4ED224DE"/>
    <w:lvl w:ilvl="0" w:tplc="499AF8B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F1C1E9E"/>
    <w:multiLevelType w:val="hybridMultilevel"/>
    <w:tmpl w:val="5E8468D0"/>
    <w:lvl w:ilvl="0" w:tplc="1B9A25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FEA7DC8"/>
    <w:multiLevelType w:val="hybridMultilevel"/>
    <w:tmpl w:val="7A603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7F245D"/>
    <w:multiLevelType w:val="hybridMultilevel"/>
    <w:tmpl w:val="856E6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3F719F"/>
    <w:multiLevelType w:val="hybridMultilevel"/>
    <w:tmpl w:val="79C28066"/>
    <w:lvl w:ilvl="0" w:tplc="C7301488">
      <w:numFmt w:val="none"/>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8251B7"/>
    <w:multiLevelType w:val="hybridMultilevel"/>
    <w:tmpl w:val="A14EBEEC"/>
    <w:lvl w:ilvl="0" w:tplc="11902876">
      <w:start w:val="1"/>
      <w:numFmt w:val="decimal"/>
      <w:lvlText w:val="%1."/>
      <w:lvlJc w:val="left"/>
      <w:pPr>
        <w:tabs>
          <w:tab w:val="num" w:pos="1815"/>
        </w:tabs>
        <w:ind w:left="1815" w:hanging="1095"/>
      </w:pPr>
      <w:rPr>
        <w:rFonts w:hint="default"/>
      </w:rPr>
    </w:lvl>
    <w:lvl w:ilvl="1" w:tplc="B09260C8">
      <w:numFmt w:val="none"/>
      <w:lvlText w:val=""/>
      <w:lvlJc w:val="left"/>
      <w:pPr>
        <w:tabs>
          <w:tab w:val="num" w:pos="360"/>
        </w:tabs>
      </w:pPr>
    </w:lvl>
    <w:lvl w:ilvl="2" w:tplc="39A04188">
      <w:numFmt w:val="none"/>
      <w:lvlText w:val=""/>
      <w:lvlJc w:val="left"/>
      <w:pPr>
        <w:tabs>
          <w:tab w:val="num" w:pos="360"/>
        </w:tabs>
      </w:pPr>
    </w:lvl>
    <w:lvl w:ilvl="3" w:tplc="6E0C49B0">
      <w:numFmt w:val="none"/>
      <w:lvlText w:val=""/>
      <w:lvlJc w:val="left"/>
      <w:pPr>
        <w:tabs>
          <w:tab w:val="num" w:pos="360"/>
        </w:tabs>
      </w:pPr>
    </w:lvl>
    <w:lvl w:ilvl="4" w:tplc="345C2FDA">
      <w:numFmt w:val="none"/>
      <w:lvlText w:val=""/>
      <w:lvlJc w:val="left"/>
      <w:pPr>
        <w:tabs>
          <w:tab w:val="num" w:pos="360"/>
        </w:tabs>
      </w:pPr>
    </w:lvl>
    <w:lvl w:ilvl="5" w:tplc="03423EA8">
      <w:numFmt w:val="none"/>
      <w:lvlText w:val=""/>
      <w:lvlJc w:val="left"/>
      <w:pPr>
        <w:tabs>
          <w:tab w:val="num" w:pos="360"/>
        </w:tabs>
      </w:pPr>
    </w:lvl>
    <w:lvl w:ilvl="6" w:tplc="37DEAA6E">
      <w:numFmt w:val="none"/>
      <w:lvlText w:val=""/>
      <w:lvlJc w:val="left"/>
      <w:pPr>
        <w:tabs>
          <w:tab w:val="num" w:pos="360"/>
        </w:tabs>
      </w:pPr>
    </w:lvl>
    <w:lvl w:ilvl="7" w:tplc="F2040C72">
      <w:numFmt w:val="none"/>
      <w:lvlText w:val=""/>
      <w:lvlJc w:val="left"/>
      <w:pPr>
        <w:tabs>
          <w:tab w:val="num" w:pos="360"/>
        </w:tabs>
      </w:pPr>
    </w:lvl>
    <w:lvl w:ilvl="8" w:tplc="E5FA65E4">
      <w:numFmt w:val="none"/>
      <w:lvlText w:val=""/>
      <w:lvlJc w:val="left"/>
      <w:pPr>
        <w:tabs>
          <w:tab w:val="num" w:pos="360"/>
        </w:tabs>
      </w:pPr>
    </w:lvl>
  </w:abstractNum>
  <w:abstractNum w:abstractNumId="17">
    <w:nsid w:val="380430A8"/>
    <w:multiLevelType w:val="hybridMultilevel"/>
    <w:tmpl w:val="CBD650CA"/>
    <w:lvl w:ilvl="0" w:tplc="F5ECF70C">
      <w:start w:val="1"/>
      <w:numFmt w:val="bullet"/>
      <w:lvlText w:val=""/>
      <w:lvlJc w:val="left"/>
      <w:pPr>
        <w:tabs>
          <w:tab w:val="num" w:pos="2119"/>
        </w:tabs>
        <w:ind w:left="2119"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3DE83482"/>
    <w:multiLevelType w:val="hybridMultilevel"/>
    <w:tmpl w:val="A26A41B8"/>
    <w:lvl w:ilvl="0" w:tplc="88827D0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DF811D2"/>
    <w:multiLevelType w:val="hybridMultilevel"/>
    <w:tmpl w:val="FC389BEA"/>
    <w:lvl w:ilvl="0" w:tplc="5E267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4552A8"/>
    <w:multiLevelType w:val="hybridMultilevel"/>
    <w:tmpl w:val="5F9EB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A66331"/>
    <w:multiLevelType w:val="hybridMultilevel"/>
    <w:tmpl w:val="2F7C2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9C0493"/>
    <w:multiLevelType w:val="hybridMultilevel"/>
    <w:tmpl w:val="45A63F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A420D2"/>
    <w:multiLevelType w:val="multilevel"/>
    <w:tmpl w:val="BB6E0E06"/>
    <w:lvl w:ilvl="0">
      <w:start w:val="10"/>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1AE5109"/>
    <w:multiLevelType w:val="multilevel"/>
    <w:tmpl w:val="1B1A0CC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C6254C7"/>
    <w:multiLevelType w:val="hybridMultilevel"/>
    <w:tmpl w:val="2B085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8D06FD"/>
    <w:multiLevelType w:val="hybridMultilevel"/>
    <w:tmpl w:val="77B87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867D50"/>
    <w:multiLevelType w:val="hybridMultilevel"/>
    <w:tmpl w:val="5590CF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2AB7A34"/>
    <w:multiLevelType w:val="hybridMultilevel"/>
    <w:tmpl w:val="BB4AB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3B6E1E"/>
    <w:multiLevelType w:val="multilevel"/>
    <w:tmpl w:val="A410781E"/>
    <w:lvl w:ilvl="0">
      <w:start w:val="11"/>
      <w:numFmt w:val="decimal"/>
      <w:lvlText w:val="%1"/>
      <w:lvlJc w:val="left"/>
      <w:pPr>
        <w:ind w:left="420" w:hanging="420"/>
      </w:pPr>
      <w:rPr>
        <w:rFonts w:hint="default"/>
      </w:rPr>
    </w:lvl>
    <w:lvl w:ilvl="1">
      <w:start w:val="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0">
    <w:nsid w:val="6B9F7A86"/>
    <w:multiLevelType w:val="hybridMultilevel"/>
    <w:tmpl w:val="767AC8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109387A"/>
    <w:multiLevelType w:val="hybridMultilevel"/>
    <w:tmpl w:val="DCE6E960"/>
    <w:lvl w:ilvl="0" w:tplc="A3603B78">
      <w:start w:val="1"/>
      <w:numFmt w:val="decimal"/>
      <w:lvlText w:val="%1."/>
      <w:lvlJc w:val="left"/>
      <w:pPr>
        <w:tabs>
          <w:tab w:val="num" w:pos="1830"/>
        </w:tabs>
        <w:ind w:left="1830" w:hanging="1110"/>
      </w:pPr>
      <w:rPr>
        <w:rFonts w:hint="default"/>
      </w:rPr>
    </w:lvl>
    <w:lvl w:ilvl="1" w:tplc="C7301488">
      <w:numFmt w:val="none"/>
      <w:lvlText w:val=""/>
      <w:lvlJc w:val="left"/>
      <w:pPr>
        <w:tabs>
          <w:tab w:val="num" w:pos="360"/>
        </w:tabs>
      </w:pPr>
    </w:lvl>
    <w:lvl w:ilvl="2" w:tplc="060C69BC">
      <w:numFmt w:val="none"/>
      <w:lvlText w:val=""/>
      <w:lvlJc w:val="left"/>
      <w:pPr>
        <w:tabs>
          <w:tab w:val="num" w:pos="360"/>
        </w:tabs>
      </w:pPr>
    </w:lvl>
    <w:lvl w:ilvl="3" w:tplc="DFFEB0CC">
      <w:numFmt w:val="none"/>
      <w:lvlText w:val=""/>
      <w:lvlJc w:val="left"/>
      <w:pPr>
        <w:tabs>
          <w:tab w:val="num" w:pos="360"/>
        </w:tabs>
      </w:pPr>
    </w:lvl>
    <w:lvl w:ilvl="4" w:tplc="155EFA00">
      <w:numFmt w:val="none"/>
      <w:lvlText w:val=""/>
      <w:lvlJc w:val="left"/>
      <w:pPr>
        <w:tabs>
          <w:tab w:val="num" w:pos="360"/>
        </w:tabs>
      </w:pPr>
    </w:lvl>
    <w:lvl w:ilvl="5" w:tplc="594075D0">
      <w:numFmt w:val="none"/>
      <w:lvlText w:val=""/>
      <w:lvlJc w:val="left"/>
      <w:pPr>
        <w:tabs>
          <w:tab w:val="num" w:pos="360"/>
        </w:tabs>
      </w:pPr>
    </w:lvl>
    <w:lvl w:ilvl="6" w:tplc="34ECADE0">
      <w:numFmt w:val="none"/>
      <w:lvlText w:val=""/>
      <w:lvlJc w:val="left"/>
      <w:pPr>
        <w:tabs>
          <w:tab w:val="num" w:pos="360"/>
        </w:tabs>
      </w:pPr>
    </w:lvl>
    <w:lvl w:ilvl="7" w:tplc="DB5A948E">
      <w:numFmt w:val="none"/>
      <w:lvlText w:val=""/>
      <w:lvlJc w:val="left"/>
      <w:pPr>
        <w:tabs>
          <w:tab w:val="num" w:pos="360"/>
        </w:tabs>
      </w:pPr>
    </w:lvl>
    <w:lvl w:ilvl="8" w:tplc="7D2C8824">
      <w:numFmt w:val="none"/>
      <w:lvlText w:val=""/>
      <w:lvlJc w:val="left"/>
      <w:pPr>
        <w:tabs>
          <w:tab w:val="num" w:pos="360"/>
        </w:tabs>
      </w:pPr>
    </w:lvl>
  </w:abstractNum>
  <w:abstractNum w:abstractNumId="32">
    <w:nsid w:val="75447524"/>
    <w:multiLevelType w:val="multilevel"/>
    <w:tmpl w:val="5A8C0E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E3B6348"/>
    <w:multiLevelType w:val="hybridMultilevel"/>
    <w:tmpl w:val="35741F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12"/>
  </w:num>
  <w:num w:numId="3">
    <w:abstractNumId w:val="31"/>
  </w:num>
  <w:num w:numId="4">
    <w:abstractNumId w:val="16"/>
  </w:num>
  <w:num w:numId="5">
    <w:abstractNumId w:val="5"/>
  </w:num>
  <w:num w:numId="6">
    <w:abstractNumId w:val="2"/>
  </w:num>
  <w:num w:numId="7">
    <w:abstractNumId w:val="15"/>
  </w:num>
  <w:num w:numId="8">
    <w:abstractNumId w:val="9"/>
  </w:num>
  <w:num w:numId="9">
    <w:abstractNumId w:val="33"/>
  </w:num>
  <w:num w:numId="10">
    <w:abstractNumId w:val="27"/>
  </w:num>
  <w:num w:numId="11">
    <w:abstractNumId w:val="20"/>
  </w:num>
  <w:num w:numId="12">
    <w:abstractNumId w:val="24"/>
  </w:num>
  <w:num w:numId="13">
    <w:abstractNumId w:val="25"/>
  </w:num>
  <w:num w:numId="14">
    <w:abstractNumId w:val="28"/>
  </w:num>
  <w:num w:numId="15">
    <w:abstractNumId w:val="21"/>
  </w:num>
  <w:num w:numId="16">
    <w:abstractNumId w:val="22"/>
  </w:num>
  <w:num w:numId="17">
    <w:abstractNumId w:val="13"/>
  </w:num>
  <w:num w:numId="18">
    <w:abstractNumId w:val="1"/>
  </w:num>
  <w:num w:numId="19">
    <w:abstractNumId w:val="4"/>
  </w:num>
  <w:num w:numId="20">
    <w:abstractNumId w:val="19"/>
  </w:num>
  <w:num w:numId="21">
    <w:abstractNumId w:val="26"/>
  </w:num>
  <w:num w:numId="22">
    <w:abstractNumId w:val="18"/>
  </w:num>
  <w:num w:numId="23">
    <w:abstractNumId w:val="7"/>
  </w:num>
  <w:num w:numId="24">
    <w:abstractNumId w:val="32"/>
  </w:num>
  <w:num w:numId="25">
    <w:abstractNumId w:val="6"/>
  </w:num>
  <w:num w:numId="26">
    <w:abstractNumId w:val="10"/>
  </w:num>
  <w:num w:numId="27">
    <w:abstractNumId w:val="8"/>
  </w:num>
  <w:num w:numId="28">
    <w:abstractNumId w:val="3"/>
  </w:num>
  <w:num w:numId="29">
    <w:abstractNumId w:val="14"/>
  </w:num>
  <w:num w:numId="30">
    <w:abstractNumId w:val="11"/>
  </w:num>
  <w:num w:numId="31">
    <w:abstractNumId w:val="23"/>
  </w:num>
  <w:num w:numId="32">
    <w:abstractNumId w:val="29"/>
  </w:num>
  <w:num w:numId="33">
    <w:abstractNumId w:val="0"/>
  </w:num>
  <w:num w:numId="34">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84B"/>
    <w:rsid w:val="00000851"/>
    <w:rsid w:val="00000DBB"/>
    <w:rsid w:val="00001014"/>
    <w:rsid w:val="00001C7F"/>
    <w:rsid w:val="00001D53"/>
    <w:rsid w:val="00001D71"/>
    <w:rsid w:val="00002607"/>
    <w:rsid w:val="000026DA"/>
    <w:rsid w:val="00002775"/>
    <w:rsid w:val="00002D14"/>
    <w:rsid w:val="00002E0C"/>
    <w:rsid w:val="00003E0E"/>
    <w:rsid w:val="000042AC"/>
    <w:rsid w:val="00004C60"/>
    <w:rsid w:val="000050FB"/>
    <w:rsid w:val="00005291"/>
    <w:rsid w:val="000052DF"/>
    <w:rsid w:val="000052E1"/>
    <w:rsid w:val="000058D4"/>
    <w:rsid w:val="00005E98"/>
    <w:rsid w:val="0000683E"/>
    <w:rsid w:val="00007725"/>
    <w:rsid w:val="00010173"/>
    <w:rsid w:val="0001024C"/>
    <w:rsid w:val="0001075F"/>
    <w:rsid w:val="0001093E"/>
    <w:rsid w:val="00010CE6"/>
    <w:rsid w:val="000118DE"/>
    <w:rsid w:val="000119A7"/>
    <w:rsid w:val="00012268"/>
    <w:rsid w:val="000124A3"/>
    <w:rsid w:val="00012B48"/>
    <w:rsid w:val="00013F11"/>
    <w:rsid w:val="00013FE1"/>
    <w:rsid w:val="00014241"/>
    <w:rsid w:val="0001472F"/>
    <w:rsid w:val="000147B1"/>
    <w:rsid w:val="00014D15"/>
    <w:rsid w:val="00016444"/>
    <w:rsid w:val="00016493"/>
    <w:rsid w:val="00016980"/>
    <w:rsid w:val="00016E70"/>
    <w:rsid w:val="0001761B"/>
    <w:rsid w:val="000177FC"/>
    <w:rsid w:val="000178D0"/>
    <w:rsid w:val="00017AD6"/>
    <w:rsid w:val="00017CB4"/>
    <w:rsid w:val="00017E1F"/>
    <w:rsid w:val="000200F2"/>
    <w:rsid w:val="00020ACC"/>
    <w:rsid w:val="00020E3D"/>
    <w:rsid w:val="00022576"/>
    <w:rsid w:val="0002277A"/>
    <w:rsid w:val="00022BB7"/>
    <w:rsid w:val="00023146"/>
    <w:rsid w:val="000238DC"/>
    <w:rsid w:val="00024051"/>
    <w:rsid w:val="00024736"/>
    <w:rsid w:val="00024B2A"/>
    <w:rsid w:val="00025988"/>
    <w:rsid w:val="00025B6D"/>
    <w:rsid w:val="00025D5A"/>
    <w:rsid w:val="00025E9E"/>
    <w:rsid w:val="00026276"/>
    <w:rsid w:val="00026662"/>
    <w:rsid w:val="00026C12"/>
    <w:rsid w:val="00027005"/>
    <w:rsid w:val="000271C1"/>
    <w:rsid w:val="00027821"/>
    <w:rsid w:val="00027AF8"/>
    <w:rsid w:val="000306F3"/>
    <w:rsid w:val="00030BA9"/>
    <w:rsid w:val="00030FC6"/>
    <w:rsid w:val="0003126F"/>
    <w:rsid w:val="000312D7"/>
    <w:rsid w:val="000318A5"/>
    <w:rsid w:val="00032713"/>
    <w:rsid w:val="00032CE2"/>
    <w:rsid w:val="0003398F"/>
    <w:rsid w:val="00034074"/>
    <w:rsid w:val="00034541"/>
    <w:rsid w:val="000346DA"/>
    <w:rsid w:val="000352CB"/>
    <w:rsid w:val="00035396"/>
    <w:rsid w:val="0003603C"/>
    <w:rsid w:val="00036AD0"/>
    <w:rsid w:val="0003702B"/>
    <w:rsid w:val="000375A1"/>
    <w:rsid w:val="00037716"/>
    <w:rsid w:val="0003781F"/>
    <w:rsid w:val="00037835"/>
    <w:rsid w:val="00037E22"/>
    <w:rsid w:val="000407EA"/>
    <w:rsid w:val="0004168E"/>
    <w:rsid w:val="00041D93"/>
    <w:rsid w:val="0004202B"/>
    <w:rsid w:val="00042052"/>
    <w:rsid w:val="00042339"/>
    <w:rsid w:val="000425CB"/>
    <w:rsid w:val="00042784"/>
    <w:rsid w:val="00042FCE"/>
    <w:rsid w:val="0004449C"/>
    <w:rsid w:val="0004487B"/>
    <w:rsid w:val="000448CE"/>
    <w:rsid w:val="000453DF"/>
    <w:rsid w:val="000453F0"/>
    <w:rsid w:val="00045CD7"/>
    <w:rsid w:val="00045FE2"/>
    <w:rsid w:val="00046051"/>
    <w:rsid w:val="00046AE7"/>
    <w:rsid w:val="00046B8C"/>
    <w:rsid w:val="00046F4E"/>
    <w:rsid w:val="00047C2F"/>
    <w:rsid w:val="00047C8A"/>
    <w:rsid w:val="00047D4A"/>
    <w:rsid w:val="000508DA"/>
    <w:rsid w:val="00050995"/>
    <w:rsid w:val="00050E50"/>
    <w:rsid w:val="00050FAE"/>
    <w:rsid w:val="000515D0"/>
    <w:rsid w:val="00051967"/>
    <w:rsid w:val="00051972"/>
    <w:rsid w:val="000519B9"/>
    <w:rsid w:val="00051A15"/>
    <w:rsid w:val="00051F70"/>
    <w:rsid w:val="000520CA"/>
    <w:rsid w:val="0005293B"/>
    <w:rsid w:val="00053A1F"/>
    <w:rsid w:val="00054805"/>
    <w:rsid w:val="00054DA4"/>
    <w:rsid w:val="00054E5D"/>
    <w:rsid w:val="00054FC1"/>
    <w:rsid w:val="00055077"/>
    <w:rsid w:val="00055266"/>
    <w:rsid w:val="00055281"/>
    <w:rsid w:val="00055522"/>
    <w:rsid w:val="00056066"/>
    <w:rsid w:val="0005681A"/>
    <w:rsid w:val="00056829"/>
    <w:rsid w:val="00056FC0"/>
    <w:rsid w:val="0005789E"/>
    <w:rsid w:val="0005795D"/>
    <w:rsid w:val="000579BF"/>
    <w:rsid w:val="00057B88"/>
    <w:rsid w:val="00057F67"/>
    <w:rsid w:val="00060432"/>
    <w:rsid w:val="00060548"/>
    <w:rsid w:val="000605BA"/>
    <w:rsid w:val="00060FB0"/>
    <w:rsid w:val="0006147D"/>
    <w:rsid w:val="00061A38"/>
    <w:rsid w:val="00061B37"/>
    <w:rsid w:val="00061DF7"/>
    <w:rsid w:val="000622C8"/>
    <w:rsid w:val="000627C1"/>
    <w:rsid w:val="000627F1"/>
    <w:rsid w:val="00062A11"/>
    <w:rsid w:val="00063187"/>
    <w:rsid w:val="000634A9"/>
    <w:rsid w:val="000637DA"/>
    <w:rsid w:val="00064F05"/>
    <w:rsid w:val="00065870"/>
    <w:rsid w:val="00065C6A"/>
    <w:rsid w:val="00066177"/>
    <w:rsid w:val="000662BC"/>
    <w:rsid w:val="000663EE"/>
    <w:rsid w:val="0006668B"/>
    <w:rsid w:val="000708B7"/>
    <w:rsid w:val="00070F74"/>
    <w:rsid w:val="0007199D"/>
    <w:rsid w:val="00071E9B"/>
    <w:rsid w:val="000727F6"/>
    <w:rsid w:val="00073963"/>
    <w:rsid w:val="00074031"/>
    <w:rsid w:val="0007456B"/>
    <w:rsid w:val="000749EC"/>
    <w:rsid w:val="000754A6"/>
    <w:rsid w:val="0007553D"/>
    <w:rsid w:val="000755F5"/>
    <w:rsid w:val="00075772"/>
    <w:rsid w:val="0007585C"/>
    <w:rsid w:val="000758FC"/>
    <w:rsid w:val="00076D3A"/>
    <w:rsid w:val="00077047"/>
    <w:rsid w:val="0007719C"/>
    <w:rsid w:val="00077488"/>
    <w:rsid w:val="0007776C"/>
    <w:rsid w:val="00077E5A"/>
    <w:rsid w:val="00077ECF"/>
    <w:rsid w:val="00080835"/>
    <w:rsid w:val="00080B0D"/>
    <w:rsid w:val="0008129C"/>
    <w:rsid w:val="00081AF1"/>
    <w:rsid w:val="00082274"/>
    <w:rsid w:val="00082759"/>
    <w:rsid w:val="00083290"/>
    <w:rsid w:val="0008344C"/>
    <w:rsid w:val="00083619"/>
    <w:rsid w:val="000837C1"/>
    <w:rsid w:val="000838DD"/>
    <w:rsid w:val="00083E0E"/>
    <w:rsid w:val="00084292"/>
    <w:rsid w:val="00084E26"/>
    <w:rsid w:val="00084E7E"/>
    <w:rsid w:val="0008530E"/>
    <w:rsid w:val="00085989"/>
    <w:rsid w:val="00086761"/>
    <w:rsid w:val="00086E6D"/>
    <w:rsid w:val="00086EF1"/>
    <w:rsid w:val="0008704E"/>
    <w:rsid w:val="000873EF"/>
    <w:rsid w:val="00087F4B"/>
    <w:rsid w:val="00087F72"/>
    <w:rsid w:val="00091FC1"/>
    <w:rsid w:val="000931BC"/>
    <w:rsid w:val="00093217"/>
    <w:rsid w:val="00093905"/>
    <w:rsid w:val="000939E6"/>
    <w:rsid w:val="00095196"/>
    <w:rsid w:val="000955E5"/>
    <w:rsid w:val="00095805"/>
    <w:rsid w:val="00096209"/>
    <w:rsid w:val="0009673D"/>
    <w:rsid w:val="000968F6"/>
    <w:rsid w:val="00096DC8"/>
    <w:rsid w:val="00096E9C"/>
    <w:rsid w:val="00096EED"/>
    <w:rsid w:val="00097508"/>
    <w:rsid w:val="00097FCE"/>
    <w:rsid w:val="000A205C"/>
    <w:rsid w:val="000A369F"/>
    <w:rsid w:val="000A36F2"/>
    <w:rsid w:val="000A3A83"/>
    <w:rsid w:val="000A3AF7"/>
    <w:rsid w:val="000A45AC"/>
    <w:rsid w:val="000A4E73"/>
    <w:rsid w:val="000A65FC"/>
    <w:rsid w:val="000A7770"/>
    <w:rsid w:val="000A7B1D"/>
    <w:rsid w:val="000B1900"/>
    <w:rsid w:val="000B1F79"/>
    <w:rsid w:val="000B31C6"/>
    <w:rsid w:val="000B353E"/>
    <w:rsid w:val="000B37B5"/>
    <w:rsid w:val="000B3EB0"/>
    <w:rsid w:val="000B4134"/>
    <w:rsid w:val="000B4A64"/>
    <w:rsid w:val="000B4AC6"/>
    <w:rsid w:val="000B4FB8"/>
    <w:rsid w:val="000B5277"/>
    <w:rsid w:val="000B57DD"/>
    <w:rsid w:val="000B5885"/>
    <w:rsid w:val="000B5C46"/>
    <w:rsid w:val="000B5F35"/>
    <w:rsid w:val="000B7025"/>
    <w:rsid w:val="000B7242"/>
    <w:rsid w:val="000B73FC"/>
    <w:rsid w:val="000B7483"/>
    <w:rsid w:val="000B783B"/>
    <w:rsid w:val="000B79CE"/>
    <w:rsid w:val="000B7DF0"/>
    <w:rsid w:val="000B7EA2"/>
    <w:rsid w:val="000B7F17"/>
    <w:rsid w:val="000C05B0"/>
    <w:rsid w:val="000C0CB5"/>
    <w:rsid w:val="000C0FB8"/>
    <w:rsid w:val="000C11C3"/>
    <w:rsid w:val="000C1296"/>
    <w:rsid w:val="000C1565"/>
    <w:rsid w:val="000C1EBE"/>
    <w:rsid w:val="000C2128"/>
    <w:rsid w:val="000C2994"/>
    <w:rsid w:val="000C3364"/>
    <w:rsid w:val="000C4419"/>
    <w:rsid w:val="000C46CC"/>
    <w:rsid w:val="000C4FEC"/>
    <w:rsid w:val="000C54AA"/>
    <w:rsid w:val="000C54E0"/>
    <w:rsid w:val="000C58F0"/>
    <w:rsid w:val="000C61AE"/>
    <w:rsid w:val="000C6275"/>
    <w:rsid w:val="000C6911"/>
    <w:rsid w:val="000C6D49"/>
    <w:rsid w:val="000C6D76"/>
    <w:rsid w:val="000C70BD"/>
    <w:rsid w:val="000C7447"/>
    <w:rsid w:val="000C75B4"/>
    <w:rsid w:val="000D0555"/>
    <w:rsid w:val="000D06A1"/>
    <w:rsid w:val="000D13D2"/>
    <w:rsid w:val="000D2437"/>
    <w:rsid w:val="000D2AAB"/>
    <w:rsid w:val="000D3305"/>
    <w:rsid w:val="000D344E"/>
    <w:rsid w:val="000D38AD"/>
    <w:rsid w:val="000D4150"/>
    <w:rsid w:val="000D43BB"/>
    <w:rsid w:val="000D465A"/>
    <w:rsid w:val="000D46F0"/>
    <w:rsid w:val="000D50C7"/>
    <w:rsid w:val="000D50CC"/>
    <w:rsid w:val="000D50E8"/>
    <w:rsid w:val="000D521C"/>
    <w:rsid w:val="000D52C8"/>
    <w:rsid w:val="000D551D"/>
    <w:rsid w:val="000D55CE"/>
    <w:rsid w:val="000D5817"/>
    <w:rsid w:val="000D6F8C"/>
    <w:rsid w:val="000D72D9"/>
    <w:rsid w:val="000D72F9"/>
    <w:rsid w:val="000D78F6"/>
    <w:rsid w:val="000D7935"/>
    <w:rsid w:val="000D7D29"/>
    <w:rsid w:val="000E03BE"/>
    <w:rsid w:val="000E04A5"/>
    <w:rsid w:val="000E0A45"/>
    <w:rsid w:val="000E10C4"/>
    <w:rsid w:val="000E14AA"/>
    <w:rsid w:val="000E1F75"/>
    <w:rsid w:val="000E221B"/>
    <w:rsid w:val="000E29F6"/>
    <w:rsid w:val="000E2FDC"/>
    <w:rsid w:val="000E329F"/>
    <w:rsid w:val="000E3438"/>
    <w:rsid w:val="000E37DF"/>
    <w:rsid w:val="000E40D4"/>
    <w:rsid w:val="000E4560"/>
    <w:rsid w:val="000E4735"/>
    <w:rsid w:val="000E545A"/>
    <w:rsid w:val="000E5739"/>
    <w:rsid w:val="000E6722"/>
    <w:rsid w:val="000E699B"/>
    <w:rsid w:val="000E6BCB"/>
    <w:rsid w:val="000F04F2"/>
    <w:rsid w:val="000F076E"/>
    <w:rsid w:val="000F0A7A"/>
    <w:rsid w:val="000F1563"/>
    <w:rsid w:val="000F1B81"/>
    <w:rsid w:val="000F21F9"/>
    <w:rsid w:val="000F25A2"/>
    <w:rsid w:val="000F2BB5"/>
    <w:rsid w:val="000F2F94"/>
    <w:rsid w:val="000F3073"/>
    <w:rsid w:val="000F30AA"/>
    <w:rsid w:val="000F33AF"/>
    <w:rsid w:val="000F42FD"/>
    <w:rsid w:val="000F49F6"/>
    <w:rsid w:val="000F50FC"/>
    <w:rsid w:val="000F5788"/>
    <w:rsid w:val="000F5997"/>
    <w:rsid w:val="000F6C2C"/>
    <w:rsid w:val="000F762D"/>
    <w:rsid w:val="000F7A25"/>
    <w:rsid w:val="0010037D"/>
    <w:rsid w:val="001005F3"/>
    <w:rsid w:val="00100C1A"/>
    <w:rsid w:val="00100C1D"/>
    <w:rsid w:val="00100D4B"/>
    <w:rsid w:val="001013C9"/>
    <w:rsid w:val="00101AD1"/>
    <w:rsid w:val="00101BE1"/>
    <w:rsid w:val="0010223D"/>
    <w:rsid w:val="001022DE"/>
    <w:rsid w:val="00102353"/>
    <w:rsid w:val="001026AB"/>
    <w:rsid w:val="00102704"/>
    <w:rsid w:val="00102D9B"/>
    <w:rsid w:val="001031B9"/>
    <w:rsid w:val="00103556"/>
    <w:rsid w:val="001038CA"/>
    <w:rsid w:val="00103CF1"/>
    <w:rsid w:val="00103F52"/>
    <w:rsid w:val="001040B3"/>
    <w:rsid w:val="001043EF"/>
    <w:rsid w:val="001052D4"/>
    <w:rsid w:val="00105C42"/>
    <w:rsid w:val="0010684E"/>
    <w:rsid w:val="00106A9D"/>
    <w:rsid w:val="00106DF5"/>
    <w:rsid w:val="00106E7F"/>
    <w:rsid w:val="00106F1F"/>
    <w:rsid w:val="0010798F"/>
    <w:rsid w:val="00110666"/>
    <w:rsid w:val="00110A3C"/>
    <w:rsid w:val="00110F9C"/>
    <w:rsid w:val="00110FF1"/>
    <w:rsid w:val="00111292"/>
    <w:rsid w:val="001112DE"/>
    <w:rsid w:val="00112FC1"/>
    <w:rsid w:val="0011309D"/>
    <w:rsid w:val="0011386F"/>
    <w:rsid w:val="00113B87"/>
    <w:rsid w:val="00113C05"/>
    <w:rsid w:val="00114755"/>
    <w:rsid w:val="001147E3"/>
    <w:rsid w:val="00115038"/>
    <w:rsid w:val="0011506E"/>
    <w:rsid w:val="0011593A"/>
    <w:rsid w:val="00115962"/>
    <w:rsid w:val="00116704"/>
    <w:rsid w:val="0011698E"/>
    <w:rsid w:val="00116F7B"/>
    <w:rsid w:val="001177F4"/>
    <w:rsid w:val="001201C7"/>
    <w:rsid w:val="001206A3"/>
    <w:rsid w:val="001207AE"/>
    <w:rsid w:val="00120C5E"/>
    <w:rsid w:val="00120CFC"/>
    <w:rsid w:val="00120F4F"/>
    <w:rsid w:val="0012183B"/>
    <w:rsid w:val="001225F6"/>
    <w:rsid w:val="00123246"/>
    <w:rsid w:val="0012352D"/>
    <w:rsid w:val="00123675"/>
    <w:rsid w:val="001239BC"/>
    <w:rsid w:val="00123A98"/>
    <w:rsid w:val="00124DDF"/>
    <w:rsid w:val="0012604D"/>
    <w:rsid w:val="00126330"/>
    <w:rsid w:val="00126A2F"/>
    <w:rsid w:val="00126C25"/>
    <w:rsid w:val="00126CD3"/>
    <w:rsid w:val="001273EA"/>
    <w:rsid w:val="00130986"/>
    <w:rsid w:val="00130BC6"/>
    <w:rsid w:val="001313E1"/>
    <w:rsid w:val="001319CD"/>
    <w:rsid w:val="00131DE6"/>
    <w:rsid w:val="001332F3"/>
    <w:rsid w:val="001338B6"/>
    <w:rsid w:val="00133966"/>
    <w:rsid w:val="00133AE7"/>
    <w:rsid w:val="00133D8A"/>
    <w:rsid w:val="00133E92"/>
    <w:rsid w:val="00134C69"/>
    <w:rsid w:val="001354B7"/>
    <w:rsid w:val="0013585F"/>
    <w:rsid w:val="001358C8"/>
    <w:rsid w:val="00135EC7"/>
    <w:rsid w:val="00136556"/>
    <w:rsid w:val="001378F4"/>
    <w:rsid w:val="001406C8"/>
    <w:rsid w:val="00140E7D"/>
    <w:rsid w:val="0014123D"/>
    <w:rsid w:val="001415AD"/>
    <w:rsid w:val="00141982"/>
    <w:rsid w:val="001419BA"/>
    <w:rsid w:val="001422AB"/>
    <w:rsid w:val="0014251A"/>
    <w:rsid w:val="00142890"/>
    <w:rsid w:val="001430AA"/>
    <w:rsid w:val="00143B99"/>
    <w:rsid w:val="0014421E"/>
    <w:rsid w:val="00144957"/>
    <w:rsid w:val="00145456"/>
    <w:rsid w:val="001458E6"/>
    <w:rsid w:val="00145D35"/>
    <w:rsid w:val="00146007"/>
    <w:rsid w:val="00146041"/>
    <w:rsid w:val="00146BD7"/>
    <w:rsid w:val="00147139"/>
    <w:rsid w:val="00147699"/>
    <w:rsid w:val="00150164"/>
    <w:rsid w:val="0015165B"/>
    <w:rsid w:val="00152414"/>
    <w:rsid w:val="0015261F"/>
    <w:rsid w:val="00152E59"/>
    <w:rsid w:val="00152FB0"/>
    <w:rsid w:val="00152FF4"/>
    <w:rsid w:val="00153328"/>
    <w:rsid w:val="00153B77"/>
    <w:rsid w:val="001543CB"/>
    <w:rsid w:val="001546C0"/>
    <w:rsid w:val="00155207"/>
    <w:rsid w:val="00155C2E"/>
    <w:rsid w:val="00155E05"/>
    <w:rsid w:val="001561D3"/>
    <w:rsid w:val="0015666B"/>
    <w:rsid w:val="00156DCF"/>
    <w:rsid w:val="00157412"/>
    <w:rsid w:val="00160779"/>
    <w:rsid w:val="00161001"/>
    <w:rsid w:val="00161769"/>
    <w:rsid w:val="00161800"/>
    <w:rsid w:val="00161A90"/>
    <w:rsid w:val="00161E26"/>
    <w:rsid w:val="00161E8D"/>
    <w:rsid w:val="0016239B"/>
    <w:rsid w:val="001623A0"/>
    <w:rsid w:val="001626D6"/>
    <w:rsid w:val="001627D1"/>
    <w:rsid w:val="00162D9F"/>
    <w:rsid w:val="0016302C"/>
    <w:rsid w:val="001641A0"/>
    <w:rsid w:val="001645B0"/>
    <w:rsid w:val="00164932"/>
    <w:rsid w:val="00164B7A"/>
    <w:rsid w:val="00164BEE"/>
    <w:rsid w:val="00164C8D"/>
    <w:rsid w:val="0016519E"/>
    <w:rsid w:val="001652B0"/>
    <w:rsid w:val="00165757"/>
    <w:rsid w:val="00165E5D"/>
    <w:rsid w:val="00167BBF"/>
    <w:rsid w:val="001706DB"/>
    <w:rsid w:val="00170760"/>
    <w:rsid w:val="00170B24"/>
    <w:rsid w:val="00171169"/>
    <w:rsid w:val="00171541"/>
    <w:rsid w:val="0017262E"/>
    <w:rsid w:val="00173137"/>
    <w:rsid w:val="00173865"/>
    <w:rsid w:val="0017462F"/>
    <w:rsid w:val="00174DAE"/>
    <w:rsid w:val="00175E07"/>
    <w:rsid w:val="00176369"/>
    <w:rsid w:val="00176628"/>
    <w:rsid w:val="0017684D"/>
    <w:rsid w:val="00176940"/>
    <w:rsid w:val="00177954"/>
    <w:rsid w:val="00177D04"/>
    <w:rsid w:val="00177F8D"/>
    <w:rsid w:val="0018050A"/>
    <w:rsid w:val="0018066D"/>
    <w:rsid w:val="001813AC"/>
    <w:rsid w:val="001817DD"/>
    <w:rsid w:val="001827C8"/>
    <w:rsid w:val="001831A0"/>
    <w:rsid w:val="001834F6"/>
    <w:rsid w:val="00183AEC"/>
    <w:rsid w:val="001844A3"/>
    <w:rsid w:val="00184A9F"/>
    <w:rsid w:val="00184AE6"/>
    <w:rsid w:val="00186044"/>
    <w:rsid w:val="00187918"/>
    <w:rsid w:val="001879D7"/>
    <w:rsid w:val="001879EF"/>
    <w:rsid w:val="00187E2B"/>
    <w:rsid w:val="001901B3"/>
    <w:rsid w:val="0019029B"/>
    <w:rsid w:val="00190EEE"/>
    <w:rsid w:val="0019167C"/>
    <w:rsid w:val="0019177A"/>
    <w:rsid w:val="001918AF"/>
    <w:rsid w:val="001922C2"/>
    <w:rsid w:val="00192947"/>
    <w:rsid w:val="00193587"/>
    <w:rsid w:val="001936B4"/>
    <w:rsid w:val="00193C3B"/>
    <w:rsid w:val="00193C91"/>
    <w:rsid w:val="0019440D"/>
    <w:rsid w:val="0019561D"/>
    <w:rsid w:val="001962B5"/>
    <w:rsid w:val="00196554"/>
    <w:rsid w:val="001967AF"/>
    <w:rsid w:val="0019682C"/>
    <w:rsid w:val="00196E89"/>
    <w:rsid w:val="001978AE"/>
    <w:rsid w:val="00197908"/>
    <w:rsid w:val="001A002C"/>
    <w:rsid w:val="001A0046"/>
    <w:rsid w:val="001A03EB"/>
    <w:rsid w:val="001A042C"/>
    <w:rsid w:val="001A0B2E"/>
    <w:rsid w:val="001A0CE8"/>
    <w:rsid w:val="001A0DCA"/>
    <w:rsid w:val="001A1186"/>
    <w:rsid w:val="001A17F4"/>
    <w:rsid w:val="001A18D0"/>
    <w:rsid w:val="001A1D16"/>
    <w:rsid w:val="001A1F00"/>
    <w:rsid w:val="001A27CE"/>
    <w:rsid w:val="001A2B27"/>
    <w:rsid w:val="001A2D49"/>
    <w:rsid w:val="001A315A"/>
    <w:rsid w:val="001A437F"/>
    <w:rsid w:val="001A492E"/>
    <w:rsid w:val="001A49BA"/>
    <w:rsid w:val="001A500C"/>
    <w:rsid w:val="001A53D5"/>
    <w:rsid w:val="001A5817"/>
    <w:rsid w:val="001A58C6"/>
    <w:rsid w:val="001A5AE3"/>
    <w:rsid w:val="001A6632"/>
    <w:rsid w:val="001A6E69"/>
    <w:rsid w:val="001A723C"/>
    <w:rsid w:val="001A744E"/>
    <w:rsid w:val="001A7886"/>
    <w:rsid w:val="001A7D6C"/>
    <w:rsid w:val="001B0423"/>
    <w:rsid w:val="001B06EE"/>
    <w:rsid w:val="001B0863"/>
    <w:rsid w:val="001B08CF"/>
    <w:rsid w:val="001B166B"/>
    <w:rsid w:val="001B2010"/>
    <w:rsid w:val="001B28F5"/>
    <w:rsid w:val="001B2D8B"/>
    <w:rsid w:val="001B3280"/>
    <w:rsid w:val="001B3F0D"/>
    <w:rsid w:val="001B40AC"/>
    <w:rsid w:val="001B477E"/>
    <w:rsid w:val="001B5B7A"/>
    <w:rsid w:val="001B6570"/>
    <w:rsid w:val="001B6780"/>
    <w:rsid w:val="001B6A07"/>
    <w:rsid w:val="001B7593"/>
    <w:rsid w:val="001B776A"/>
    <w:rsid w:val="001B7A0A"/>
    <w:rsid w:val="001B7E5B"/>
    <w:rsid w:val="001B7E8F"/>
    <w:rsid w:val="001C031F"/>
    <w:rsid w:val="001C08A7"/>
    <w:rsid w:val="001C1190"/>
    <w:rsid w:val="001C142F"/>
    <w:rsid w:val="001C174F"/>
    <w:rsid w:val="001C1B7B"/>
    <w:rsid w:val="001C1C98"/>
    <w:rsid w:val="001C2555"/>
    <w:rsid w:val="001C25B8"/>
    <w:rsid w:val="001C26AB"/>
    <w:rsid w:val="001C36FA"/>
    <w:rsid w:val="001C3C4A"/>
    <w:rsid w:val="001C3D8A"/>
    <w:rsid w:val="001C404D"/>
    <w:rsid w:val="001C4336"/>
    <w:rsid w:val="001C49D5"/>
    <w:rsid w:val="001C5B44"/>
    <w:rsid w:val="001C5CBA"/>
    <w:rsid w:val="001C6306"/>
    <w:rsid w:val="001C68EC"/>
    <w:rsid w:val="001C6D70"/>
    <w:rsid w:val="001C7043"/>
    <w:rsid w:val="001C7294"/>
    <w:rsid w:val="001C788B"/>
    <w:rsid w:val="001C79FF"/>
    <w:rsid w:val="001C7D90"/>
    <w:rsid w:val="001D1AEA"/>
    <w:rsid w:val="001D1CF3"/>
    <w:rsid w:val="001D20C3"/>
    <w:rsid w:val="001D2206"/>
    <w:rsid w:val="001D260E"/>
    <w:rsid w:val="001D33CC"/>
    <w:rsid w:val="001D33DB"/>
    <w:rsid w:val="001D35CB"/>
    <w:rsid w:val="001D3609"/>
    <w:rsid w:val="001D364F"/>
    <w:rsid w:val="001D3A65"/>
    <w:rsid w:val="001D3D06"/>
    <w:rsid w:val="001D4322"/>
    <w:rsid w:val="001D48DF"/>
    <w:rsid w:val="001D4946"/>
    <w:rsid w:val="001D4D6E"/>
    <w:rsid w:val="001D507D"/>
    <w:rsid w:val="001D588B"/>
    <w:rsid w:val="001D5C0B"/>
    <w:rsid w:val="001D6BB8"/>
    <w:rsid w:val="001D6E6D"/>
    <w:rsid w:val="001D7047"/>
    <w:rsid w:val="001D71FB"/>
    <w:rsid w:val="001E02FC"/>
    <w:rsid w:val="001E03CA"/>
    <w:rsid w:val="001E07C8"/>
    <w:rsid w:val="001E0BBD"/>
    <w:rsid w:val="001E0CF1"/>
    <w:rsid w:val="001E112B"/>
    <w:rsid w:val="001E1A58"/>
    <w:rsid w:val="001E1D15"/>
    <w:rsid w:val="001E336E"/>
    <w:rsid w:val="001E3537"/>
    <w:rsid w:val="001E3871"/>
    <w:rsid w:val="001E4C69"/>
    <w:rsid w:val="001E4FBA"/>
    <w:rsid w:val="001E620F"/>
    <w:rsid w:val="001E6300"/>
    <w:rsid w:val="001E7378"/>
    <w:rsid w:val="001E7585"/>
    <w:rsid w:val="001F0BF1"/>
    <w:rsid w:val="001F113F"/>
    <w:rsid w:val="001F1493"/>
    <w:rsid w:val="001F1776"/>
    <w:rsid w:val="001F1A7A"/>
    <w:rsid w:val="001F2596"/>
    <w:rsid w:val="001F26B8"/>
    <w:rsid w:val="001F3AC3"/>
    <w:rsid w:val="001F3D0C"/>
    <w:rsid w:val="001F4905"/>
    <w:rsid w:val="001F4C24"/>
    <w:rsid w:val="001F55DA"/>
    <w:rsid w:val="001F616B"/>
    <w:rsid w:val="001F6ADD"/>
    <w:rsid w:val="001F7011"/>
    <w:rsid w:val="001F766A"/>
    <w:rsid w:val="001F7DE3"/>
    <w:rsid w:val="0020000E"/>
    <w:rsid w:val="0020096D"/>
    <w:rsid w:val="002020F7"/>
    <w:rsid w:val="00202878"/>
    <w:rsid w:val="00203202"/>
    <w:rsid w:val="0020365A"/>
    <w:rsid w:val="00204036"/>
    <w:rsid w:val="00204469"/>
    <w:rsid w:val="00204F8D"/>
    <w:rsid w:val="002052FD"/>
    <w:rsid w:val="00205CB3"/>
    <w:rsid w:val="00205FD8"/>
    <w:rsid w:val="00206962"/>
    <w:rsid w:val="00206BD6"/>
    <w:rsid w:val="00206D8E"/>
    <w:rsid w:val="00206D91"/>
    <w:rsid w:val="00206DDB"/>
    <w:rsid w:val="00207690"/>
    <w:rsid w:val="002077AD"/>
    <w:rsid w:val="00207ACA"/>
    <w:rsid w:val="00207BB3"/>
    <w:rsid w:val="00207E56"/>
    <w:rsid w:val="002101E5"/>
    <w:rsid w:val="002106AC"/>
    <w:rsid w:val="00210C42"/>
    <w:rsid w:val="00211604"/>
    <w:rsid w:val="0021160A"/>
    <w:rsid w:val="00211C2A"/>
    <w:rsid w:val="0021217F"/>
    <w:rsid w:val="00212532"/>
    <w:rsid w:val="002127E3"/>
    <w:rsid w:val="00213F5E"/>
    <w:rsid w:val="0021431C"/>
    <w:rsid w:val="002155B3"/>
    <w:rsid w:val="00215B53"/>
    <w:rsid w:val="00216639"/>
    <w:rsid w:val="0021686D"/>
    <w:rsid w:val="00216936"/>
    <w:rsid w:val="0021743D"/>
    <w:rsid w:val="0021761C"/>
    <w:rsid w:val="002176E2"/>
    <w:rsid w:val="00217712"/>
    <w:rsid w:val="002200A4"/>
    <w:rsid w:val="00221949"/>
    <w:rsid w:val="002224A1"/>
    <w:rsid w:val="002228FE"/>
    <w:rsid w:val="002238D2"/>
    <w:rsid w:val="00224344"/>
    <w:rsid w:val="00224CEF"/>
    <w:rsid w:val="00225F8C"/>
    <w:rsid w:val="002261E0"/>
    <w:rsid w:val="0022646E"/>
    <w:rsid w:val="002267D4"/>
    <w:rsid w:val="00227018"/>
    <w:rsid w:val="00227E21"/>
    <w:rsid w:val="00227FE2"/>
    <w:rsid w:val="00230A8C"/>
    <w:rsid w:val="00231414"/>
    <w:rsid w:val="002319EC"/>
    <w:rsid w:val="00232731"/>
    <w:rsid w:val="002329F6"/>
    <w:rsid w:val="002337EB"/>
    <w:rsid w:val="002337F2"/>
    <w:rsid w:val="00233C43"/>
    <w:rsid w:val="00234064"/>
    <w:rsid w:val="00234743"/>
    <w:rsid w:val="00234A89"/>
    <w:rsid w:val="00234A90"/>
    <w:rsid w:val="00234DC5"/>
    <w:rsid w:val="00236725"/>
    <w:rsid w:val="00237781"/>
    <w:rsid w:val="00240308"/>
    <w:rsid w:val="00240485"/>
    <w:rsid w:val="00240553"/>
    <w:rsid w:val="00240CCB"/>
    <w:rsid w:val="0024146F"/>
    <w:rsid w:val="002414EB"/>
    <w:rsid w:val="00241562"/>
    <w:rsid w:val="00241688"/>
    <w:rsid w:val="002417B4"/>
    <w:rsid w:val="00242962"/>
    <w:rsid w:val="00242FBB"/>
    <w:rsid w:val="002430AA"/>
    <w:rsid w:val="00243EC3"/>
    <w:rsid w:val="00243F8F"/>
    <w:rsid w:val="00244481"/>
    <w:rsid w:val="002448B8"/>
    <w:rsid w:val="00244A45"/>
    <w:rsid w:val="00244B19"/>
    <w:rsid w:val="002469CB"/>
    <w:rsid w:val="002469FD"/>
    <w:rsid w:val="002477FC"/>
    <w:rsid w:val="00247981"/>
    <w:rsid w:val="00247EBA"/>
    <w:rsid w:val="0025011C"/>
    <w:rsid w:val="00250911"/>
    <w:rsid w:val="00250EBC"/>
    <w:rsid w:val="00251730"/>
    <w:rsid w:val="002517AC"/>
    <w:rsid w:val="002517DC"/>
    <w:rsid w:val="00251DA7"/>
    <w:rsid w:val="0025264C"/>
    <w:rsid w:val="00252A47"/>
    <w:rsid w:val="00252B07"/>
    <w:rsid w:val="002531D0"/>
    <w:rsid w:val="00253FBC"/>
    <w:rsid w:val="00254073"/>
    <w:rsid w:val="002542C8"/>
    <w:rsid w:val="0025479D"/>
    <w:rsid w:val="00254C5F"/>
    <w:rsid w:val="0025510D"/>
    <w:rsid w:val="002556A2"/>
    <w:rsid w:val="00255B9E"/>
    <w:rsid w:val="0025627E"/>
    <w:rsid w:val="002562A9"/>
    <w:rsid w:val="0025649E"/>
    <w:rsid w:val="00256691"/>
    <w:rsid w:val="00256BB6"/>
    <w:rsid w:val="002573BA"/>
    <w:rsid w:val="00257D0E"/>
    <w:rsid w:val="00260404"/>
    <w:rsid w:val="00260531"/>
    <w:rsid w:val="00260C18"/>
    <w:rsid w:val="00260E64"/>
    <w:rsid w:val="002614BD"/>
    <w:rsid w:val="00261502"/>
    <w:rsid w:val="00262078"/>
    <w:rsid w:val="00262CD8"/>
    <w:rsid w:val="00263ACE"/>
    <w:rsid w:val="002641EC"/>
    <w:rsid w:val="002645F7"/>
    <w:rsid w:val="00264804"/>
    <w:rsid w:val="0026491B"/>
    <w:rsid w:val="00264BF6"/>
    <w:rsid w:val="00264FF7"/>
    <w:rsid w:val="002652DB"/>
    <w:rsid w:val="002653FC"/>
    <w:rsid w:val="002664C6"/>
    <w:rsid w:val="00266A48"/>
    <w:rsid w:val="0026759D"/>
    <w:rsid w:val="002678A9"/>
    <w:rsid w:val="00267A2A"/>
    <w:rsid w:val="00267B86"/>
    <w:rsid w:val="00267F12"/>
    <w:rsid w:val="00270984"/>
    <w:rsid w:val="00270DC7"/>
    <w:rsid w:val="002711CB"/>
    <w:rsid w:val="00272A05"/>
    <w:rsid w:val="00273927"/>
    <w:rsid w:val="002744CB"/>
    <w:rsid w:val="00274598"/>
    <w:rsid w:val="00274883"/>
    <w:rsid w:val="00274BD3"/>
    <w:rsid w:val="002754A7"/>
    <w:rsid w:val="002755F7"/>
    <w:rsid w:val="00276012"/>
    <w:rsid w:val="002760E1"/>
    <w:rsid w:val="0027671A"/>
    <w:rsid w:val="00276DC7"/>
    <w:rsid w:val="00277039"/>
    <w:rsid w:val="00277058"/>
    <w:rsid w:val="002774F8"/>
    <w:rsid w:val="00277729"/>
    <w:rsid w:val="0027782C"/>
    <w:rsid w:val="0027795C"/>
    <w:rsid w:val="00280353"/>
    <w:rsid w:val="00280A08"/>
    <w:rsid w:val="00280D1F"/>
    <w:rsid w:val="002815D4"/>
    <w:rsid w:val="00281967"/>
    <w:rsid w:val="002823EC"/>
    <w:rsid w:val="00282659"/>
    <w:rsid w:val="002826F3"/>
    <w:rsid w:val="002836FA"/>
    <w:rsid w:val="00283EE3"/>
    <w:rsid w:val="002844FC"/>
    <w:rsid w:val="00284871"/>
    <w:rsid w:val="00284971"/>
    <w:rsid w:val="00284B49"/>
    <w:rsid w:val="0028547E"/>
    <w:rsid w:val="00285544"/>
    <w:rsid w:val="0028579E"/>
    <w:rsid w:val="00285E98"/>
    <w:rsid w:val="00286206"/>
    <w:rsid w:val="00286C7B"/>
    <w:rsid w:val="00286D29"/>
    <w:rsid w:val="002876C8"/>
    <w:rsid w:val="00287972"/>
    <w:rsid w:val="002879C6"/>
    <w:rsid w:val="00287E7C"/>
    <w:rsid w:val="002904F6"/>
    <w:rsid w:val="00290E44"/>
    <w:rsid w:val="00290F1C"/>
    <w:rsid w:val="00291CD9"/>
    <w:rsid w:val="00292918"/>
    <w:rsid w:val="00292A06"/>
    <w:rsid w:val="002933F3"/>
    <w:rsid w:val="00294284"/>
    <w:rsid w:val="002945BD"/>
    <w:rsid w:val="00294BAB"/>
    <w:rsid w:val="002950C5"/>
    <w:rsid w:val="002954FC"/>
    <w:rsid w:val="0029564F"/>
    <w:rsid w:val="00295B36"/>
    <w:rsid w:val="00296318"/>
    <w:rsid w:val="00296A24"/>
    <w:rsid w:val="00297339"/>
    <w:rsid w:val="00297AAC"/>
    <w:rsid w:val="002A0117"/>
    <w:rsid w:val="002A03DE"/>
    <w:rsid w:val="002A11B5"/>
    <w:rsid w:val="002A1753"/>
    <w:rsid w:val="002A1A19"/>
    <w:rsid w:val="002A1B56"/>
    <w:rsid w:val="002A2531"/>
    <w:rsid w:val="002A2EB5"/>
    <w:rsid w:val="002A3F63"/>
    <w:rsid w:val="002A3F7A"/>
    <w:rsid w:val="002A4AFF"/>
    <w:rsid w:val="002A57CE"/>
    <w:rsid w:val="002A5C27"/>
    <w:rsid w:val="002A5ED5"/>
    <w:rsid w:val="002A6013"/>
    <w:rsid w:val="002A6821"/>
    <w:rsid w:val="002A68B4"/>
    <w:rsid w:val="002A7406"/>
    <w:rsid w:val="002A7805"/>
    <w:rsid w:val="002A7B5C"/>
    <w:rsid w:val="002B0212"/>
    <w:rsid w:val="002B03BC"/>
    <w:rsid w:val="002B0F76"/>
    <w:rsid w:val="002B143A"/>
    <w:rsid w:val="002B15C6"/>
    <w:rsid w:val="002B1753"/>
    <w:rsid w:val="002B2070"/>
    <w:rsid w:val="002B27D5"/>
    <w:rsid w:val="002B2AF6"/>
    <w:rsid w:val="002B3E90"/>
    <w:rsid w:val="002B464F"/>
    <w:rsid w:val="002B49B0"/>
    <w:rsid w:val="002B49B8"/>
    <w:rsid w:val="002B51B6"/>
    <w:rsid w:val="002B5C4F"/>
    <w:rsid w:val="002B5CE2"/>
    <w:rsid w:val="002B5D95"/>
    <w:rsid w:val="002B645D"/>
    <w:rsid w:val="002C00B1"/>
    <w:rsid w:val="002C02C2"/>
    <w:rsid w:val="002C04C5"/>
    <w:rsid w:val="002C062C"/>
    <w:rsid w:val="002C0B12"/>
    <w:rsid w:val="002C0C32"/>
    <w:rsid w:val="002C1215"/>
    <w:rsid w:val="002C1354"/>
    <w:rsid w:val="002C149C"/>
    <w:rsid w:val="002C21AC"/>
    <w:rsid w:val="002C232A"/>
    <w:rsid w:val="002C2DE4"/>
    <w:rsid w:val="002C308C"/>
    <w:rsid w:val="002C3249"/>
    <w:rsid w:val="002C3485"/>
    <w:rsid w:val="002C3926"/>
    <w:rsid w:val="002C42CF"/>
    <w:rsid w:val="002C4633"/>
    <w:rsid w:val="002C4CBD"/>
    <w:rsid w:val="002C4F10"/>
    <w:rsid w:val="002C5147"/>
    <w:rsid w:val="002C5213"/>
    <w:rsid w:val="002C5917"/>
    <w:rsid w:val="002C5F78"/>
    <w:rsid w:val="002C650D"/>
    <w:rsid w:val="002C6618"/>
    <w:rsid w:val="002C672D"/>
    <w:rsid w:val="002C6989"/>
    <w:rsid w:val="002C6BFC"/>
    <w:rsid w:val="002C6E6D"/>
    <w:rsid w:val="002C716C"/>
    <w:rsid w:val="002C737B"/>
    <w:rsid w:val="002C75F7"/>
    <w:rsid w:val="002C7629"/>
    <w:rsid w:val="002C7804"/>
    <w:rsid w:val="002C7E9C"/>
    <w:rsid w:val="002D0069"/>
    <w:rsid w:val="002D0D7D"/>
    <w:rsid w:val="002D10ED"/>
    <w:rsid w:val="002D1984"/>
    <w:rsid w:val="002D2192"/>
    <w:rsid w:val="002D2DE5"/>
    <w:rsid w:val="002D325A"/>
    <w:rsid w:val="002D337A"/>
    <w:rsid w:val="002D37B3"/>
    <w:rsid w:val="002D3EA5"/>
    <w:rsid w:val="002D429A"/>
    <w:rsid w:val="002D520F"/>
    <w:rsid w:val="002D5457"/>
    <w:rsid w:val="002D6A04"/>
    <w:rsid w:val="002D6F9F"/>
    <w:rsid w:val="002D7239"/>
    <w:rsid w:val="002D739E"/>
    <w:rsid w:val="002D7A04"/>
    <w:rsid w:val="002D7CB1"/>
    <w:rsid w:val="002D7D77"/>
    <w:rsid w:val="002E0176"/>
    <w:rsid w:val="002E0433"/>
    <w:rsid w:val="002E09B7"/>
    <w:rsid w:val="002E0C56"/>
    <w:rsid w:val="002E0F27"/>
    <w:rsid w:val="002E175F"/>
    <w:rsid w:val="002E1778"/>
    <w:rsid w:val="002E18BD"/>
    <w:rsid w:val="002E18EA"/>
    <w:rsid w:val="002E1D10"/>
    <w:rsid w:val="002E21E6"/>
    <w:rsid w:val="002E2C78"/>
    <w:rsid w:val="002E31C9"/>
    <w:rsid w:val="002E3BDF"/>
    <w:rsid w:val="002E3CF2"/>
    <w:rsid w:val="002E4D00"/>
    <w:rsid w:val="002E6147"/>
    <w:rsid w:val="002E68E6"/>
    <w:rsid w:val="002E6B69"/>
    <w:rsid w:val="002E782D"/>
    <w:rsid w:val="002E7D78"/>
    <w:rsid w:val="002E7F61"/>
    <w:rsid w:val="002F02BF"/>
    <w:rsid w:val="002F040C"/>
    <w:rsid w:val="002F0DDF"/>
    <w:rsid w:val="002F0E1A"/>
    <w:rsid w:val="002F1598"/>
    <w:rsid w:val="002F17CE"/>
    <w:rsid w:val="002F23EF"/>
    <w:rsid w:val="002F261C"/>
    <w:rsid w:val="002F2D15"/>
    <w:rsid w:val="002F33D6"/>
    <w:rsid w:val="002F3B7F"/>
    <w:rsid w:val="002F4C72"/>
    <w:rsid w:val="002F4EAC"/>
    <w:rsid w:val="002F5507"/>
    <w:rsid w:val="002F6EBF"/>
    <w:rsid w:val="002F7392"/>
    <w:rsid w:val="002F75B2"/>
    <w:rsid w:val="002F7B78"/>
    <w:rsid w:val="002F7EFA"/>
    <w:rsid w:val="00300C9D"/>
    <w:rsid w:val="00300D81"/>
    <w:rsid w:val="00301140"/>
    <w:rsid w:val="003013B2"/>
    <w:rsid w:val="00301CF4"/>
    <w:rsid w:val="00301DA6"/>
    <w:rsid w:val="003021AC"/>
    <w:rsid w:val="00302A67"/>
    <w:rsid w:val="003037D1"/>
    <w:rsid w:val="00304441"/>
    <w:rsid w:val="00304646"/>
    <w:rsid w:val="003046AE"/>
    <w:rsid w:val="003047D1"/>
    <w:rsid w:val="003049F2"/>
    <w:rsid w:val="0030554F"/>
    <w:rsid w:val="0030642E"/>
    <w:rsid w:val="00306846"/>
    <w:rsid w:val="00306F49"/>
    <w:rsid w:val="0030781C"/>
    <w:rsid w:val="00307F34"/>
    <w:rsid w:val="00311420"/>
    <w:rsid w:val="00311426"/>
    <w:rsid w:val="0031190E"/>
    <w:rsid w:val="00313D46"/>
    <w:rsid w:val="003143CF"/>
    <w:rsid w:val="003145A1"/>
    <w:rsid w:val="00314F20"/>
    <w:rsid w:val="003156D8"/>
    <w:rsid w:val="00315FEF"/>
    <w:rsid w:val="0031606F"/>
    <w:rsid w:val="003163E2"/>
    <w:rsid w:val="00316F3C"/>
    <w:rsid w:val="00317006"/>
    <w:rsid w:val="00317053"/>
    <w:rsid w:val="00317319"/>
    <w:rsid w:val="003176D1"/>
    <w:rsid w:val="00317AC7"/>
    <w:rsid w:val="00317CB4"/>
    <w:rsid w:val="00320061"/>
    <w:rsid w:val="00320674"/>
    <w:rsid w:val="00320884"/>
    <w:rsid w:val="0032101D"/>
    <w:rsid w:val="00321022"/>
    <w:rsid w:val="00321B3F"/>
    <w:rsid w:val="00322277"/>
    <w:rsid w:val="0032242B"/>
    <w:rsid w:val="00322FA1"/>
    <w:rsid w:val="003237A6"/>
    <w:rsid w:val="00323A91"/>
    <w:rsid w:val="00323F35"/>
    <w:rsid w:val="00324D88"/>
    <w:rsid w:val="0032514E"/>
    <w:rsid w:val="00325189"/>
    <w:rsid w:val="0032572F"/>
    <w:rsid w:val="00325F53"/>
    <w:rsid w:val="00326BBB"/>
    <w:rsid w:val="00326F1A"/>
    <w:rsid w:val="003271AC"/>
    <w:rsid w:val="003274D0"/>
    <w:rsid w:val="003278ED"/>
    <w:rsid w:val="003308D2"/>
    <w:rsid w:val="00330AB1"/>
    <w:rsid w:val="003310F5"/>
    <w:rsid w:val="00331E03"/>
    <w:rsid w:val="00332287"/>
    <w:rsid w:val="003326B9"/>
    <w:rsid w:val="0033277B"/>
    <w:rsid w:val="0033304F"/>
    <w:rsid w:val="003339D7"/>
    <w:rsid w:val="003339F4"/>
    <w:rsid w:val="00335CA3"/>
    <w:rsid w:val="00335F37"/>
    <w:rsid w:val="0033694E"/>
    <w:rsid w:val="00336D3F"/>
    <w:rsid w:val="00336E6D"/>
    <w:rsid w:val="0033704C"/>
    <w:rsid w:val="003375C2"/>
    <w:rsid w:val="003377DC"/>
    <w:rsid w:val="00337E37"/>
    <w:rsid w:val="00340007"/>
    <w:rsid w:val="00340148"/>
    <w:rsid w:val="00340604"/>
    <w:rsid w:val="003406F2"/>
    <w:rsid w:val="00340839"/>
    <w:rsid w:val="00340B38"/>
    <w:rsid w:val="00340B41"/>
    <w:rsid w:val="00340D46"/>
    <w:rsid w:val="0034197B"/>
    <w:rsid w:val="00342339"/>
    <w:rsid w:val="0034275D"/>
    <w:rsid w:val="00342858"/>
    <w:rsid w:val="00342AF8"/>
    <w:rsid w:val="00342DD4"/>
    <w:rsid w:val="00342FA6"/>
    <w:rsid w:val="0034323E"/>
    <w:rsid w:val="00343B0C"/>
    <w:rsid w:val="00343E83"/>
    <w:rsid w:val="00343F17"/>
    <w:rsid w:val="00344858"/>
    <w:rsid w:val="0034562E"/>
    <w:rsid w:val="00346BE1"/>
    <w:rsid w:val="00346D51"/>
    <w:rsid w:val="00346F47"/>
    <w:rsid w:val="00350438"/>
    <w:rsid w:val="00350588"/>
    <w:rsid w:val="00350C1D"/>
    <w:rsid w:val="00351769"/>
    <w:rsid w:val="00351889"/>
    <w:rsid w:val="003519FB"/>
    <w:rsid w:val="00351A70"/>
    <w:rsid w:val="00351CA1"/>
    <w:rsid w:val="003529FF"/>
    <w:rsid w:val="00353407"/>
    <w:rsid w:val="00354065"/>
    <w:rsid w:val="00354757"/>
    <w:rsid w:val="00354DFC"/>
    <w:rsid w:val="00354E6B"/>
    <w:rsid w:val="00355273"/>
    <w:rsid w:val="00355D72"/>
    <w:rsid w:val="003564E0"/>
    <w:rsid w:val="00356525"/>
    <w:rsid w:val="003573A0"/>
    <w:rsid w:val="00360223"/>
    <w:rsid w:val="00360A4C"/>
    <w:rsid w:val="00360EF4"/>
    <w:rsid w:val="00360F52"/>
    <w:rsid w:val="00361682"/>
    <w:rsid w:val="0036171F"/>
    <w:rsid w:val="00361CD8"/>
    <w:rsid w:val="003621A8"/>
    <w:rsid w:val="003624A5"/>
    <w:rsid w:val="00362865"/>
    <w:rsid w:val="00362D4C"/>
    <w:rsid w:val="00363548"/>
    <w:rsid w:val="003638FB"/>
    <w:rsid w:val="00363A9B"/>
    <w:rsid w:val="00363C8E"/>
    <w:rsid w:val="00363E92"/>
    <w:rsid w:val="003649FB"/>
    <w:rsid w:val="00364A64"/>
    <w:rsid w:val="00364D5F"/>
    <w:rsid w:val="00364E70"/>
    <w:rsid w:val="003652E4"/>
    <w:rsid w:val="003653C7"/>
    <w:rsid w:val="003655FA"/>
    <w:rsid w:val="003657B0"/>
    <w:rsid w:val="00365D42"/>
    <w:rsid w:val="003667EF"/>
    <w:rsid w:val="00366805"/>
    <w:rsid w:val="0036720F"/>
    <w:rsid w:val="0037022D"/>
    <w:rsid w:val="0037087E"/>
    <w:rsid w:val="003721F5"/>
    <w:rsid w:val="003724BF"/>
    <w:rsid w:val="0037281C"/>
    <w:rsid w:val="00372C27"/>
    <w:rsid w:val="00373168"/>
    <w:rsid w:val="003732BB"/>
    <w:rsid w:val="00373593"/>
    <w:rsid w:val="003739E4"/>
    <w:rsid w:val="00375012"/>
    <w:rsid w:val="003752D4"/>
    <w:rsid w:val="0037557B"/>
    <w:rsid w:val="003755CA"/>
    <w:rsid w:val="0037565A"/>
    <w:rsid w:val="00375B87"/>
    <w:rsid w:val="00375E1A"/>
    <w:rsid w:val="0037634F"/>
    <w:rsid w:val="003771F6"/>
    <w:rsid w:val="0037720A"/>
    <w:rsid w:val="00377496"/>
    <w:rsid w:val="00377518"/>
    <w:rsid w:val="0037769F"/>
    <w:rsid w:val="00377AB9"/>
    <w:rsid w:val="00377C34"/>
    <w:rsid w:val="00377F77"/>
    <w:rsid w:val="003807DE"/>
    <w:rsid w:val="00381099"/>
    <w:rsid w:val="00382E82"/>
    <w:rsid w:val="0038328D"/>
    <w:rsid w:val="003833F9"/>
    <w:rsid w:val="00383543"/>
    <w:rsid w:val="00383858"/>
    <w:rsid w:val="00383F8C"/>
    <w:rsid w:val="0038468F"/>
    <w:rsid w:val="00384F5E"/>
    <w:rsid w:val="00384F80"/>
    <w:rsid w:val="003853B7"/>
    <w:rsid w:val="003855A3"/>
    <w:rsid w:val="00385650"/>
    <w:rsid w:val="00390841"/>
    <w:rsid w:val="003910FC"/>
    <w:rsid w:val="003913D3"/>
    <w:rsid w:val="00391C4D"/>
    <w:rsid w:val="00392692"/>
    <w:rsid w:val="00392C32"/>
    <w:rsid w:val="003940FB"/>
    <w:rsid w:val="0039437A"/>
    <w:rsid w:val="003949E4"/>
    <w:rsid w:val="003958B7"/>
    <w:rsid w:val="00396641"/>
    <w:rsid w:val="00396867"/>
    <w:rsid w:val="00397B83"/>
    <w:rsid w:val="00397E19"/>
    <w:rsid w:val="00397F99"/>
    <w:rsid w:val="003A02D5"/>
    <w:rsid w:val="003A054A"/>
    <w:rsid w:val="003A05FC"/>
    <w:rsid w:val="003A0EA0"/>
    <w:rsid w:val="003A1B08"/>
    <w:rsid w:val="003A1B73"/>
    <w:rsid w:val="003A279D"/>
    <w:rsid w:val="003A2811"/>
    <w:rsid w:val="003A3086"/>
    <w:rsid w:val="003A4D26"/>
    <w:rsid w:val="003A5061"/>
    <w:rsid w:val="003A54BE"/>
    <w:rsid w:val="003A5DBD"/>
    <w:rsid w:val="003A61F4"/>
    <w:rsid w:val="003A6314"/>
    <w:rsid w:val="003A65A2"/>
    <w:rsid w:val="003A6AE8"/>
    <w:rsid w:val="003A7D74"/>
    <w:rsid w:val="003A7DBC"/>
    <w:rsid w:val="003B0B0C"/>
    <w:rsid w:val="003B195F"/>
    <w:rsid w:val="003B2401"/>
    <w:rsid w:val="003B2621"/>
    <w:rsid w:val="003B2F27"/>
    <w:rsid w:val="003B3208"/>
    <w:rsid w:val="003B3787"/>
    <w:rsid w:val="003B3BB2"/>
    <w:rsid w:val="003B416A"/>
    <w:rsid w:val="003B4552"/>
    <w:rsid w:val="003B4A2A"/>
    <w:rsid w:val="003B4EA9"/>
    <w:rsid w:val="003B60AC"/>
    <w:rsid w:val="003B60B3"/>
    <w:rsid w:val="003B69D4"/>
    <w:rsid w:val="003B6AF1"/>
    <w:rsid w:val="003B6EC4"/>
    <w:rsid w:val="003B76FF"/>
    <w:rsid w:val="003B79C9"/>
    <w:rsid w:val="003B7CA2"/>
    <w:rsid w:val="003B7E17"/>
    <w:rsid w:val="003B7F9C"/>
    <w:rsid w:val="003C02F0"/>
    <w:rsid w:val="003C0691"/>
    <w:rsid w:val="003C06A3"/>
    <w:rsid w:val="003C1042"/>
    <w:rsid w:val="003C1314"/>
    <w:rsid w:val="003C2548"/>
    <w:rsid w:val="003C37E5"/>
    <w:rsid w:val="003C38EF"/>
    <w:rsid w:val="003C3CB7"/>
    <w:rsid w:val="003C4369"/>
    <w:rsid w:val="003C4737"/>
    <w:rsid w:val="003C535E"/>
    <w:rsid w:val="003C62F1"/>
    <w:rsid w:val="003C648B"/>
    <w:rsid w:val="003C65C2"/>
    <w:rsid w:val="003C6A5D"/>
    <w:rsid w:val="003C6EBC"/>
    <w:rsid w:val="003C76C3"/>
    <w:rsid w:val="003C7C11"/>
    <w:rsid w:val="003C7DF8"/>
    <w:rsid w:val="003D0BD3"/>
    <w:rsid w:val="003D0C0E"/>
    <w:rsid w:val="003D271D"/>
    <w:rsid w:val="003D2D6D"/>
    <w:rsid w:val="003D370E"/>
    <w:rsid w:val="003D3745"/>
    <w:rsid w:val="003D398A"/>
    <w:rsid w:val="003D3CE8"/>
    <w:rsid w:val="003D4865"/>
    <w:rsid w:val="003D50C0"/>
    <w:rsid w:val="003D51AA"/>
    <w:rsid w:val="003D537B"/>
    <w:rsid w:val="003D5F6D"/>
    <w:rsid w:val="003D6F36"/>
    <w:rsid w:val="003D7510"/>
    <w:rsid w:val="003D7B53"/>
    <w:rsid w:val="003D7D85"/>
    <w:rsid w:val="003E01E7"/>
    <w:rsid w:val="003E1892"/>
    <w:rsid w:val="003E1FDF"/>
    <w:rsid w:val="003E2215"/>
    <w:rsid w:val="003E2AA2"/>
    <w:rsid w:val="003E2B90"/>
    <w:rsid w:val="003E31F0"/>
    <w:rsid w:val="003E3D1E"/>
    <w:rsid w:val="003E413D"/>
    <w:rsid w:val="003E459B"/>
    <w:rsid w:val="003E466C"/>
    <w:rsid w:val="003E4846"/>
    <w:rsid w:val="003E48E0"/>
    <w:rsid w:val="003E52C7"/>
    <w:rsid w:val="003E5F18"/>
    <w:rsid w:val="003E5F4D"/>
    <w:rsid w:val="003E6DB2"/>
    <w:rsid w:val="003E6DFB"/>
    <w:rsid w:val="003E7E08"/>
    <w:rsid w:val="003F022D"/>
    <w:rsid w:val="003F13D2"/>
    <w:rsid w:val="003F1C99"/>
    <w:rsid w:val="003F27C3"/>
    <w:rsid w:val="003F28DE"/>
    <w:rsid w:val="003F2BFA"/>
    <w:rsid w:val="003F35E9"/>
    <w:rsid w:val="003F3908"/>
    <w:rsid w:val="003F3C1A"/>
    <w:rsid w:val="003F409D"/>
    <w:rsid w:val="003F4558"/>
    <w:rsid w:val="003F4D6E"/>
    <w:rsid w:val="003F4E49"/>
    <w:rsid w:val="003F520B"/>
    <w:rsid w:val="003F5480"/>
    <w:rsid w:val="003F7726"/>
    <w:rsid w:val="003F79A9"/>
    <w:rsid w:val="003F7A06"/>
    <w:rsid w:val="003F7C41"/>
    <w:rsid w:val="00400486"/>
    <w:rsid w:val="00400ECC"/>
    <w:rsid w:val="00401271"/>
    <w:rsid w:val="0040157C"/>
    <w:rsid w:val="00401607"/>
    <w:rsid w:val="004017F2"/>
    <w:rsid w:val="0040183A"/>
    <w:rsid w:val="004019D9"/>
    <w:rsid w:val="00401F0B"/>
    <w:rsid w:val="004021E2"/>
    <w:rsid w:val="00402333"/>
    <w:rsid w:val="00402546"/>
    <w:rsid w:val="00402593"/>
    <w:rsid w:val="00402BB7"/>
    <w:rsid w:val="00403506"/>
    <w:rsid w:val="00403638"/>
    <w:rsid w:val="00403CB8"/>
    <w:rsid w:val="00404233"/>
    <w:rsid w:val="00404696"/>
    <w:rsid w:val="00404739"/>
    <w:rsid w:val="004049A1"/>
    <w:rsid w:val="00404CAC"/>
    <w:rsid w:val="00405274"/>
    <w:rsid w:val="004056E3"/>
    <w:rsid w:val="004059CD"/>
    <w:rsid w:val="00405D13"/>
    <w:rsid w:val="00405F9B"/>
    <w:rsid w:val="0040608E"/>
    <w:rsid w:val="00406133"/>
    <w:rsid w:val="004063FA"/>
    <w:rsid w:val="004068DC"/>
    <w:rsid w:val="004069EE"/>
    <w:rsid w:val="00407251"/>
    <w:rsid w:val="004073F1"/>
    <w:rsid w:val="0040771A"/>
    <w:rsid w:val="0040783E"/>
    <w:rsid w:val="00407845"/>
    <w:rsid w:val="00407E05"/>
    <w:rsid w:val="0041005F"/>
    <w:rsid w:val="004105C2"/>
    <w:rsid w:val="0041109D"/>
    <w:rsid w:val="004119FA"/>
    <w:rsid w:val="00411C72"/>
    <w:rsid w:val="00411E3B"/>
    <w:rsid w:val="00412127"/>
    <w:rsid w:val="004126D8"/>
    <w:rsid w:val="004127DA"/>
    <w:rsid w:val="004131FE"/>
    <w:rsid w:val="00414EB2"/>
    <w:rsid w:val="00415041"/>
    <w:rsid w:val="00416075"/>
    <w:rsid w:val="00416157"/>
    <w:rsid w:val="0041647D"/>
    <w:rsid w:val="00416639"/>
    <w:rsid w:val="0041734E"/>
    <w:rsid w:val="0041749C"/>
    <w:rsid w:val="004179B4"/>
    <w:rsid w:val="00420398"/>
    <w:rsid w:val="00420573"/>
    <w:rsid w:val="0042093A"/>
    <w:rsid w:val="004212FD"/>
    <w:rsid w:val="0042244A"/>
    <w:rsid w:val="0042253C"/>
    <w:rsid w:val="00422F59"/>
    <w:rsid w:val="0042328D"/>
    <w:rsid w:val="00423294"/>
    <w:rsid w:val="004236D2"/>
    <w:rsid w:val="00423703"/>
    <w:rsid w:val="00423842"/>
    <w:rsid w:val="00423CAD"/>
    <w:rsid w:val="00423D0E"/>
    <w:rsid w:val="004252F2"/>
    <w:rsid w:val="00425428"/>
    <w:rsid w:val="00425DA6"/>
    <w:rsid w:val="00426A38"/>
    <w:rsid w:val="00427276"/>
    <w:rsid w:val="004273C9"/>
    <w:rsid w:val="00427E22"/>
    <w:rsid w:val="004300F3"/>
    <w:rsid w:val="0043022B"/>
    <w:rsid w:val="00430CF8"/>
    <w:rsid w:val="00431266"/>
    <w:rsid w:val="00431D56"/>
    <w:rsid w:val="00432956"/>
    <w:rsid w:val="0043313C"/>
    <w:rsid w:val="004346F1"/>
    <w:rsid w:val="0043470F"/>
    <w:rsid w:val="00434A8B"/>
    <w:rsid w:val="00435060"/>
    <w:rsid w:val="00435891"/>
    <w:rsid w:val="00435F60"/>
    <w:rsid w:val="00436064"/>
    <w:rsid w:val="004361F4"/>
    <w:rsid w:val="00437B55"/>
    <w:rsid w:val="004400A4"/>
    <w:rsid w:val="00440308"/>
    <w:rsid w:val="00440477"/>
    <w:rsid w:val="00440E37"/>
    <w:rsid w:val="004412AD"/>
    <w:rsid w:val="0044150D"/>
    <w:rsid w:val="00441C08"/>
    <w:rsid w:val="00441FB4"/>
    <w:rsid w:val="004423BE"/>
    <w:rsid w:val="00442B9D"/>
    <w:rsid w:val="0044361E"/>
    <w:rsid w:val="00444A10"/>
    <w:rsid w:val="00444DF5"/>
    <w:rsid w:val="00445036"/>
    <w:rsid w:val="004450A6"/>
    <w:rsid w:val="00445BD3"/>
    <w:rsid w:val="00445C05"/>
    <w:rsid w:val="00445F93"/>
    <w:rsid w:val="00446031"/>
    <w:rsid w:val="004464B6"/>
    <w:rsid w:val="00446EE3"/>
    <w:rsid w:val="0044778E"/>
    <w:rsid w:val="00447CFB"/>
    <w:rsid w:val="00447F95"/>
    <w:rsid w:val="00450438"/>
    <w:rsid w:val="00450548"/>
    <w:rsid w:val="00450CD1"/>
    <w:rsid w:val="0045154D"/>
    <w:rsid w:val="004515D6"/>
    <w:rsid w:val="00451FD2"/>
    <w:rsid w:val="00452567"/>
    <w:rsid w:val="00453077"/>
    <w:rsid w:val="004534D6"/>
    <w:rsid w:val="0045354C"/>
    <w:rsid w:val="004535E7"/>
    <w:rsid w:val="0045371B"/>
    <w:rsid w:val="0045421E"/>
    <w:rsid w:val="00454976"/>
    <w:rsid w:val="004566BB"/>
    <w:rsid w:val="00456FDC"/>
    <w:rsid w:val="004571E9"/>
    <w:rsid w:val="0045772A"/>
    <w:rsid w:val="0045793C"/>
    <w:rsid w:val="004603F7"/>
    <w:rsid w:val="00460539"/>
    <w:rsid w:val="0046074A"/>
    <w:rsid w:val="00460A54"/>
    <w:rsid w:val="00461D72"/>
    <w:rsid w:val="00461DAF"/>
    <w:rsid w:val="00461E1D"/>
    <w:rsid w:val="004622E1"/>
    <w:rsid w:val="00462912"/>
    <w:rsid w:val="00462EF1"/>
    <w:rsid w:val="004632C7"/>
    <w:rsid w:val="00464004"/>
    <w:rsid w:val="00464041"/>
    <w:rsid w:val="0046412A"/>
    <w:rsid w:val="0046451E"/>
    <w:rsid w:val="004645BD"/>
    <w:rsid w:val="00464822"/>
    <w:rsid w:val="00464BD4"/>
    <w:rsid w:val="00464E04"/>
    <w:rsid w:val="00465076"/>
    <w:rsid w:val="0046554C"/>
    <w:rsid w:val="004656BE"/>
    <w:rsid w:val="00465908"/>
    <w:rsid w:val="004660D5"/>
    <w:rsid w:val="00466404"/>
    <w:rsid w:val="00466B65"/>
    <w:rsid w:val="00466B6C"/>
    <w:rsid w:val="00466E93"/>
    <w:rsid w:val="00467DFC"/>
    <w:rsid w:val="00470E1B"/>
    <w:rsid w:val="00471124"/>
    <w:rsid w:val="00471AE2"/>
    <w:rsid w:val="00472242"/>
    <w:rsid w:val="0047278E"/>
    <w:rsid w:val="00472920"/>
    <w:rsid w:val="00472BBD"/>
    <w:rsid w:val="00474787"/>
    <w:rsid w:val="00474C4C"/>
    <w:rsid w:val="00474D3F"/>
    <w:rsid w:val="0047534E"/>
    <w:rsid w:val="00475473"/>
    <w:rsid w:val="00475897"/>
    <w:rsid w:val="00475B23"/>
    <w:rsid w:val="00475C0D"/>
    <w:rsid w:val="004772CE"/>
    <w:rsid w:val="0047734E"/>
    <w:rsid w:val="004774B7"/>
    <w:rsid w:val="00477B20"/>
    <w:rsid w:val="0048003F"/>
    <w:rsid w:val="0048045F"/>
    <w:rsid w:val="00480B4A"/>
    <w:rsid w:val="00481175"/>
    <w:rsid w:val="00481731"/>
    <w:rsid w:val="00481918"/>
    <w:rsid w:val="00481922"/>
    <w:rsid w:val="0048260E"/>
    <w:rsid w:val="0048283B"/>
    <w:rsid w:val="00482A07"/>
    <w:rsid w:val="00483134"/>
    <w:rsid w:val="004837A1"/>
    <w:rsid w:val="004841BF"/>
    <w:rsid w:val="00484661"/>
    <w:rsid w:val="00484F0D"/>
    <w:rsid w:val="00485F54"/>
    <w:rsid w:val="00486014"/>
    <w:rsid w:val="00486523"/>
    <w:rsid w:val="004865BA"/>
    <w:rsid w:val="00486D4E"/>
    <w:rsid w:val="00487428"/>
    <w:rsid w:val="00487D0C"/>
    <w:rsid w:val="00490186"/>
    <w:rsid w:val="00490ACF"/>
    <w:rsid w:val="00490EE1"/>
    <w:rsid w:val="00491CC7"/>
    <w:rsid w:val="0049277A"/>
    <w:rsid w:val="00492987"/>
    <w:rsid w:val="0049310B"/>
    <w:rsid w:val="00493348"/>
    <w:rsid w:val="0049353A"/>
    <w:rsid w:val="00493ECC"/>
    <w:rsid w:val="00494716"/>
    <w:rsid w:val="00494AE3"/>
    <w:rsid w:val="0049529C"/>
    <w:rsid w:val="004957DF"/>
    <w:rsid w:val="00496752"/>
    <w:rsid w:val="0049675B"/>
    <w:rsid w:val="00496863"/>
    <w:rsid w:val="004968BE"/>
    <w:rsid w:val="0049765C"/>
    <w:rsid w:val="004A031A"/>
    <w:rsid w:val="004A0EAE"/>
    <w:rsid w:val="004A1C67"/>
    <w:rsid w:val="004A1CB7"/>
    <w:rsid w:val="004A1D96"/>
    <w:rsid w:val="004A2202"/>
    <w:rsid w:val="004A24F6"/>
    <w:rsid w:val="004A27A1"/>
    <w:rsid w:val="004A2817"/>
    <w:rsid w:val="004A399F"/>
    <w:rsid w:val="004A3CF0"/>
    <w:rsid w:val="004A3F99"/>
    <w:rsid w:val="004A3FAF"/>
    <w:rsid w:val="004A4017"/>
    <w:rsid w:val="004A4560"/>
    <w:rsid w:val="004A5231"/>
    <w:rsid w:val="004A53E9"/>
    <w:rsid w:val="004A5580"/>
    <w:rsid w:val="004A5664"/>
    <w:rsid w:val="004A56FA"/>
    <w:rsid w:val="004A5891"/>
    <w:rsid w:val="004A60C5"/>
    <w:rsid w:val="004A6D73"/>
    <w:rsid w:val="004A73E5"/>
    <w:rsid w:val="004A7B02"/>
    <w:rsid w:val="004A7C94"/>
    <w:rsid w:val="004A7F18"/>
    <w:rsid w:val="004B056B"/>
    <w:rsid w:val="004B0691"/>
    <w:rsid w:val="004B1618"/>
    <w:rsid w:val="004B19C9"/>
    <w:rsid w:val="004B1CF1"/>
    <w:rsid w:val="004B1FC2"/>
    <w:rsid w:val="004B26A2"/>
    <w:rsid w:val="004B277B"/>
    <w:rsid w:val="004B29D2"/>
    <w:rsid w:val="004B2B75"/>
    <w:rsid w:val="004B2C36"/>
    <w:rsid w:val="004B2FDB"/>
    <w:rsid w:val="004B3B01"/>
    <w:rsid w:val="004B3DAA"/>
    <w:rsid w:val="004B3E12"/>
    <w:rsid w:val="004B4A95"/>
    <w:rsid w:val="004B527B"/>
    <w:rsid w:val="004B53A9"/>
    <w:rsid w:val="004B572A"/>
    <w:rsid w:val="004B58AA"/>
    <w:rsid w:val="004B58C9"/>
    <w:rsid w:val="004B5991"/>
    <w:rsid w:val="004B676C"/>
    <w:rsid w:val="004B6A9D"/>
    <w:rsid w:val="004B789C"/>
    <w:rsid w:val="004C0720"/>
    <w:rsid w:val="004C0976"/>
    <w:rsid w:val="004C0B66"/>
    <w:rsid w:val="004C175A"/>
    <w:rsid w:val="004C1EFC"/>
    <w:rsid w:val="004C2198"/>
    <w:rsid w:val="004C2241"/>
    <w:rsid w:val="004C2398"/>
    <w:rsid w:val="004C3726"/>
    <w:rsid w:val="004C39AF"/>
    <w:rsid w:val="004C4556"/>
    <w:rsid w:val="004C4610"/>
    <w:rsid w:val="004C46E0"/>
    <w:rsid w:val="004C4BE8"/>
    <w:rsid w:val="004C4E30"/>
    <w:rsid w:val="004C4F1A"/>
    <w:rsid w:val="004C5F10"/>
    <w:rsid w:val="004C75B1"/>
    <w:rsid w:val="004C77F6"/>
    <w:rsid w:val="004C7BB1"/>
    <w:rsid w:val="004C7C9E"/>
    <w:rsid w:val="004C7F45"/>
    <w:rsid w:val="004D03FA"/>
    <w:rsid w:val="004D09E9"/>
    <w:rsid w:val="004D0C8E"/>
    <w:rsid w:val="004D0F7C"/>
    <w:rsid w:val="004D11D2"/>
    <w:rsid w:val="004D1531"/>
    <w:rsid w:val="004D15BA"/>
    <w:rsid w:val="004D1ECE"/>
    <w:rsid w:val="004D2E0B"/>
    <w:rsid w:val="004D34B8"/>
    <w:rsid w:val="004D3DE8"/>
    <w:rsid w:val="004D3E5C"/>
    <w:rsid w:val="004D3F55"/>
    <w:rsid w:val="004D42FA"/>
    <w:rsid w:val="004D4463"/>
    <w:rsid w:val="004D5028"/>
    <w:rsid w:val="004D5A36"/>
    <w:rsid w:val="004D6B5F"/>
    <w:rsid w:val="004D6C17"/>
    <w:rsid w:val="004D7630"/>
    <w:rsid w:val="004D7CD3"/>
    <w:rsid w:val="004E0DD9"/>
    <w:rsid w:val="004E0E4D"/>
    <w:rsid w:val="004E276D"/>
    <w:rsid w:val="004E2809"/>
    <w:rsid w:val="004E2B78"/>
    <w:rsid w:val="004E38D8"/>
    <w:rsid w:val="004E3A29"/>
    <w:rsid w:val="004E3A47"/>
    <w:rsid w:val="004E3F79"/>
    <w:rsid w:val="004E40DC"/>
    <w:rsid w:val="004E40F1"/>
    <w:rsid w:val="004E4596"/>
    <w:rsid w:val="004E4A94"/>
    <w:rsid w:val="004E4B3E"/>
    <w:rsid w:val="004E532D"/>
    <w:rsid w:val="004E588B"/>
    <w:rsid w:val="004E5D2C"/>
    <w:rsid w:val="004E62BF"/>
    <w:rsid w:val="004E64A7"/>
    <w:rsid w:val="004E673A"/>
    <w:rsid w:val="004E70AE"/>
    <w:rsid w:val="004E79C9"/>
    <w:rsid w:val="004E7B18"/>
    <w:rsid w:val="004E7D4B"/>
    <w:rsid w:val="004F1205"/>
    <w:rsid w:val="004F12F8"/>
    <w:rsid w:val="004F1436"/>
    <w:rsid w:val="004F1A36"/>
    <w:rsid w:val="004F1CE2"/>
    <w:rsid w:val="004F23A1"/>
    <w:rsid w:val="004F26C0"/>
    <w:rsid w:val="004F3030"/>
    <w:rsid w:val="004F311B"/>
    <w:rsid w:val="004F319F"/>
    <w:rsid w:val="004F32D7"/>
    <w:rsid w:val="004F32FD"/>
    <w:rsid w:val="004F339D"/>
    <w:rsid w:val="004F393B"/>
    <w:rsid w:val="004F3DB6"/>
    <w:rsid w:val="004F40D8"/>
    <w:rsid w:val="004F474A"/>
    <w:rsid w:val="004F57DF"/>
    <w:rsid w:val="004F592C"/>
    <w:rsid w:val="004F5FE7"/>
    <w:rsid w:val="004F6423"/>
    <w:rsid w:val="004F6B90"/>
    <w:rsid w:val="004F6C62"/>
    <w:rsid w:val="004F799E"/>
    <w:rsid w:val="004F7DCB"/>
    <w:rsid w:val="005005EC"/>
    <w:rsid w:val="00500E2F"/>
    <w:rsid w:val="00501603"/>
    <w:rsid w:val="005016F2"/>
    <w:rsid w:val="0050258B"/>
    <w:rsid w:val="00502B5A"/>
    <w:rsid w:val="00502EA3"/>
    <w:rsid w:val="0050309D"/>
    <w:rsid w:val="005031B2"/>
    <w:rsid w:val="00503278"/>
    <w:rsid w:val="00503A22"/>
    <w:rsid w:val="00504096"/>
    <w:rsid w:val="00504D37"/>
    <w:rsid w:val="00504F08"/>
    <w:rsid w:val="005052A1"/>
    <w:rsid w:val="00505F2D"/>
    <w:rsid w:val="00506E0B"/>
    <w:rsid w:val="00507726"/>
    <w:rsid w:val="00507A8E"/>
    <w:rsid w:val="00510B76"/>
    <w:rsid w:val="00511EEE"/>
    <w:rsid w:val="00511F58"/>
    <w:rsid w:val="005125C4"/>
    <w:rsid w:val="00513428"/>
    <w:rsid w:val="00513D8F"/>
    <w:rsid w:val="00514105"/>
    <w:rsid w:val="00515464"/>
    <w:rsid w:val="00515A55"/>
    <w:rsid w:val="00515C40"/>
    <w:rsid w:val="00515E60"/>
    <w:rsid w:val="00516E3E"/>
    <w:rsid w:val="005172C8"/>
    <w:rsid w:val="005174D6"/>
    <w:rsid w:val="00517B21"/>
    <w:rsid w:val="00520315"/>
    <w:rsid w:val="00520B5F"/>
    <w:rsid w:val="0052107D"/>
    <w:rsid w:val="0052114C"/>
    <w:rsid w:val="00521197"/>
    <w:rsid w:val="00521335"/>
    <w:rsid w:val="00521FB2"/>
    <w:rsid w:val="00521FE4"/>
    <w:rsid w:val="00522505"/>
    <w:rsid w:val="005226CC"/>
    <w:rsid w:val="00522C5E"/>
    <w:rsid w:val="00522FAE"/>
    <w:rsid w:val="005231D0"/>
    <w:rsid w:val="005236E7"/>
    <w:rsid w:val="00523A12"/>
    <w:rsid w:val="00523C40"/>
    <w:rsid w:val="00524927"/>
    <w:rsid w:val="005252FA"/>
    <w:rsid w:val="005258C8"/>
    <w:rsid w:val="00525B1B"/>
    <w:rsid w:val="00525C3B"/>
    <w:rsid w:val="00526650"/>
    <w:rsid w:val="005266B9"/>
    <w:rsid w:val="005269F9"/>
    <w:rsid w:val="0052764C"/>
    <w:rsid w:val="005302FA"/>
    <w:rsid w:val="00531CDD"/>
    <w:rsid w:val="00531D59"/>
    <w:rsid w:val="005324A0"/>
    <w:rsid w:val="00532A73"/>
    <w:rsid w:val="00532E28"/>
    <w:rsid w:val="00533178"/>
    <w:rsid w:val="00533549"/>
    <w:rsid w:val="0053384A"/>
    <w:rsid w:val="0053389F"/>
    <w:rsid w:val="00534928"/>
    <w:rsid w:val="0053516D"/>
    <w:rsid w:val="005351A0"/>
    <w:rsid w:val="00535732"/>
    <w:rsid w:val="00535D5B"/>
    <w:rsid w:val="0053656A"/>
    <w:rsid w:val="005369E7"/>
    <w:rsid w:val="0053734C"/>
    <w:rsid w:val="005377C7"/>
    <w:rsid w:val="00537E35"/>
    <w:rsid w:val="0054060E"/>
    <w:rsid w:val="00540CC9"/>
    <w:rsid w:val="00541910"/>
    <w:rsid w:val="00542178"/>
    <w:rsid w:val="0054247B"/>
    <w:rsid w:val="0054311D"/>
    <w:rsid w:val="00543344"/>
    <w:rsid w:val="00545001"/>
    <w:rsid w:val="00546492"/>
    <w:rsid w:val="0054665C"/>
    <w:rsid w:val="00546A9C"/>
    <w:rsid w:val="00546AFA"/>
    <w:rsid w:val="00546D97"/>
    <w:rsid w:val="00546DD2"/>
    <w:rsid w:val="00546E6B"/>
    <w:rsid w:val="00547C9C"/>
    <w:rsid w:val="00547ED4"/>
    <w:rsid w:val="00550F32"/>
    <w:rsid w:val="00551051"/>
    <w:rsid w:val="0055124E"/>
    <w:rsid w:val="00551274"/>
    <w:rsid w:val="0055143A"/>
    <w:rsid w:val="00551707"/>
    <w:rsid w:val="00551814"/>
    <w:rsid w:val="0055186E"/>
    <w:rsid w:val="0055266F"/>
    <w:rsid w:val="005526E4"/>
    <w:rsid w:val="0055308A"/>
    <w:rsid w:val="005536B9"/>
    <w:rsid w:val="005544EB"/>
    <w:rsid w:val="00555D0A"/>
    <w:rsid w:val="00555E00"/>
    <w:rsid w:val="00556007"/>
    <w:rsid w:val="0055658F"/>
    <w:rsid w:val="005565BE"/>
    <w:rsid w:val="00556767"/>
    <w:rsid w:val="005569E3"/>
    <w:rsid w:val="00556E5B"/>
    <w:rsid w:val="00557EF8"/>
    <w:rsid w:val="005612D1"/>
    <w:rsid w:val="005614D9"/>
    <w:rsid w:val="00561B62"/>
    <w:rsid w:val="00561BE1"/>
    <w:rsid w:val="00561E5A"/>
    <w:rsid w:val="00561F3D"/>
    <w:rsid w:val="005622A6"/>
    <w:rsid w:val="005628F3"/>
    <w:rsid w:val="00562CA0"/>
    <w:rsid w:val="00562CF3"/>
    <w:rsid w:val="00562CFC"/>
    <w:rsid w:val="00563375"/>
    <w:rsid w:val="005634B0"/>
    <w:rsid w:val="005635EE"/>
    <w:rsid w:val="005637CE"/>
    <w:rsid w:val="00563A6B"/>
    <w:rsid w:val="00563ECC"/>
    <w:rsid w:val="0056435C"/>
    <w:rsid w:val="00564EB5"/>
    <w:rsid w:val="00566547"/>
    <w:rsid w:val="005668CA"/>
    <w:rsid w:val="00570251"/>
    <w:rsid w:val="005703ED"/>
    <w:rsid w:val="0057060C"/>
    <w:rsid w:val="00571B24"/>
    <w:rsid w:val="00571BC9"/>
    <w:rsid w:val="00571E0E"/>
    <w:rsid w:val="005723F7"/>
    <w:rsid w:val="005728B4"/>
    <w:rsid w:val="00572999"/>
    <w:rsid w:val="0057320E"/>
    <w:rsid w:val="00573E22"/>
    <w:rsid w:val="00574244"/>
    <w:rsid w:val="00574485"/>
    <w:rsid w:val="0057525E"/>
    <w:rsid w:val="0057537B"/>
    <w:rsid w:val="00576228"/>
    <w:rsid w:val="0057691D"/>
    <w:rsid w:val="00576C8C"/>
    <w:rsid w:val="00576DD9"/>
    <w:rsid w:val="00577162"/>
    <w:rsid w:val="00577756"/>
    <w:rsid w:val="00577DBB"/>
    <w:rsid w:val="00577F8D"/>
    <w:rsid w:val="00580111"/>
    <w:rsid w:val="00580995"/>
    <w:rsid w:val="0058128B"/>
    <w:rsid w:val="00581C7E"/>
    <w:rsid w:val="00581D11"/>
    <w:rsid w:val="0058234A"/>
    <w:rsid w:val="00582718"/>
    <w:rsid w:val="0058371D"/>
    <w:rsid w:val="0058423B"/>
    <w:rsid w:val="00584329"/>
    <w:rsid w:val="005847BF"/>
    <w:rsid w:val="00584B3F"/>
    <w:rsid w:val="00584F41"/>
    <w:rsid w:val="0058558A"/>
    <w:rsid w:val="005860DF"/>
    <w:rsid w:val="005864C6"/>
    <w:rsid w:val="0058658A"/>
    <w:rsid w:val="005869BB"/>
    <w:rsid w:val="00586DFF"/>
    <w:rsid w:val="00587167"/>
    <w:rsid w:val="00587C48"/>
    <w:rsid w:val="005900D3"/>
    <w:rsid w:val="00590662"/>
    <w:rsid w:val="0059090E"/>
    <w:rsid w:val="00590DF7"/>
    <w:rsid w:val="00590FAF"/>
    <w:rsid w:val="00591E45"/>
    <w:rsid w:val="0059287C"/>
    <w:rsid w:val="005931FF"/>
    <w:rsid w:val="00593FA9"/>
    <w:rsid w:val="0059431D"/>
    <w:rsid w:val="005944F5"/>
    <w:rsid w:val="00594953"/>
    <w:rsid w:val="00595041"/>
    <w:rsid w:val="00595905"/>
    <w:rsid w:val="00595E75"/>
    <w:rsid w:val="00596201"/>
    <w:rsid w:val="00596432"/>
    <w:rsid w:val="005966DA"/>
    <w:rsid w:val="00596E0C"/>
    <w:rsid w:val="00596F8B"/>
    <w:rsid w:val="0059715A"/>
    <w:rsid w:val="0059723A"/>
    <w:rsid w:val="0059758B"/>
    <w:rsid w:val="005976CF"/>
    <w:rsid w:val="0059775C"/>
    <w:rsid w:val="005A1C12"/>
    <w:rsid w:val="005A25FA"/>
    <w:rsid w:val="005A2BC9"/>
    <w:rsid w:val="005A2D47"/>
    <w:rsid w:val="005A2E44"/>
    <w:rsid w:val="005A3654"/>
    <w:rsid w:val="005A3FDE"/>
    <w:rsid w:val="005A4386"/>
    <w:rsid w:val="005A4701"/>
    <w:rsid w:val="005A5528"/>
    <w:rsid w:val="005A5C36"/>
    <w:rsid w:val="005A5D36"/>
    <w:rsid w:val="005A6461"/>
    <w:rsid w:val="005A6D65"/>
    <w:rsid w:val="005A781A"/>
    <w:rsid w:val="005A7C02"/>
    <w:rsid w:val="005B00F6"/>
    <w:rsid w:val="005B0179"/>
    <w:rsid w:val="005B0E8E"/>
    <w:rsid w:val="005B1D2F"/>
    <w:rsid w:val="005B1E70"/>
    <w:rsid w:val="005B1F04"/>
    <w:rsid w:val="005B2392"/>
    <w:rsid w:val="005B23E0"/>
    <w:rsid w:val="005B322A"/>
    <w:rsid w:val="005B33AC"/>
    <w:rsid w:val="005B33BD"/>
    <w:rsid w:val="005B385A"/>
    <w:rsid w:val="005B389F"/>
    <w:rsid w:val="005B3C7A"/>
    <w:rsid w:val="005B3D52"/>
    <w:rsid w:val="005B3DEC"/>
    <w:rsid w:val="005B451A"/>
    <w:rsid w:val="005B4716"/>
    <w:rsid w:val="005B49C1"/>
    <w:rsid w:val="005B4B7E"/>
    <w:rsid w:val="005B5267"/>
    <w:rsid w:val="005B53AA"/>
    <w:rsid w:val="005B558B"/>
    <w:rsid w:val="005B5872"/>
    <w:rsid w:val="005B5B8B"/>
    <w:rsid w:val="005B6CE9"/>
    <w:rsid w:val="005B6F16"/>
    <w:rsid w:val="005B7ECC"/>
    <w:rsid w:val="005C10F0"/>
    <w:rsid w:val="005C1334"/>
    <w:rsid w:val="005C134D"/>
    <w:rsid w:val="005C13EC"/>
    <w:rsid w:val="005C16B1"/>
    <w:rsid w:val="005C2223"/>
    <w:rsid w:val="005C2F46"/>
    <w:rsid w:val="005C3008"/>
    <w:rsid w:val="005C307E"/>
    <w:rsid w:val="005C391F"/>
    <w:rsid w:val="005C393B"/>
    <w:rsid w:val="005C4166"/>
    <w:rsid w:val="005C48D1"/>
    <w:rsid w:val="005C506E"/>
    <w:rsid w:val="005C5435"/>
    <w:rsid w:val="005C59F9"/>
    <w:rsid w:val="005C5D55"/>
    <w:rsid w:val="005C726E"/>
    <w:rsid w:val="005C73CF"/>
    <w:rsid w:val="005C76BB"/>
    <w:rsid w:val="005C7874"/>
    <w:rsid w:val="005D06F5"/>
    <w:rsid w:val="005D0FF7"/>
    <w:rsid w:val="005D1076"/>
    <w:rsid w:val="005D1751"/>
    <w:rsid w:val="005D18B2"/>
    <w:rsid w:val="005D19D2"/>
    <w:rsid w:val="005D1B15"/>
    <w:rsid w:val="005D20FB"/>
    <w:rsid w:val="005D28CD"/>
    <w:rsid w:val="005D2AB9"/>
    <w:rsid w:val="005D2B5B"/>
    <w:rsid w:val="005D326C"/>
    <w:rsid w:val="005D3874"/>
    <w:rsid w:val="005D3914"/>
    <w:rsid w:val="005D3C70"/>
    <w:rsid w:val="005D4419"/>
    <w:rsid w:val="005D4DC0"/>
    <w:rsid w:val="005D4E98"/>
    <w:rsid w:val="005D5C49"/>
    <w:rsid w:val="005D6083"/>
    <w:rsid w:val="005D6674"/>
    <w:rsid w:val="005D6F38"/>
    <w:rsid w:val="005D6F9A"/>
    <w:rsid w:val="005D72C8"/>
    <w:rsid w:val="005D77F8"/>
    <w:rsid w:val="005E037D"/>
    <w:rsid w:val="005E04D2"/>
    <w:rsid w:val="005E07EE"/>
    <w:rsid w:val="005E0FE0"/>
    <w:rsid w:val="005E1057"/>
    <w:rsid w:val="005E1311"/>
    <w:rsid w:val="005E136F"/>
    <w:rsid w:val="005E145F"/>
    <w:rsid w:val="005E19CB"/>
    <w:rsid w:val="005E1C38"/>
    <w:rsid w:val="005E1D79"/>
    <w:rsid w:val="005E255A"/>
    <w:rsid w:val="005E3936"/>
    <w:rsid w:val="005E4C0C"/>
    <w:rsid w:val="005E4C6C"/>
    <w:rsid w:val="005E4D8A"/>
    <w:rsid w:val="005E5454"/>
    <w:rsid w:val="005E609C"/>
    <w:rsid w:val="005E65BA"/>
    <w:rsid w:val="005E6F11"/>
    <w:rsid w:val="005E7B73"/>
    <w:rsid w:val="005E7C9E"/>
    <w:rsid w:val="005F059E"/>
    <w:rsid w:val="005F0605"/>
    <w:rsid w:val="005F0C24"/>
    <w:rsid w:val="005F2012"/>
    <w:rsid w:val="005F242A"/>
    <w:rsid w:val="005F275C"/>
    <w:rsid w:val="005F2947"/>
    <w:rsid w:val="005F45E5"/>
    <w:rsid w:val="005F49C6"/>
    <w:rsid w:val="005F4CA7"/>
    <w:rsid w:val="005F5B58"/>
    <w:rsid w:val="005F5CB1"/>
    <w:rsid w:val="005F6E6D"/>
    <w:rsid w:val="005F6EC6"/>
    <w:rsid w:val="00600111"/>
    <w:rsid w:val="00601215"/>
    <w:rsid w:val="00601B43"/>
    <w:rsid w:val="00602025"/>
    <w:rsid w:val="006021DA"/>
    <w:rsid w:val="00602770"/>
    <w:rsid w:val="0060298B"/>
    <w:rsid w:val="00603324"/>
    <w:rsid w:val="00603980"/>
    <w:rsid w:val="00603DF9"/>
    <w:rsid w:val="00603E20"/>
    <w:rsid w:val="00604E34"/>
    <w:rsid w:val="00604E8A"/>
    <w:rsid w:val="00605262"/>
    <w:rsid w:val="00605EB0"/>
    <w:rsid w:val="00606AF5"/>
    <w:rsid w:val="0060712F"/>
    <w:rsid w:val="0060748A"/>
    <w:rsid w:val="0060782D"/>
    <w:rsid w:val="00607E5A"/>
    <w:rsid w:val="0061010E"/>
    <w:rsid w:val="0061042A"/>
    <w:rsid w:val="00610CED"/>
    <w:rsid w:val="00610D99"/>
    <w:rsid w:val="0061118B"/>
    <w:rsid w:val="006112A7"/>
    <w:rsid w:val="0061148F"/>
    <w:rsid w:val="006121F4"/>
    <w:rsid w:val="00612211"/>
    <w:rsid w:val="00612831"/>
    <w:rsid w:val="00612C5A"/>
    <w:rsid w:val="00613297"/>
    <w:rsid w:val="006134CF"/>
    <w:rsid w:val="006149C0"/>
    <w:rsid w:val="00614C63"/>
    <w:rsid w:val="00615AC6"/>
    <w:rsid w:val="00615E68"/>
    <w:rsid w:val="00616BA4"/>
    <w:rsid w:val="00616E8E"/>
    <w:rsid w:val="0061723C"/>
    <w:rsid w:val="006179EE"/>
    <w:rsid w:val="00620953"/>
    <w:rsid w:val="00620B6D"/>
    <w:rsid w:val="00620D6A"/>
    <w:rsid w:val="00620FD3"/>
    <w:rsid w:val="00621960"/>
    <w:rsid w:val="00621A7D"/>
    <w:rsid w:val="006220DB"/>
    <w:rsid w:val="00622E0E"/>
    <w:rsid w:val="006231E8"/>
    <w:rsid w:val="00624143"/>
    <w:rsid w:val="006243AD"/>
    <w:rsid w:val="00624528"/>
    <w:rsid w:val="006246CE"/>
    <w:rsid w:val="006246EF"/>
    <w:rsid w:val="0062475F"/>
    <w:rsid w:val="00625B1F"/>
    <w:rsid w:val="00625BAA"/>
    <w:rsid w:val="00625F75"/>
    <w:rsid w:val="0062626E"/>
    <w:rsid w:val="006268B2"/>
    <w:rsid w:val="00626B7A"/>
    <w:rsid w:val="006271A6"/>
    <w:rsid w:val="00627644"/>
    <w:rsid w:val="006276C0"/>
    <w:rsid w:val="006300E8"/>
    <w:rsid w:val="00630698"/>
    <w:rsid w:val="00630D3E"/>
    <w:rsid w:val="006315D8"/>
    <w:rsid w:val="0063228D"/>
    <w:rsid w:val="00632820"/>
    <w:rsid w:val="00632915"/>
    <w:rsid w:val="00633508"/>
    <w:rsid w:val="00633D0A"/>
    <w:rsid w:val="006347C1"/>
    <w:rsid w:val="0063481E"/>
    <w:rsid w:val="0063487C"/>
    <w:rsid w:val="00635D71"/>
    <w:rsid w:val="00636121"/>
    <w:rsid w:val="006366A3"/>
    <w:rsid w:val="00636A63"/>
    <w:rsid w:val="006374E0"/>
    <w:rsid w:val="006379B0"/>
    <w:rsid w:val="006400F3"/>
    <w:rsid w:val="00640345"/>
    <w:rsid w:val="006411DD"/>
    <w:rsid w:val="00641D1E"/>
    <w:rsid w:val="00641DEA"/>
    <w:rsid w:val="00641F08"/>
    <w:rsid w:val="00642100"/>
    <w:rsid w:val="00642468"/>
    <w:rsid w:val="00642F25"/>
    <w:rsid w:val="00643F09"/>
    <w:rsid w:val="00643FEA"/>
    <w:rsid w:val="00644674"/>
    <w:rsid w:val="006452E1"/>
    <w:rsid w:val="00645890"/>
    <w:rsid w:val="00645966"/>
    <w:rsid w:val="00645B18"/>
    <w:rsid w:val="00645B93"/>
    <w:rsid w:val="00645CE0"/>
    <w:rsid w:val="00646CBE"/>
    <w:rsid w:val="00646E57"/>
    <w:rsid w:val="00646FDA"/>
    <w:rsid w:val="00647235"/>
    <w:rsid w:val="00647B52"/>
    <w:rsid w:val="00647DB1"/>
    <w:rsid w:val="00647DDF"/>
    <w:rsid w:val="0065018F"/>
    <w:rsid w:val="0065065F"/>
    <w:rsid w:val="00650732"/>
    <w:rsid w:val="006510F8"/>
    <w:rsid w:val="00651CAF"/>
    <w:rsid w:val="0065263A"/>
    <w:rsid w:val="00652C1E"/>
    <w:rsid w:val="00653A89"/>
    <w:rsid w:val="00653D51"/>
    <w:rsid w:val="006544F4"/>
    <w:rsid w:val="00654535"/>
    <w:rsid w:val="00654C99"/>
    <w:rsid w:val="006552D1"/>
    <w:rsid w:val="00655BB4"/>
    <w:rsid w:val="0065733F"/>
    <w:rsid w:val="0066020D"/>
    <w:rsid w:val="00660313"/>
    <w:rsid w:val="00660BAD"/>
    <w:rsid w:val="00661170"/>
    <w:rsid w:val="006615FF"/>
    <w:rsid w:val="00661825"/>
    <w:rsid w:val="00662267"/>
    <w:rsid w:val="006624ED"/>
    <w:rsid w:val="00662CD1"/>
    <w:rsid w:val="00662DF1"/>
    <w:rsid w:val="006630B8"/>
    <w:rsid w:val="006632C5"/>
    <w:rsid w:val="0066406B"/>
    <w:rsid w:val="00664AEE"/>
    <w:rsid w:val="00665625"/>
    <w:rsid w:val="00665644"/>
    <w:rsid w:val="00665AC0"/>
    <w:rsid w:val="00665E24"/>
    <w:rsid w:val="00666A27"/>
    <w:rsid w:val="00666AA8"/>
    <w:rsid w:val="00666C08"/>
    <w:rsid w:val="0066708F"/>
    <w:rsid w:val="00667358"/>
    <w:rsid w:val="00667569"/>
    <w:rsid w:val="00667E0C"/>
    <w:rsid w:val="006701FA"/>
    <w:rsid w:val="00670AD7"/>
    <w:rsid w:val="006710BD"/>
    <w:rsid w:val="00671799"/>
    <w:rsid w:val="006723FB"/>
    <w:rsid w:val="006724DF"/>
    <w:rsid w:val="00672635"/>
    <w:rsid w:val="00672FDC"/>
    <w:rsid w:val="0067385C"/>
    <w:rsid w:val="006739BF"/>
    <w:rsid w:val="00673C6C"/>
    <w:rsid w:val="0067441C"/>
    <w:rsid w:val="006754FF"/>
    <w:rsid w:val="006759CE"/>
    <w:rsid w:val="00675A68"/>
    <w:rsid w:val="006774FB"/>
    <w:rsid w:val="00677B3F"/>
    <w:rsid w:val="00677F71"/>
    <w:rsid w:val="006803C5"/>
    <w:rsid w:val="00680CE8"/>
    <w:rsid w:val="006815E9"/>
    <w:rsid w:val="00681814"/>
    <w:rsid w:val="00682109"/>
    <w:rsid w:val="00682BC6"/>
    <w:rsid w:val="0068409F"/>
    <w:rsid w:val="00684C38"/>
    <w:rsid w:val="00684E76"/>
    <w:rsid w:val="00684EB9"/>
    <w:rsid w:val="00685567"/>
    <w:rsid w:val="006856D2"/>
    <w:rsid w:val="0068582D"/>
    <w:rsid w:val="00685A7D"/>
    <w:rsid w:val="00686554"/>
    <w:rsid w:val="00686565"/>
    <w:rsid w:val="006868CD"/>
    <w:rsid w:val="00686BD2"/>
    <w:rsid w:val="00686CDA"/>
    <w:rsid w:val="00686DA7"/>
    <w:rsid w:val="00687A59"/>
    <w:rsid w:val="00687BD3"/>
    <w:rsid w:val="00687E63"/>
    <w:rsid w:val="006900F6"/>
    <w:rsid w:val="006916D8"/>
    <w:rsid w:val="00691815"/>
    <w:rsid w:val="006923DD"/>
    <w:rsid w:val="0069251C"/>
    <w:rsid w:val="00692773"/>
    <w:rsid w:val="00693D04"/>
    <w:rsid w:val="006949E6"/>
    <w:rsid w:val="00694E7F"/>
    <w:rsid w:val="006960A3"/>
    <w:rsid w:val="006960D5"/>
    <w:rsid w:val="00696E26"/>
    <w:rsid w:val="00696E68"/>
    <w:rsid w:val="00696F6C"/>
    <w:rsid w:val="00697F25"/>
    <w:rsid w:val="006A0074"/>
    <w:rsid w:val="006A04CC"/>
    <w:rsid w:val="006A0826"/>
    <w:rsid w:val="006A12BF"/>
    <w:rsid w:val="006A4F62"/>
    <w:rsid w:val="006A519F"/>
    <w:rsid w:val="006A5251"/>
    <w:rsid w:val="006A52F9"/>
    <w:rsid w:val="006A5315"/>
    <w:rsid w:val="006A58C6"/>
    <w:rsid w:val="006A6AD3"/>
    <w:rsid w:val="006B075F"/>
    <w:rsid w:val="006B0A1D"/>
    <w:rsid w:val="006B0F24"/>
    <w:rsid w:val="006B1835"/>
    <w:rsid w:val="006B19FB"/>
    <w:rsid w:val="006B1EB5"/>
    <w:rsid w:val="006B2267"/>
    <w:rsid w:val="006B226A"/>
    <w:rsid w:val="006B44FE"/>
    <w:rsid w:val="006B493E"/>
    <w:rsid w:val="006B4FC7"/>
    <w:rsid w:val="006B5190"/>
    <w:rsid w:val="006B5302"/>
    <w:rsid w:val="006B5441"/>
    <w:rsid w:val="006B5B07"/>
    <w:rsid w:val="006B661B"/>
    <w:rsid w:val="006B7189"/>
    <w:rsid w:val="006B7433"/>
    <w:rsid w:val="006B779E"/>
    <w:rsid w:val="006B7ADD"/>
    <w:rsid w:val="006B7D51"/>
    <w:rsid w:val="006C05A4"/>
    <w:rsid w:val="006C13F1"/>
    <w:rsid w:val="006C1567"/>
    <w:rsid w:val="006C1A0C"/>
    <w:rsid w:val="006C1E17"/>
    <w:rsid w:val="006C2066"/>
    <w:rsid w:val="006C334D"/>
    <w:rsid w:val="006C3E47"/>
    <w:rsid w:val="006C40A3"/>
    <w:rsid w:val="006C42DB"/>
    <w:rsid w:val="006C4341"/>
    <w:rsid w:val="006C45CD"/>
    <w:rsid w:val="006C4783"/>
    <w:rsid w:val="006C48B9"/>
    <w:rsid w:val="006C4B88"/>
    <w:rsid w:val="006C4C4B"/>
    <w:rsid w:val="006C4CFB"/>
    <w:rsid w:val="006C502B"/>
    <w:rsid w:val="006C5327"/>
    <w:rsid w:val="006C56D3"/>
    <w:rsid w:val="006C5701"/>
    <w:rsid w:val="006C5E05"/>
    <w:rsid w:val="006C6532"/>
    <w:rsid w:val="006C68A4"/>
    <w:rsid w:val="006C6A01"/>
    <w:rsid w:val="006D02D4"/>
    <w:rsid w:val="006D0381"/>
    <w:rsid w:val="006D139B"/>
    <w:rsid w:val="006D1754"/>
    <w:rsid w:val="006D1921"/>
    <w:rsid w:val="006D1D0A"/>
    <w:rsid w:val="006D20D0"/>
    <w:rsid w:val="006D21E7"/>
    <w:rsid w:val="006D234E"/>
    <w:rsid w:val="006D2B3F"/>
    <w:rsid w:val="006D354C"/>
    <w:rsid w:val="006D354E"/>
    <w:rsid w:val="006D40F5"/>
    <w:rsid w:val="006D40FB"/>
    <w:rsid w:val="006D4213"/>
    <w:rsid w:val="006D49A8"/>
    <w:rsid w:val="006D577A"/>
    <w:rsid w:val="006D5A51"/>
    <w:rsid w:val="006D60C9"/>
    <w:rsid w:val="006D6914"/>
    <w:rsid w:val="006D7C28"/>
    <w:rsid w:val="006D7C2F"/>
    <w:rsid w:val="006E0120"/>
    <w:rsid w:val="006E0663"/>
    <w:rsid w:val="006E08FA"/>
    <w:rsid w:val="006E0F54"/>
    <w:rsid w:val="006E134F"/>
    <w:rsid w:val="006E1607"/>
    <w:rsid w:val="006E1B29"/>
    <w:rsid w:val="006E1C32"/>
    <w:rsid w:val="006E1D81"/>
    <w:rsid w:val="006E2101"/>
    <w:rsid w:val="006E2222"/>
    <w:rsid w:val="006E290E"/>
    <w:rsid w:val="006E2B52"/>
    <w:rsid w:val="006E2FC2"/>
    <w:rsid w:val="006E2FD7"/>
    <w:rsid w:val="006E3B3F"/>
    <w:rsid w:val="006E41CC"/>
    <w:rsid w:val="006E4502"/>
    <w:rsid w:val="006E489C"/>
    <w:rsid w:val="006E49E1"/>
    <w:rsid w:val="006E49EC"/>
    <w:rsid w:val="006E4A64"/>
    <w:rsid w:val="006E4AF7"/>
    <w:rsid w:val="006E4DA3"/>
    <w:rsid w:val="006E4EED"/>
    <w:rsid w:val="006E4FE2"/>
    <w:rsid w:val="006E613D"/>
    <w:rsid w:val="006E6439"/>
    <w:rsid w:val="006E64A7"/>
    <w:rsid w:val="006E6557"/>
    <w:rsid w:val="006E6BBB"/>
    <w:rsid w:val="006E6BD3"/>
    <w:rsid w:val="006E7704"/>
    <w:rsid w:val="006E778A"/>
    <w:rsid w:val="006E781C"/>
    <w:rsid w:val="006E7BC3"/>
    <w:rsid w:val="006E7E0D"/>
    <w:rsid w:val="006E7F72"/>
    <w:rsid w:val="006F0253"/>
    <w:rsid w:val="006F03D9"/>
    <w:rsid w:val="006F04FD"/>
    <w:rsid w:val="006F095F"/>
    <w:rsid w:val="006F120A"/>
    <w:rsid w:val="006F15E3"/>
    <w:rsid w:val="006F183B"/>
    <w:rsid w:val="006F3085"/>
    <w:rsid w:val="006F3268"/>
    <w:rsid w:val="006F39D5"/>
    <w:rsid w:val="006F4059"/>
    <w:rsid w:val="006F4143"/>
    <w:rsid w:val="006F43C7"/>
    <w:rsid w:val="006F4678"/>
    <w:rsid w:val="006F515C"/>
    <w:rsid w:val="006F51C1"/>
    <w:rsid w:val="006F547A"/>
    <w:rsid w:val="006F5895"/>
    <w:rsid w:val="006F5F13"/>
    <w:rsid w:val="006F632B"/>
    <w:rsid w:val="006F73B0"/>
    <w:rsid w:val="006F75E3"/>
    <w:rsid w:val="006F7C3C"/>
    <w:rsid w:val="0070045D"/>
    <w:rsid w:val="007011DC"/>
    <w:rsid w:val="00701224"/>
    <w:rsid w:val="00701978"/>
    <w:rsid w:val="00702240"/>
    <w:rsid w:val="0070248D"/>
    <w:rsid w:val="0070268B"/>
    <w:rsid w:val="00703A5F"/>
    <w:rsid w:val="0070462A"/>
    <w:rsid w:val="00704EFC"/>
    <w:rsid w:val="00704F62"/>
    <w:rsid w:val="007051BA"/>
    <w:rsid w:val="00705560"/>
    <w:rsid w:val="00705E66"/>
    <w:rsid w:val="0070719B"/>
    <w:rsid w:val="007073A0"/>
    <w:rsid w:val="007075B5"/>
    <w:rsid w:val="007103A7"/>
    <w:rsid w:val="00710930"/>
    <w:rsid w:val="00711213"/>
    <w:rsid w:val="00711377"/>
    <w:rsid w:val="00711E81"/>
    <w:rsid w:val="00712DB6"/>
    <w:rsid w:val="0071323E"/>
    <w:rsid w:val="007134AD"/>
    <w:rsid w:val="007138EF"/>
    <w:rsid w:val="00713D57"/>
    <w:rsid w:val="00713E98"/>
    <w:rsid w:val="00714D61"/>
    <w:rsid w:val="00714EED"/>
    <w:rsid w:val="00715243"/>
    <w:rsid w:val="00715296"/>
    <w:rsid w:val="00715B17"/>
    <w:rsid w:val="00715B66"/>
    <w:rsid w:val="00715EAC"/>
    <w:rsid w:val="007169FB"/>
    <w:rsid w:val="00716D17"/>
    <w:rsid w:val="007172AE"/>
    <w:rsid w:val="007172E2"/>
    <w:rsid w:val="007174ED"/>
    <w:rsid w:val="00717654"/>
    <w:rsid w:val="00720031"/>
    <w:rsid w:val="00720778"/>
    <w:rsid w:val="007210F0"/>
    <w:rsid w:val="00722C05"/>
    <w:rsid w:val="00723903"/>
    <w:rsid w:val="00723C9D"/>
    <w:rsid w:val="00723D21"/>
    <w:rsid w:val="007243E1"/>
    <w:rsid w:val="007248D0"/>
    <w:rsid w:val="00724F25"/>
    <w:rsid w:val="00724FFD"/>
    <w:rsid w:val="0072529E"/>
    <w:rsid w:val="007256A0"/>
    <w:rsid w:val="007261AE"/>
    <w:rsid w:val="007261D9"/>
    <w:rsid w:val="00726E3A"/>
    <w:rsid w:val="0073059D"/>
    <w:rsid w:val="007313AE"/>
    <w:rsid w:val="007315A5"/>
    <w:rsid w:val="00731F6F"/>
    <w:rsid w:val="007337F8"/>
    <w:rsid w:val="007338F2"/>
    <w:rsid w:val="00733AD7"/>
    <w:rsid w:val="00734509"/>
    <w:rsid w:val="007346E8"/>
    <w:rsid w:val="007348C0"/>
    <w:rsid w:val="007360E1"/>
    <w:rsid w:val="0073642E"/>
    <w:rsid w:val="00736564"/>
    <w:rsid w:val="00736F2E"/>
    <w:rsid w:val="0073708B"/>
    <w:rsid w:val="007371EB"/>
    <w:rsid w:val="0073751A"/>
    <w:rsid w:val="0073757E"/>
    <w:rsid w:val="0073785F"/>
    <w:rsid w:val="007379F8"/>
    <w:rsid w:val="00737BCB"/>
    <w:rsid w:val="007403F8"/>
    <w:rsid w:val="0074156D"/>
    <w:rsid w:val="007434BC"/>
    <w:rsid w:val="007436C7"/>
    <w:rsid w:val="00743ABA"/>
    <w:rsid w:val="00743F66"/>
    <w:rsid w:val="0074450A"/>
    <w:rsid w:val="0074462A"/>
    <w:rsid w:val="00744759"/>
    <w:rsid w:val="00744B74"/>
    <w:rsid w:val="00745199"/>
    <w:rsid w:val="0074530C"/>
    <w:rsid w:val="007454CF"/>
    <w:rsid w:val="00745F18"/>
    <w:rsid w:val="00745F8A"/>
    <w:rsid w:val="00746634"/>
    <w:rsid w:val="007471A9"/>
    <w:rsid w:val="007472D2"/>
    <w:rsid w:val="00747718"/>
    <w:rsid w:val="0074782A"/>
    <w:rsid w:val="0075097A"/>
    <w:rsid w:val="007510D1"/>
    <w:rsid w:val="00751269"/>
    <w:rsid w:val="007513D5"/>
    <w:rsid w:val="00751C55"/>
    <w:rsid w:val="00752021"/>
    <w:rsid w:val="00752A36"/>
    <w:rsid w:val="00752AC5"/>
    <w:rsid w:val="007534BA"/>
    <w:rsid w:val="00753815"/>
    <w:rsid w:val="00753C25"/>
    <w:rsid w:val="00753C41"/>
    <w:rsid w:val="00753E69"/>
    <w:rsid w:val="00753E8F"/>
    <w:rsid w:val="00754084"/>
    <w:rsid w:val="007550E0"/>
    <w:rsid w:val="00755866"/>
    <w:rsid w:val="00756C18"/>
    <w:rsid w:val="00757316"/>
    <w:rsid w:val="00757A78"/>
    <w:rsid w:val="00760545"/>
    <w:rsid w:val="007605BF"/>
    <w:rsid w:val="00760B62"/>
    <w:rsid w:val="007612DA"/>
    <w:rsid w:val="007616D4"/>
    <w:rsid w:val="007618A8"/>
    <w:rsid w:val="00761C38"/>
    <w:rsid w:val="00762D42"/>
    <w:rsid w:val="00762ECD"/>
    <w:rsid w:val="007635EB"/>
    <w:rsid w:val="007639C9"/>
    <w:rsid w:val="0076403E"/>
    <w:rsid w:val="0076421D"/>
    <w:rsid w:val="00765A6F"/>
    <w:rsid w:val="00765CBA"/>
    <w:rsid w:val="00765D6E"/>
    <w:rsid w:val="00765E7F"/>
    <w:rsid w:val="00766C3B"/>
    <w:rsid w:val="00767539"/>
    <w:rsid w:val="00767C28"/>
    <w:rsid w:val="00767E9A"/>
    <w:rsid w:val="00770281"/>
    <w:rsid w:val="00771061"/>
    <w:rsid w:val="007710EB"/>
    <w:rsid w:val="00771410"/>
    <w:rsid w:val="00772AC7"/>
    <w:rsid w:val="00772D35"/>
    <w:rsid w:val="00772EB4"/>
    <w:rsid w:val="00773108"/>
    <w:rsid w:val="00773692"/>
    <w:rsid w:val="00773C11"/>
    <w:rsid w:val="00773F61"/>
    <w:rsid w:val="007747A3"/>
    <w:rsid w:val="007752F7"/>
    <w:rsid w:val="007758DA"/>
    <w:rsid w:val="00775AA4"/>
    <w:rsid w:val="00775CA0"/>
    <w:rsid w:val="0077616A"/>
    <w:rsid w:val="00776537"/>
    <w:rsid w:val="00776913"/>
    <w:rsid w:val="00777DAF"/>
    <w:rsid w:val="00780A95"/>
    <w:rsid w:val="00781D04"/>
    <w:rsid w:val="00782DDC"/>
    <w:rsid w:val="00783A7C"/>
    <w:rsid w:val="00785352"/>
    <w:rsid w:val="00785FA6"/>
    <w:rsid w:val="007861EE"/>
    <w:rsid w:val="00786530"/>
    <w:rsid w:val="007865A7"/>
    <w:rsid w:val="007865E7"/>
    <w:rsid w:val="00786860"/>
    <w:rsid w:val="00786C85"/>
    <w:rsid w:val="0078754E"/>
    <w:rsid w:val="0078793D"/>
    <w:rsid w:val="00787CAB"/>
    <w:rsid w:val="00787E08"/>
    <w:rsid w:val="0079080C"/>
    <w:rsid w:val="00790A0C"/>
    <w:rsid w:val="00790FF9"/>
    <w:rsid w:val="00791B80"/>
    <w:rsid w:val="00791C8F"/>
    <w:rsid w:val="00791D70"/>
    <w:rsid w:val="00792464"/>
    <w:rsid w:val="00792C64"/>
    <w:rsid w:val="00792DD0"/>
    <w:rsid w:val="007934ED"/>
    <w:rsid w:val="007935B6"/>
    <w:rsid w:val="00793DE6"/>
    <w:rsid w:val="00793E7C"/>
    <w:rsid w:val="00794221"/>
    <w:rsid w:val="00795099"/>
    <w:rsid w:val="0079625C"/>
    <w:rsid w:val="00796E44"/>
    <w:rsid w:val="00797031"/>
    <w:rsid w:val="0079759C"/>
    <w:rsid w:val="00797CEB"/>
    <w:rsid w:val="00797D30"/>
    <w:rsid w:val="007A050F"/>
    <w:rsid w:val="007A0913"/>
    <w:rsid w:val="007A16C3"/>
    <w:rsid w:val="007A1CEB"/>
    <w:rsid w:val="007A1D16"/>
    <w:rsid w:val="007A1DB8"/>
    <w:rsid w:val="007A3B6C"/>
    <w:rsid w:val="007A4125"/>
    <w:rsid w:val="007A4501"/>
    <w:rsid w:val="007A4978"/>
    <w:rsid w:val="007A4A7A"/>
    <w:rsid w:val="007A580C"/>
    <w:rsid w:val="007A5E24"/>
    <w:rsid w:val="007A65D2"/>
    <w:rsid w:val="007A6FFB"/>
    <w:rsid w:val="007A71ED"/>
    <w:rsid w:val="007A721F"/>
    <w:rsid w:val="007A76E9"/>
    <w:rsid w:val="007A7799"/>
    <w:rsid w:val="007A7D86"/>
    <w:rsid w:val="007B06F5"/>
    <w:rsid w:val="007B0C4D"/>
    <w:rsid w:val="007B151C"/>
    <w:rsid w:val="007B1632"/>
    <w:rsid w:val="007B188A"/>
    <w:rsid w:val="007B1CF5"/>
    <w:rsid w:val="007B2C70"/>
    <w:rsid w:val="007B2CF9"/>
    <w:rsid w:val="007B340B"/>
    <w:rsid w:val="007B34C1"/>
    <w:rsid w:val="007B3508"/>
    <w:rsid w:val="007B37A2"/>
    <w:rsid w:val="007B3DB0"/>
    <w:rsid w:val="007B409E"/>
    <w:rsid w:val="007B5116"/>
    <w:rsid w:val="007B51ED"/>
    <w:rsid w:val="007B56B3"/>
    <w:rsid w:val="007B5983"/>
    <w:rsid w:val="007B5B3F"/>
    <w:rsid w:val="007B5E61"/>
    <w:rsid w:val="007B5EFB"/>
    <w:rsid w:val="007B6019"/>
    <w:rsid w:val="007B655A"/>
    <w:rsid w:val="007B7163"/>
    <w:rsid w:val="007B74A9"/>
    <w:rsid w:val="007B7D3B"/>
    <w:rsid w:val="007C023D"/>
    <w:rsid w:val="007C0C22"/>
    <w:rsid w:val="007C17FC"/>
    <w:rsid w:val="007C1E4E"/>
    <w:rsid w:val="007C1F50"/>
    <w:rsid w:val="007C2FF4"/>
    <w:rsid w:val="007C3220"/>
    <w:rsid w:val="007C323E"/>
    <w:rsid w:val="007C3629"/>
    <w:rsid w:val="007C44F4"/>
    <w:rsid w:val="007C465A"/>
    <w:rsid w:val="007C64A2"/>
    <w:rsid w:val="007C68EC"/>
    <w:rsid w:val="007C7190"/>
    <w:rsid w:val="007C787E"/>
    <w:rsid w:val="007C7979"/>
    <w:rsid w:val="007D0040"/>
    <w:rsid w:val="007D0767"/>
    <w:rsid w:val="007D09BC"/>
    <w:rsid w:val="007D1886"/>
    <w:rsid w:val="007D1AAF"/>
    <w:rsid w:val="007D220A"/>
    <w:rsid w:val="007D2632"/>
    <w:rsid w:val="007D2CC7"/>
    <w:rsid w:val="007D3060"/>
    <w:rsid w:val="007D31BA"/>
    <w:rsid w:val="007D32E8"/>
    <w:rsid w:val="007D37DB"/>
    <w:rsid w:val="007D3A50"/>
    <w:rsid w:val="007D41E8"/>
    <w:rsid w:val="007D4414"/>
    <w:rsid w:val="007D4730"/>
    <w:rsid w:val="007D4E95"/>
    <w:rsid w:val="007D51A6"/>
    <w:rsid w:val="007D55FA"/>
    <w:rsid w:val="007D5694"/>
    <w:rsid w:val="007D577A"/>
    <w:rsid w:val="007D6231"/>
    <w:rsid w:val="007D67CC"/>
    <w:rsid w:val="007D69F7"/>
    <w:rsid w:val="007D7062"/>
    <w:rsid w:val="007D7189"/>
    <w:rsid w:val="007D79E1"/>
    <w:rsid w:val="007D7C16"/>
    <w:rsid w:val="007E0ABB"/>
    <w:rsid w:val="007E19DA"/>
    <w:rsid w:val="007E1F23"/>
    <w:rsid w:val="007E213E"/>
    <w:rsid w:val="007E2C7A"/>
    <w:rsid w:val="007E3814"/>
    <w:rsid w:val="007E3825"/>
    <w:rsid w:val="007E3AE7"/>
    <w:rsid w:val="007E3D4D"/>
    <w:rsid w:val="007E3E46"/>
    <w:rsid w:val="007E4004"/>
    <w:rsid w:val="007E416B"/>
    <w:rsid w:val="007E4304"/>
    <w:rsid w:val="007E4316"/>
    <w:rsid w:val="007E4351"/>
    <w:rsid w:val="007E4526"/>
    <w:rsid w:val="007E499E"/>
    <w:rsid w:val="007E5099"/>
    <w:rsid w:val="007E5328"/>
    <w:rsid w:val="007E6530"/>
    <w:rsid w:val="007E666E"/>
    <w:rsid w:val="007E6BE3"/>
    <w:rsid w:val="007E7AAD"/>
    <w:rsid w:val="007E7AF4"/>
    <w:rsid w:val="007F0130"/>
    <w:rsid w:val="007F074B"/>
    <w:rsid w:val="007F08C1"/>
    <w:rsid w:val="007F09BF"/>
    <w:rsid w:val="007F0A40"/>
    <w:rsid w:val="007F200A"/>
    <w:rsid w:val="007F2BF2"/>
    <w:rsid w:val="007F338B"/>
    <w:rsid w:val="007F341D"/>
    <w:rsid w:val="007F3AF9"/>
    <w:rsid w:val="007F3EBD"/>
    <w:rsid w:val="007F4710"/>
    <w:rsid w:val="007F4B61"/>
    <w:rsid w:val="007F4B9B"/>
    <w:rsid w:val="007F4F1C"/>
    <w:rsid w:val="007F5439"/>
    <w:rsid w:val="007F5F50"/>
    <w:rsid w:val="007F6680"/>
    <w:rsid w:val="007F6864"/>
    <w:rsid w:val="007F6BB5"/>
    <w:rsid w:val="007F6E5A"/>
    <w:rsid w:val="007F6FEA"/>
    <w:rsid w:val="007F701B"/>
    <w:rsid w:val="007F7F6E"/>
    <w:rsid w:val="00800C49"/>
    <w:rsid w:val="00800CF9"/>
    <w:rsid w:val="008011B9"/>
    <w:rsid w:val="00801498"/>
    <w:rsid w:val="00801FBB"/>
    <w:rsid w:val="00802230"/>
    <w:rsid w:val="008029D8"/>
    <w:rsid w:val="00802AC4"/>
    <w:rsid w:val="00802B42"/>
    <w:rsid w:val="00802EE4"/>
    <w:rsid w:val="00803936"/>
    <w:rsid w:val="00803DD0"/>
    <w:rsid w:val="0080488D"/>
    <w:rsid w:val="008048E0"/>
    <w:rsid w:val="00804CD6"/>
    <w:rsid w:val="008058DF"/>
    <w:rsid w:val="00805994"/>
    <w:rsid w:val="00805BCD"/>
    <w:rsid w:val="008060D5"/>
    <w:rsid w:val="008063BF"/>
    <w:rsid w:val="008066D1"/>
    <w:rsid w:val="00806AAF"/>
    <w:rsid w:val="00806D92"/>
    <w:rsid w:val="00807CE4"/>
    <w:rsid w:val="00807E96"/>
    <w:rsid w:val="008101AB"/>
    <w:rsid w:val="008105DF"/>
    <w:rsid w:val="00810C63"/>
    <w:rsid w:val="00810DF0"/>
    <w:rsid w:val="00810E75"/>
    <w:rsid w:val="00811109"/>
    <w:rsid w:val="008117BE"/>
    <w:rsid w:val="00811D95"/>
    <w:rsid w:val="00812016"/>
    <w:rsid w:val="0081227F"/>
    <w:rsid w:val="00812313"/>
    <w:rsid w:val="00812849"/>
    <w:rsid w:val="008129EF"/>
    <w:rsid w:val="00812DB4"/>
    <w:rsid w:val="008140BC"/>
    <w:rsid w:val="008140E4"/>
    <w:rsid w:val="008148C1"/>
    <w:rsid w:val="00815CD4"/>
    <w:rsid w:val="00815F08"/>
    <w:rsid w:val="008164EA"/>
    <w:rsid w:val="00816973"/>
    <w:rsid w:val="00816E4B"/>
    <w:rsid w:val="00816FE5"/>
    <w:rsid w:val="0081703B"/>
    <w:rsid w:val="0081736C"/>
    <w:rsid w:val="00820295"/>
    <w:rsid w:val="00820583"/>
    <w:rsid w:val="00820632"/>
    <w:rsid w:val="00820633"/>
    <w:rsid w:val="00822050"/>
    <w:rsid w:val="00822237"/>
    <w:rsid w:val="00822774"/>
    <w:rsid w:val="00822AE9"/>
    <w:rsid w:val="00822FD1"/>
    <w:rsid w:val="00823054"/>
    <w:rsid w:val="00823487"/>
    <w:rsid w:val="00823810"/>
    <w:rsid w:val="00823AB5"/>
    <w:rsid w:val="00823ABF"/>
    <w:rsid w:val="00824282"/>
    <w:rsid w:val="008242EE"/>
    <w:rsid w:val="0082433C"/>
    <w:rsid w:val="0082452F"/>
    <w:rsid w:val="008247CF"/>
    <w:rsid w:val="00824E14"/>
    <w:rsid w:val="00824E71"/>
    <w:rsid w:val="0082627A"/>
    <w:rsid w:val="00826C46"/>
    <w:rsid w:val="00826C9F"/>
    <w:rsid w:val="00826D41"/>
    <w:rsid w:val="00826DC4"/>
    <w:rsid w:val="00827656"/>
    <w:rsid w:val="0083054F"/>
    <w:rsid w:val="00830D3D"/>
    <w:rsid w:val="0083145A"/>
    <w:rsid w:val="00831482"/>
    <w:rsid w:val="00831A88"/>
    <w:rsid w:val="0083209C"/>
    <w:rsid w:val="0083261C"/>
    <w:rsid w:val="00833796"/>
    <w:rsid w:val="008339FF"/>
    <w:rsid w:val="00833D6B"/>
    <w:rsid w:val="00836016"/>
    <w:rsid w:val="00836195"/>
    <w:rsid w:val="00836439"/>
    <w:rsid w:val="00837EC9"/>
    <w:rsid w:val="00837F5C"/>
    <w:rsid w:val="00840649"/>
    <w:rsid w:val="00840AFA"/>
    <w:rsid w:val="0084102B"/>
    <w:rsid w:val="00841340"/>
    <w:rsid w:val="00841BF2"/>
    <w:rsid w:val="0084276E"/>
    <w:rsid w:val="00842981"/>
    <w:rsid w:val="008429B1"/>
    <w:rsid w:val="00842C38"/>
    <w:rsid w:val="00842CE1"/>
    <w:rsid w:val="00842F35"/>
    <w:rsid w:val="0084351D"/>
    <w:rsid w:val="00843532"/>
    <w:rsid w:val="008435E2"/>
    <w:rsid w:val="00843EDC"/>
    <w:rsid w:val="00844B64"/>
    <w:rsid w:val="0084549B"/>
    <w:rsid w:val="00845573"/>
    <w:rsid w:val="008461DE"/>
    <w:rsid w:val="00847C63"/>
    <w:rsid w:val="00847CA4"/>
    <w:rsid w:val="00850771"/>
    <w:rsid w:val="00850A27"/>
    <w:rsid w:val="00851376"/>
    <w:rsid w:val="008514F0"/>
    <w:rsid w:val="0085204A"/>
    <w:rsid w:val="00852058"/>
    <w:rsid w:val="00852229"/>
    <w:rsid w:val="008522B4"/>
    <w:rsid w:val="00852F35"/>
    <w:rsid w:val="008542DD"/>
    <w:rsid w:val="008547BA"/>
    <w:rsid w:val="008548B0"/>
    <w:rsid w:val="008550B0"/>
    <w:rsid w:val="0085519E"/>
    <w:rsid w:val="00855561"/>
    <w:rsid w:val="008556FB"/>
    <w:rsid w:val="00855981"/>
    <w:rsid w:val="00856596"/>
    <w:rsid w:val="00857014"/>
    <w:rsid w:val="008574E9"/>
    <w:rsid w:val="00857DBC"/>
    <w:rsid w:val="00857E34"/>
    <w:rsid w:val="00860981"/>
    <w:rsid w:val="0086120E"/>
    <w:rsid w:val="008612C9"/>
    <w:rsid w:val="008613A0"/>
    <w:rsid w:val="008620E7"/>
    <w:rsid w:val="00862DE0"/>
    <w:rsid w:val="00862F38"/>
    <w:rsid w:val="0086310A"/>
    <w:rsid w:val="00863391"/>
    <w:rsid w:val="008637E9"/>
    <w:rsid w:val="00863FE6"/>
    <w:rsid w:val="0086422A"/>
    <w:rsid w:val="00864A40"/>
    <w:rsid w:val="00864AD0"/>
    <w:rsid w:val="00864CA7"/>
    <w:rsid w:val="00864E05"/>
    <w:rsid w:val="00865077"/>
    <w:rsid w:val="00865212"/>
    <w:rsid w:val="00865B24"/>
    <w:rsid w:val="00865CD8"/>
    <w:rsid w:val="00865D35"/>
    <w:rsid w:val="008664A9"/>
    <w:rsid w:val="008668F6"/>
    <w:rsid w:val="00866ABD"/>
    <w:rsid w:val="00866B79"/>
    <w:rsid w:val="008676CF"/>
    <w:rsid w:val="008701F1"/>
    <w:rsid w:val="00870447"/>
    <w:rsid w:val="00870943"/>
    <w:rsid w:val="00870AD7"/>
    <w:rsid w:val="00870D31"/>
    <w:rsid w:val="00871297"/>
    <w:rsid w:val="00871847"/>
    <w:rsid w:val="00871DDE"/>
    <w:rsid w:val="00871F89"/>
    <w:rsid w:val="00872939"/>
    <w:rsid w:val="00872AB2"/>
    <w:rsid w:val="008745A6"/>
    <w:rsid w:val="0087477A"/>
    <w:rsid w:val="00874D5E"/>
    <w:rsid w:val="00875CD8"/>
    <w:rsid w:val="00875DD2"/>
    <w:rsid w:val="00876D53"/>
    <w:rsid w:val="008772A1"/>
    <w:rsid w:val="008775C5"/>
    <w:rsid w:val="00877F57"/>
    <w:rsid w:val="00880581"/>
    <w:rsid w:val="0088063D"/>
    <w:rsid w:val="00880B5E"/>
    <w:rsid w:val="00881904"/>
    <w:rsid w:val="00881E6B"/>
    <w:rsid w:val="00881F6D"/>
    <w:rsid w:val="00881F85"/>
    <w:rsid w:val="008821AE"/>
    <w:rsid w:val="00882833"/>
    <w:rsid w:val="008832B4"/>
    <w:rsid w:val="008835F4"/>
    <w:rsid w:val="008835FE"/>
    <w:rsid w:val="00883873"/>
    <w:rsid w:val="00883D47"/>
    <w:rsid w:val="0088448F"/>
    <w:rsid w:val="00885176"/>
    <w:rsid w:val="00885316"/>
    <w:rsid w:val="008854D8"/>
    <w:rsid w:val="00885567"/>
    <w:rsid w:val="00885FA6"/>
    <w:rsid w:val="008860E6"/>
    <w:rsid w:val="008861EE"/>
    <w:rsid w:val="0088635B"/>
    <w:rsid w:val="00887989"/>
    <w:rsid w:val="00887BC3"/>
    <w:rsid w:val="0089017E"/>
    <w:rsid w:val="008903FE"/>
    <w:rsid w:val="0089053B"/>
    <w:rsid w:val="00891012"/>
    <w:rsid w:val="0089129C"/>
    <w:rsid w:val="00891ADF"/>
    <w:rsid w:val="00891C60"/>
    <w:rsid w:val="008923F3"/>
    <w:rsid w:val="00892652"/>
    <w:rsid w:val="00892C48"/>
    <w:rsid w:val="008930D3"/>
    <w:rsid w:val="00893618"/>
    <w:rsid w:val="00893634"/>
    <w:rsid w:val="00893BEC"/>
    <w:rsid w:val="008944F9"/>
    <w:rsid w:val="00894E72"/>
    <w:rsid w:val="00894FEE"/>
    <w:rsid w:val="008962FA"/>
    <w:rsid w:val="00896AA7"/>
    <w:rsid w:val="00896DA8"/>
    <w:rsid w:val="008974C4"/>
    <w:rsid w:val="00897523"/>
    <w:rsid w:val="0089771A"/>
    <w:rsid w:val="00897F79"/>
    <w:rsid w:val="008A005D"/>
    <w:rsid w:val="008A083E"/>
    <w:rsid w:val="008A08CD"/>
    <w:rsid w:val="008A16CA"/>
    <w:rsid w:val="008A1E77"/>
    <w:rsid w:val="008A209D"/>
    <w:rsid w:val="008A3C1E"/>
    <w:rsid w:val="008A3DA4"/>
    <w:rsid w:val="008A408F"/>
    <w:rsid w:val="008A43A1"/>
    <w:rsid w:val="008A4D0C"/>
    <w:rsid w:val="008A5265"/>
    <w:rsid w:val="008A573D"/>
    <w:rsid w:val="008A5ECA"/>
    <w:rsid w:val="008A5FF3"/>
    <w:rsid w:val="008A6D6E"/>
    <w:rsid w:val="008A6DD2"/>
    <w:rsid w:val="008A720C"/>
    <w:rsid w:val="008A7361"/>
    <w:rsid w:val="008A7519"/>
    <w:rsid w:val="008B0974"/>
    <w:rsid w:val="008B0AD4"/>
    <w:rsid w:val="008B0C11"/>
    <w:rsid w:val="008B1202"/>
    <w:rsid w:val="008B26A5"/>
    <w:rsid w:val="008B2DFA"/>
    <w:rsid w:val="008B2F9D"/>
    <w:rsid w:val="008B2FDD"/>
    <w:rsid w:val="008B3AD7"/>
    <w:rsid w:val="008B4B8B"/>
    <w:rsid w:val="008B5686"/>
    <w:rsid w:val="008B57F7"/>
    <w:rsid w:val="008B64BA"/>
    <w:rsid w:val="008B6AED"/>
    <w:rsid w:val="008B6CA6"/>
    <w:rsid w:val="008B6E45"/>
    <w:rsid w:val="008B7C6C"/>
    <w:rsid w:val="008B7EE5"/>
    <w:rsid w:val="008C051D"/>
    <w:rsid w:val="008C1165"/>
    <w:rsid w:val="008C2EA5"/>
    <w:rsid w:val="008C3046"/>
    <w:rsid w:val="008C31CC"/>
    <w:rsid w:val="008C3451"/>
    <w:rsid w:val="008C375A"/>
    <w:rsid w:val="008C37F0"/>
    <w:rsid w:val="008C41AE"/>
    <w:rsid w:val="008C436C"/>
    <w:rsid w:val="008C4797"/>
    <w:rsid w:val="008C49FE"/>
    <w:rsid w:val="008C4A18"/>
    <w:rsid w:val="008C4F5E"/>
    <w:rsid w:val="008C57BA"/>
    <w:rsid w:val="008C5C11"/>
    <w:rsid w:val="008C7EA4"/>
    <w:rsid w:val="008D01CD"/>
    <w:rsid w:val="008D03B5"/>
    <w:rsid w:val="008D09BF"/>
    <w:rsid w:val="008D0C3F"/>
    <w:rsid w:val="008D124A"/>
    <w:rsid w:val="008D34FE"/>
    <w:rsid w:val="008D36A9"/>
    <w:rsid w:val="008D3883"/>
    <w:rsid w:val="008D3884"/>
    <w:rsid w:val="008D462F"/>
    <w:rsid w:val="008D56F5"/>
    <w:rsid w:val="008D5C05"/>
    <w:rsid w:val="008D5FC1"/>
    <w:rsid w:val="008D60E6"/>
    <w:rsid w:val="008D6F94"/>
    <w:rsid w:val="008D7002"/>
    <w:rsid w:val="008D732B"/>
    <w:rsid w:val="008D7466"/>
    <w:rsid w:val="008D7836"/>
    <w:rsid w:val="008E013E"/>
    <w:rsid w:val="008E06B2"/>
    <w:rsid w:val="008E0754"/>
    <w:rsid w:val="008E0A77"/>
    <w:rsid w:val="008E0AD9"/>
    <w:rsid w:val="008E1BCD"/>
    <w:rsid w:val="008E2048"/>
    <w:rsid w:val="008E26DC"/>
    <w:rsid w:val="008E39EF"/>
    <w:rsid w:val="008E3DFB"/>
    <w:rsid w:val="008E40CA"/>
    <w:rsid w:val="008E429B"/>
    <w:rsid w:val="008E431B"/>
    <w:rsid w:val="008E4445"/>
    <w:rsid w:val="008E447C"/>
    <w:rsid w:val="008E4D5F"/>
    <w:rsid w:val="008E501E"/>
    <w:rsid w:val="008E53DF"/>
    <w:rsid w:val="008E5B52"/>
    <w:rsid w:val="008E5E28"/>
    <w:rsid w:val="008E5F31"/>
    <w:rsid w:val="008E643F"/>
    <w:rsid w:val="008E68B3"/>
    <w:rsid w:val="008E6959"/>
    <w:rsid w:val="008E6E02"/>
    <w:rsid w:val="008E7102"/>
    <w:rsid w:val="008E77CE"/>
    <w:rsid w:val="008E79A2"/>
    <w:rsid w:val="008E7FA3"/>
    <w:rsid w:val="008E7FB7"/>
    <w:rsid w:val="008F00A9"/>
    <w:rsid w:val="008F0970"/>
    <w:rsid w:val="008F0976"/>
    <w:rsid w:val="008F0B7B"/>
    <w:rsid w:val="008F0CA1"/>
    <w:rsid w:val="008F1682"/>
    <w:rsid w:val="008F19A0"/>
    <w:rsid w:val="008F26DD"/>
    <w:rsid w:val="008F295F"/>
    <w:rsid w:val="008F2D28"/>
    <w:rsid w:val="008F309F"/>
    <w:rsid w:val="008F3B81"/>
    <w:rsid w:val="008F3D10"/>
    <w:rsid w:val="008F4040"/>
    <w:rsid w:val="008F4662"/>
    <w:rsid w:val="008F4BEE"/>
    <w:rsid w:val="008F4EE6"/>
    <w:rsid w:val="008F5579"/>
    <w:rsid w:val="008F57B4"/>
    <w:rsid w:val="008F5CD5"/>
    <w:rsid w:val="008F60A9"/>
    <w:rsid w:val="008F6C6D"/>
    <w:rsid w:val="008F6CA9"/>
    <w:rsid w:val="008F7291"/>
    <w:rsid w:val="008F7813"/>
    <w:rsid w:val="008F79AD"/>
    <w:rsid w:val="009002E8"/>
    <w:rsid w:val="00900405"/>
    <w:rsid w:val="009004F3"/>
    <w:rsid w:val="0090083A"/>
    <w:rsid w:val="00900891"/>
    <w:rsid w:val="00900B82"/>
    <w:rsid w:val="00901025"/>
    <w:rsid w:val="009017AF"/>
    <w:rsid w:val="0090192C"/>
    <w:rsid w:val="009019CF"/>
    <w:rsid w:val="00901A00"/>
    <w:rsid w:val="00903114"/>
    <w:rsid w:val="0090388D"/>
    <w:rsid w:val="0090396B"/>
    <w:rsid w:val="00903D8B"/>
    <w:rsid w:val="00904B5D"/>
    <w:rsid w:val="00904C8F"/>
    <w:rsid w:val="00904DC9"/>
    <w:rsid w:val="009050E9"/>
    <w:rsid w:val="00905383"/>
    <w:rsid w:val="00905547"/>
    <w:rsid w:val="00905698"/>
    <w:rsid w:val="009069F2"/>
    <w:rsid w:val="009076AB"/>
    <w:rsid w:val="00912564"/>
    <w:rsid w:val="00912905"/>
    <w:rsid w:val="00914382"/>
    <w:rsid w:val="0091572A"/>
    <w:rsid w:val="00915BC2"/>
    <w:rsid w:val="00916133"/>
    <w:rsid w:val="00916214"/>
    <w:rsid w:val="009168D1"/>
    <w:rsid w:val="00916D20"/>
    <w:rsid w:val="00917AA4"/>
    <w:rsid w:val="00917CE4"/>
    <w:rsid w:val="00917D24"/>
    <w:rsid w:val="009200F0"/>
    <w:rsid w:val="00920667"/>
    <w:rsid w:val="00920CA4"/>
    <w:rsid w:val="0092113C"/>
    <w:rsid w:val="00921A0B"/>
    <w:rsid w:val="00922035"/>
    <w:rsid w:val="00922162"/>
    <w:rsid w:val="00922C28"/>
    <w:rsid w:val="00922FF0"/>
    <w:rsid w:val="00923047"/>
    <w:rsid w:val="009230E0"/>
    <w:rsid w:val="009231E2"/>
    <w:rsid w:val="009237FE"/>
    <w:rsid w:val="00924DCE"/>
    <w:rsid w:val="00925C2D"/>
    <w:rsid w:val="00926B58"/>
    <w:rsid w:val="00926BFB"/>
    <w:rsid w:val="00926DE6"/>
    <w:rsid w:val="00927A81"/>
    <w:rsid w:val="00930451"/>
    <w:rsid w:val="009305AC"/>
    <w:rsid w:val="0093075B"/>
    <w:rsid w:val="00930D95"/>
    <w:rsid w:val="00931C40"/>
    <w:rsid w:val="00932159"/>
    <w:rsid w:val="0093236A"/>
    <w:rsid w:val="00932B67"/>
    <w:rsid w:val="0093322B"/>
    <w:rsid w:val="009335A3"/>
    <w:rsid w:val="00933F38"/>
    <w:rsid w:val="00934A9E"/>
    <w:rsid w:val="00934CA0"/>
    <w:rsid w:val="00935068"/>
    <w:rsid w:val="009363BC"/>
    <w:rsid w:val="00936575"/>
    <w:rsid w:val="00936970"/>
    <w:rsid w:val="00936CBC"/>
    <w:rsid w:val="00936E3F"/>
    <w:rsid w:val="00937B48"/>
    <w:rsid w:val="00940FD3"/>
    <w:rsid w:val="00941262"/>
    <w:rsid w:val="00941387"/>
    <w:rsid w:val="009414D4"/>
    <w:rsid w:val="0094193A"/>
    <w:rsid w:val="00941AE8"/>
    <w:rsid w:val="00941D6B"/>
    <w:rsid w:val="00942C29"/>
    <w:rsid w:val="0094319D"/>
    <w:rsid w:val="00943530"/>
    <w:rsid w:val="009444A6"/>
    <w:rsid w:val="00944B60"/>
    <w:rsid w:val="009454ED"/>
    <w:rsid w:val="00945572"/>
    <w:rsid w:val="0094582B"/>
    <w:rsid w:val="0094646C"/>
    <w:rsid w:val="00946AD7"/>
    <w:rsid w:val="0095030B"/>
    <w:rsid w:val="009506C7"/>
    <w:rsid w:val="009508B9"/>
    <w:rsid w:val="00950F22"/>
    <w:rsid w:val="009514E8"/>
    <w:rsid w:val="0095232F"/>
    <w:rsid w:val="009527CE"/>
    <w:rsid w:val="00952855"/>
    <w:rsid w:val="00953AB4"/>
    <w:rsid w:val="00953DBE"/>
    <w:rsid w:val="00954A43"/>
    <w:rsid w:val="00955358"/>
    <w:rsid w:val="009554B1"/>
    <w:rsid w:val="009554F3"/>
    <w:rsid w:val="009558DC"/>
    <w:rsid w:val="0095607A"/>
    <w:rsid w:val="00956364"/>
    <w:rsid w:val="00956662"/>
    <w:rsid w:val="00956858"/>
    <w:rsid w:val="00956A89"/>
    <w:rsid w:val="00956CA2"/>
    <w:rsid w:val="009601EF"/>
    <w:rsid w:val="00960404"/>
    <w:rsid w:val="00960B2B"/>
    <w:rsid w:val="00960D34"/>
    <w:rsid w:val="00960DF5"/>
    <w:rsid w:val="009612E9"/>
    <w:rsid w:val="009616DE"/>
    <w:rsid w:val="009621C0"/>
    <w:rsid w:val="009624EB"/>
    <w:rsid w:val="00962565"/>
    <w:rsid w:val="009627F6"/>
    <w:rsid w:val="00962C84"/>
    <w:rsid w:val="00963032"/>
    <w:rsid w:val="0096312C"/>
    <w:rsid w:val="0096405C"/>
    <w:rsid w:val="009650DD"/>
    <w:rsid w:val="009653BA"/>
    <w:rsid w:val="0096579D"/>
    <w:rsid w:val="00966339"/>
    <w:rsid w:val="0096689E"/>
    <w:rsid w:val="00966F86"/>
    <w:rsid w:val="00967053"/>
    <w:rsid w:val="00967CC1"/>
    <w:rsid w:val="00967EBA"/>
    <w:rsid w:val="00970B5A"/>
    <w:rsid w:val="00971190"/>
    <w:rsid w:val="00971DA6"/>
    <w:rsid w:val="009720B1"/>
    <w:rsid w:val="009725CC"/>
    <w:rsid w:val="009727B0"/>
    <w:rsid w:val="009729B6"/>
    <w:rsid w:val="00972E6C"/>
    <w:rsid w:val="00972ECB"/>
    <w:rsid w:val="00973AC0"/>
    <w:rsid w:val="00973D1D"/>
    <w:rsid w:val="009741B4"/>
    <w:rsid w:val="00975407"/>
    <w:rsid w:val="0097577B"/>
    <w:rsid w:val="00975911"/>
    <w:rsid w:val="00975CD0"/>
    <w:rsid w:val="00976130"/>
    <w:rsid w:val="00976B9E"/>
    <w:rsid w:val="009772F8"/>
    <w:rsid w:val="009776BB"/>
    <w:rsid w:val="00977947"/>
    <w:rsid w:val="00977BB0"/>
    <w:rsid w:val="00977BE8"/>
    <w:rsid w:val="00980588"/>
    <w:rsid w:val="009805D3"/>
    <w:rsid w:val="0098069E"/>
    <w:rsid w:val="00980F9B"/>
    <w:rsid w:val="00981162"/>
    <w:rsid w:val="00981181"/>
    <w:rsid w:val="0098133E"/>
    <w:rsid w:val="00981976"/>
    <w:rsid w:val="009819E0"/>
    <w:rsid w:val="00981C7F"/>
    <w:rsid w:val="00981E6B"/>
    <w:rsid w:val="00982854"/>
    <w:rsid w:val="00982DB2"/>
    <w:rsid w:val="00982F14"/>
    <w:rsid w:val="009831C9"/>
    <w:rsid w:val="00983605"/>
    <w:rsid w:val="00983A9E"/>
    <w:rsid w:val="00983F89"/>
    <w:rsid w:val="00984412"/>
    <w:rsid w:val="00984731"/>
    <w:rsid w:val="00984B3A"/>
    <w:rsid w:val="009851EA"/>
    <w:rsid w:val="00985303"/>
    <w:rsid w:val="009856A6"/>
    <w:rsid w:val="009856D1"/>
    <w:rsid w:val="009858A0"/>
    <w:rsid w:val="00985D8D"/>
    <w:rsid w:val="009860AF"/>
    <w:rsid w:val="00986677"/>
    <w:rsid w:val="009867AA"/>
    <w:rsid w:val="00986EB8"/>
    <w:rsid w:val="00987A4A"/>
    <w:rsid w:val="00987A8E"/>
    <w:rsid w:val="00987BB2"/>
    <w:rsid w:val="00990274"/>
    <w:rsid w:val="00990B28"/>
    <w:rsid w:val="00990EB8"/>
    <w:rsid w:val="00991204"/>
    <w:rsid w:val="00991423"/>
    <w:rsid w:val="00991511"/>
    <w:rsid w:val="009916FC"/>
    <w:rsid w:val="00991B4F"/>
    <w:rsid w:val="009920F2"/>
    <w:rsid w:val="009938F7"/>
    <w:rsid w:val="009946A1"/>
    <w:rsid w:val="00994F2E"/>
    <w:rsid w:val="00995233"/>
    <w:rsid w:val="00995750"/>
    <w:rsid w:val="00995D89"/>
    <w:rsid w:val="009960BE"/>
    <w:rsid w:val="0099653C"/>
    <w:rsid w:val="009969AE"/>
    <w:rsid w:val="00996A5E"/>
    <w:rsid w:val="0099703D"/>
    <w:rsid w:val="00997416"/>
    <w:rsid w:val="009974A7"/>
    <w:rsid w:val="00997595"/>
    <w:rsid w:val="009A037B"/>
    <w:rsid w:val="009A06C1"/>
    <w:rsid w:val="009A0CF6"/>
    <w:rsid w:val="009A0FA7"/>
    <w:rsid w:val="009A19D2"/>
    <w:rsid w:val="009A1A8A"/>
    <w:rsid w:val="009A1BD2"/>
    <w:rsid w:val="009A1D70"/>
    <w:rsid w:val="009A255C"/>
    <w:rsid w:val="009A28F5"/>
    <w:rsid w:val="009A2A34"/>
    <w:rsid w:val="009A2C30"/>
    <w:rsid w:val="009A2D39"/>
    <w:rsid w:val="009A332D"/>
    <w:rsid w:val="009A33E0"/>
    <w:rsid w:val="009A35A8"/>
    <w:rsid w:val="009A4052"/>
    <w:rsid w:val="009A48CC"/>
    <w:rsid w:val="009A4F22"/>
    <w:rsid w:val="009A576B"/>
    <w:rsid w:val="009A5CC8"/>
    <w:rsid w:val="009A607A"/>
    <w:rsid w:val="009A6534"/>
    <w:rsid w:val="009A67D4"/>
    <w:rsid w:val="009A71DF"/>
    <w:rsid w:val="009A74D7"/>
    <w:rsid w:val="009A767F"/>
    <w:rsid w:val="009B02CD"/>
    <w:rsid w:val="009B0790"/>
    <w:rsid w:val="009B08BB"/>
    <w:rsid w:val="009B0F95"/>
    <w:rsid w:val="009B1458"/>
    <w:rsid w:val="009B2946"/>
    <w:rsid w:val="009B2E21"/>
    <w:rsid w:val="009B3393"/>
    <w:rsid w:val="009B35EE"/>
    <w:rsid w:val="009B36F6"/>
    <w:rsid w:val="009B3D9E"/>
    <w:rsid w:val="009B3DE1"/>
    <w:rsid w:val="009B4391"/>
    <w:rsid w:val="009B5A8B"/>
    <w:rsid w:val="009B6582"/>
    <w:rsid w:val="009B6C69"/>
    <w:rsid w:val="009B6F89"/>
    <w:rsid w:val="009B7687"/>
    <w:rsid w:val="009B76E7"/>
    <w:rsid w:val="009C02BF"/>
    <w:rsid w:val="009C06DF"/>
    <w:rsid w:val="009C0B7C"/>
    <w:rsid w:val="009C0D54"/>
    <w:rsid w:val="009C12BC"/>
    <w:rsid w:val="009C16AC"/>
    <w:rsid w:val="009C1870"/>
    <w:rsid w:val="009C224B"/>
    <w:rsid w:val="009C2A21"/>
    <w:rsid w:val="009C32F9"/>
    <w:rsid w:val="009C36BF"/>
    <w:rsid w:val="009C3912"/>
    <w:rsid w:val="009C3A7C"/>
    <w:rsid w:val="009C453B"/>
    <w:rsid w:val="009C4BBA"/>
    <w:rsid w:val="009C574C"/>
    <w:rsid w:val="009C5A2A"/>
    <w:rsid w:val="009C5A93"/>
    <w:rsid w:val="009C5B1F"/>
    <w:rsid w:val="009C6243"/>
    <w:rsid w:val="009C6DD4"/>
    <w:rsid w:val="009C733A"/>
    <w:rsid w:val="009C7AC7"/>
    <w:rsid w:val="009D025D"/>
    <w:rsid w:val="009D0663"/>
    <w:rsid w:val="009D0850"/>
    <w:rsid w:val="009D0C73"/>
    <w:rsid w:val="009D0E5D"/>
    <w:rsid w:val="009D1362"/>
    <w:rsid w:val="009D169D"/>
    <w:rsid w:val="009D1C01"/>
    <w:rsid w:val="009D1FC6"/>
    <w:rsid w:val="009D2141"/>
    <w:rsid w:val="009D250D"/>
    <w:rsid w:val="009D2674"/>
    <w:rsid w:val="009D2A14"/>
    <w:rsid w:val="009D2BED"/>
    <w:rsid w:val="009D2D7B"/>
    <w:rsid w:val="009D325A"/>
    <w:rsid w:val="009D3417"/>
    <w:rsid w:val="009D36E8"/>
    <w:rsid w:val="009D3778"/>
    <w:rsid w:val="009D4647"/>
    <w:rsid w:val="009D4BCE"/>
    <w:rsid w:val="009D4FFA"/>
    <w:rsid w:val="009D5A38"/>
    <w:rsid w:val="009D5C11"/>
    <w:rsid w:val="009D6012"/>
    <w:rsid w:val="009D6FB7"/>
    <w:rsid w:val="009D726E"/>
    <w:rsid w:val="009D758F"/>
    <w:rsid w:val="009D7B3B"/>
    <w:rsid w:val="009E06BC"/>
    <w:rsid w:val="009E09DD"/>
    <w:rsid w:val="009E2183"/>
    <w:rsid w:val="009E26CF"/>
    <w:rsid w:val="009E2A9F"/>
    <w:rsid w:val="009E31C6"/>
    <w:rsid w:val="009E37B4"/>
    <w:rsid w:val="009E3CAA"/>
    <w:rsid w:val="009E5462"/>
    <w:rsid w:val="009E5B37"/>
    <w:rsid w:val="009E5DD7"/>
    <w:rsid w:val="009E6269"/>
    <w:rsid w:val="009E6C1C"/>
    <w:rsid w:val="009E6C30"/>
    <w:rsid w:val="009E7141"/>
    <w:rsid w:val="009E71EA"/>
    <w:rsid w:val="009F0197"/>
    <w:rsid w:val="009F040D"/>
    <w:rsid w:val="009F0A37"/>
    <w:rsid w:val="009F1BD2"/>
    <w:rsid w:val="009F2293"/>
    <w:rsid w:val="009F2AAB"/>
    <w:rsid w:val="009F2B0E"/>
    <w:rsid w:val="009F2DE2"/>
    <w:rsid w:val="009F3456"/>
    <w:rsid w:val="009F349C"/>
    <w:rsid w:val="009F376A"/>
    <w:rsid w:val="009F379C"/>
    <w:rsid w:val="009F380D"/>
    <w:rsid w:val="009F3D0F"/>
    <w:rsid w:val="009F414B"/>
    <w:rsid w:val="009F4968"/>
    <w:rsid w:val="009F5559"/>
    <w:rsid w:val="009F570D"/>
    <w:rsid w:val="009F5F8F"/>
    <w:rsid w:val="009F6330"/>
    <w:rsid w:val="009F67C9"/>
    <w:rsid w:val="009F6A19"/>
    <w:rsid w:val="009F7183"/>
    <w:rsid w:val="00A007D6"/>
    <w:rsid w:val="00A00A24"/>
    <w:rsid w:val="00A00D24"/>
    <w:rsid w:val="00A00E47"/>
    <w:rsid w:val="00A0115E"/>
    <w:rsid w:val="00A012DE"/>
    <w:rsid w:val="00A014B0"/>
    <w:rsid w:val="00A015A0"/>
    <w:rsid w:val="00A0192E"/>
    <w:rsid w:val="00A01AEA"/>
    <w:rsid w:val="00A01D08"/>
    <w:rsid w:val="00A02386"/>
    <w:rsid w:val="00A025DB"/>
    <w:rsid w:val="00A0280B"/>
    <w:rsid w:val="00A02AA0"/>
    <w:rsid w:val="00A031D0"/>
    <w:rsid w:val="00A03291"/>
    <w:rsid w:val="00A04423"/>
    <w:rsid w:val="00A047F1"/>
    <w:rsid w:val="00A04D10"/>
    <w:rsid w:val="00A05ACC"/>
    <w:rsid w:val="00A05B40"/>
    <w:rsid w:val="00A05B6A"/>
    <w:rsid w:val="00A06A51"/>
    <w:rsid w:val="00A0732F"/>
    <w:rsid w:val="00A07962"/>
    <w:rsid w:val="00A07B84"/>
    <w:rsid w:val="00A10434"/>
    <w:rsid w:val="00A10EC4"/>
    <w:rsid w:val="00A11376"/>
    <w:rsid w:val="00A1144C"/>
    <w:rsid w:val="00A1177F"/>
    <w:rsid w:val="00A11C14"/>
    <w:rsid w:val="00A11C9C"/>
    <w:rsid w:val="00A122D8"/>
    <w:rsid w:val="00A12778"/>
    <w:rsid w:val="00A12B66"/>
    <w:rsid w:val="00A12B6B"/>
    <w:rsid w:val="00A12C0F"/>
    <w:rsid w:val="00A12CE9"/>
    <w:rsid w:val="00A12DE8"/>
    <w:rsid w:val="00A12F05"/>
    <w:rsid w:val="00A12F31"/>
    <w:rsid w:val="00A12FC2"/>
    <w:rsid w:val="00A1361D"/>
    <w:rsid w:val="00A13A24"/>
    <w:rsid w:val="00A13D53"/>
    <w:rsid w:val="00A13D8B"/>
    <w:rsid w:val="00A1434D"/>
    <w:rsid w:val="00A14379"/>
    <w:rsid w:val="00A14C10"/>
    <w:rsid w:val="00A14D6F"/>
    <w:rsid w:val="00A15AA5"/>
    <w:rsid w:val="00A16842"/>
    <w:rsid w:val="00A1691D"/>
    <w:rsid w:val="00A16F7C"/>
    <w:rsid w:val="00A17F01"/>
    <w:rsid w:val="00A20151"/>
    <w:rsid w:val="00A20780"/>
    <w:rsid w:val="00A212A5"/>
    <w:rsid w:val="00A21382"/>
    <w:rsid w:val="00A218FA"/>
    <w:rsid w:val="00A21ADF"/>
    <w:rsid w:val="00A21EFA"/>
    <w:rsid w:val="00A21F17"/>
    <w:rsid w:val="00A225B5"/>
    <w:rsid w:val="00A2339D"/>
    <w:rsid w:val="00A242AD"/>
    <w:rsid w:val="00A24726"/>
    <w:rsid w:val="00A256B1"/>
    <w:rsid w:val="00A25883"/>
    <w:rsid w:val="00A25BD1"/>
    <w:rsid w:val="00A25C4C"/>
    <w:rsid w:val="00A25D81"/>
    <w:rsid w:val="00A25F94"/>
    <w:rsid w:val="00A27B16"/>
    <w:rsid w:val="00A27D5B"/>
    <w:rsid w:val="00A30067"/>
    <w:rsid w:val="00A3064C"/>
    <w:rsid w:val="00A30E93"/>
    <w:rsid w:val="00A30FFD"/>
    <w:rsid w:val="00A3126A"/>
    <w:rsid w:val="00A31525"/>
    <w:rsid w:val="00A315C8"/>
    <w:rsid w:val="00A31E7A"/>
    <w:rsid w:val="00A3373E"/>
    <w:rsid w:val="00A33C52"/>
    <w:rsid w:val="00A33D15"/>
    <w:rsid w:val="00A34341"/>
    <w:rsid w:val="00A34639"/>
    <w:rsid w:val="00A3472E"/>
    <w:rsid w:val="00A34C79"/>
    <w:rsid w:val="00A350E9"/>
    <w:rsid w:val="00A351A1"/>
    <w:rsid w:val="00A35A46"/>
    <w:rsid w:val="00A360F8"/>
    <w:rsid w:val="00A36F2E"/>
    <w:rsid w:val="00A37181"/>
    <w:rsid w:val="00A373F7"/>
    <w:rsid w:val="00A378AD"/>
    <w:rsid w:val="00A37E0F"/>
    <w:rsid w:val="00A40F3C"/>
    <w:rsid w:val="00A414ED"/>
    <w:rsid w:val="00A42086"/>
    <w:rsid w:val="00A42294"/>
    <w:rsid w:val="00A42480"/>
    <w:rsid w:val="00A42C22"/>
    <w:rsid w:val="00A43320"/>
    <w:rsid w:val="00A43AF5"/>
    <w:rsid w:val="00A44421"/>
    <w:rsid w:val="00A44E2B"/>
    <w:rsid w:val="00A4561C"/>
    <w:rsid w:val="00A45692"/>
    <w:rsid w:val="00A46279"/>
    <w:rsid w:val="00A462F9"/>
    <w:rsid w:val="00A465B2"/>
    <w:rsid w:val="00A46BCC"/>
    <w:rsid w:val="00A46F9D"/>
    <w:rsid w:val="00A47130"/>
    <w:rsid w:val="00A471EA"/>
    <w:rsid w:val="00A4735E"/>
    <w:rsid w:val="00A47427"/>
    <w:rsid w:val="00A47458"/>
    <w:rsid w:val="00A47D19"/>
    <w:rsid w:val="00A50237"/>
    <w:rsid w:val="00A502BF"/>
    <w:rsid w:val="00A51003"/>
    <w:rsid w:val="00A510E8"/>
    <w:rsid w:val="00A514ED"/>
    <w:rsid w:val="00A530C7"/>
    <w:rsid w:val="00A535FC"/>
    <w:rsid w:val="00A536C7"/>
    <w:rsid w:val="00A538ED"/>
    <w:rsid w:val="00A54043"/>
    <w:rsid w:val="00A540CB"/>
    <w:rsid w:val="00A544D4"/>
    <w:rsid w:val="00A5490D"/>
    <w:rsid w:val="00A54923"/>
    <w:rsid w:val="00A5534F"/>
    <w:rsid w:val="00A56022"/>
    <w:rsid w:val="00A56075"/>
    <w:rsid w:val="00A560EF"/>
    <w:rsid w:val="00A562A6"/>
    <w:rsid w:val="00A563BD"/>
    <w:rsid w:val="00A5671E"/>
    <w:rsid w:val="00A56741"/>
    <w:rsid w:val="00A5772E"/>
    <w:rsid w:val="00A578A9"/>
    <w:rsid w:val="00A57C6F"/>
    <w:rsid w:val="00A57CE7"/>
    <w:rsid w:val="00A57E9B"/>
    <w:rsid w:val="00A60161"/>
    <w:rsid w:val="00A609B3"/>
    <w:rsid w:val="00A60CC0"/>
    <w:rsid w:val="00A61067"/>
    <w:rsid w:val="00A61255"/>
    <w:rsid w:val="00A61A3D"/>
    <w:rsid w:val="00A61AFE"/>
    <w:rsid w:val="00A624EF"/>
    <w:rsid w:val="00A62585"/>
    <w:rsid w:val="00A62615"/>
    <w:rsid w:val="00A62C25"/>
    <w:rsid w:val="00A636F4"/>
    <w:rsid w:val="00A63F07"/>
    <w:rsid w:val="00A64204"/>
    <w:rsid w:val="00A6467B"/>
    <w:rsid w:val="00A64956"/>
    <w:rsid w:val="00A6496B"/>
    <w:rsid w:val="00A64E5A"/>
    <w:rsid w:val="00A64EAE"/>
    <w:rsid w:val="00A65A24"/>
    <w:rsid w:val="00A65A38"/>
    <w:rsid w:val="00A65B87"/>
    <w:rsid w:val="00A661E9"/>
    <w:rsid w:val="00A66260"/>
    <w:rsid w:val="00A66A0D"/>
    <w:rsid w:val="00A66A6A"/>
    <w:rsid w:val="00A66F8A"/>
    <w:rsid w:val="00A6752A"/>
    <w:rsid w:val="00A70043"/>
    <w:rsid w:val="00A70160"/>
    <w:rsid w:val="00A70BD5"/>
    <w:rsid w:val="00A711BB"/>
    <w:rsid w:val="00A7162A"/>
    <w:rsid w:val="00A717DC"/>
    <w:rsid w:val="00A719D7"/>
    <w:rsid w:val="00A71D25"/>
    <w:rsid w:val="00A71F07"/>
    <w:rsid w:val="00A722B4"/>
    <w:rsid w:val="00A7235C"/>
    <w:rsid w:val="00A72433"/>
    <w:rsid w:val="00A72707"/>
    <w:rsid w:val="00A727E4"/>
    <w:rsid w:val="00A72D75"/>
    <w:rsid w:val="00A72EF9"/>
    <w:rsid w:val="00A72FF7"/>
    <w:rsid w:val="00A7325A"/>
    <w:rsid w:val="00A73DB2"/>
    <w:rsid w:val="00A74144"/>
    <w:rsid w:val="00A741C6"/>
    <w:rsid w:val="00A752A7"/>
    <w:rsid w:val="00A75562"/>
    <w:rsid w:val="00A755CA"/>
    <w:rsid w:val="00A75C69"/>
    <w:rsid w:val="00A761EF"/>
    <w:rsid w:val="00A76440"/>
    <w:rsid w:val="00A76686"/>
    <w:rsid w:val="00A767BE"/>
    <w:rsid w:val="00A76D88"/>
    <w:rsid w:val="00A76DD7"/>
    <w:rsid w:val="00A771CF"/>
    <w:rsid w:val="00A7721F"/>
    <w:rsid w:val="00A777E2"/>
    <w:rsid w:val="00A77E70"/>
    <w:rsid w:val="00A800B7"/>
    <w:rsid w:val="00A80673"/>
    <w:rsid w:val="00A80FEF"/>
    <w:rsid w:val="00A813B0"/>
    <w:rsid w:val="00A8163C"/>
    <w:rsid w:val="00A81FA1"/>
    <w:rsid w:val="00A82B89"/>
    <w:rsid w:val="00A833A1"/>
    <w:rsid w:val="00A837BB"/>
    <w:rsid w:val="00A838A9"/>
    <w:rsid w:val="00A83920"/>
    <w:rsid w:val="00A83B44"/>
    <w:rsid w:val="00A85D85"/>
    <w:rsid w:val="00A86086"/>
    <w:rsid w:val="00A87985"/>
    <w:rsid w:val="00A904F4"/>
    <w:rsid w:val="00A90552"/>
    <w:rsid w:val="00A9099E"/>
    <w:rsid w:val="00A90E8A"/>
    <w:rsid w:val="00A927A4"/>
    <w:rsid w:val="00A92B3B"/>
    <w:rsid w:val="00A92B78"/>
    <w:rsid w:val="00A93229"/>
    <w:rsid w:val="00A93625"/>
    <w:rsid w:val="00A93C6C"/>
    <w:rsid w:val="00A93DEE"/>
    <w:rsid w:val="00A94168"/>
    <w:rsid w:val="00A94242"/>
    <w:rsid w:val="00A94938"/>
    <w:rsid w:val="00A95313"/>
    <w:rsid w:val="00A96370"/>
    <w:rsid w:val="00A96B44"/>
    <w:rsid w:val="00A96B96"/>
    <w:rsid w:val="00A9739A"/>
    <w:rsid w:val="00A97601"/>
    <w:rsid w:val="00AA04A9"/>
    <w:rsid w:val="00AA0A9A"/>
    <w:rsid w:val="00AA0CFD"/>
    <w:rsid w:val="00AA0FF4"/>
    <w:rsid w:val="00AA1748"/>
    <w:rsid w:val="00AA1EF0"/>
    <w:rsid w:val="00AA21D3"/>
    <w:rsid w:val="00AA24F5"/>
    <w:rsid w:val="00AA2A19"/>
    <w:rsid w:val="00AA2B26"/>
    <w:rsid w:val="00AA3809"/>
    <w:rsid w:val="00AA38EC"/>
    <w:rsid w:val="00AA3923"/>
    <w:rsid w:val="00AA4CEA"/>
    <w:rsid w:val="00AA4EA2"/>
    <w:rsid w:val="00AA4F85"/>
    <w:rsid w:val="00AA5447"/>
    <w:rsid w:val="00AA58F2"/>
    <w:rsid w:val="00AA5F56"/>
    <w:rsid w:val="00AA6D0E"/>
    <w:rsid w:val="00AA6F21"/>
    <w:rsid w:val="00AA726A"/>
    <w:rsid w:val="00AA7B7C"/>
    <w:rsid w:val="00AA7C13"/>
    <w:rsid w:val="00AA7D7F"/>
    <w:rsid w:val="00AB09DF"/>
    <w:rsid w:val="00AB164A"/>
    <w:rsid w:val="00AB2704"/>
    <w:rsid w:val="00AB2BBA"/>
    <w:rsid w:val="00AB329D"/>
    <w:rsid w:val="00AB35A2"/>
    <w:rsid w:val="00AB3B17"/>
    <w:rsid w:val="00AB451F"/>
    <w:rsid w:val="00AB4B08"/>
    <w:rsid w:val="00AB4B43"/>
    <w:rsid w:val="00AB4E1F"/>
    <w:rsid w:val="00AB4EB9"/>
    <w:rsid w:val="00AB4F30"/>
    <w:rsid w:val="00AB58FE"/>
    <w:rsid w:val="00AB5962"/>
    <w:rsid w:val="00AB62DA"/>
    <w:rsid w:val="00AB7C29"/>
    <w:rsid w:val="00AC030D"/>
    <w:rsid w:val="00AC0543"/>
    <w:rsid w:val="00AC0777"/>
    <w:rsid w:val="00AC102A"/>
    <w:rsid w:val="00AC107A"/>
    <w:rsid w:val="00AC10E8"/>
    <w:rsid w:val="00AC13B1"/>
    <w:rsid w:val="00AC1A82"/>
    <w:rsid w:val="00AC1B05"/>
    <w:rsid w:val="00AC206D"/>
    <w:rsid w:val="00AC2A1C"/>
    <w:rsid w:val="00AC325B"/>
    <w:rsid w:val="00AC3573"/>
    <w:rsid w:val="00AC3967"/>
    <w:rsid w:val="00AC48C7"/>
    <w:rsid w:val="00AC49FD"/>
    <w:rsid w:val="00AC4AE3"/>
    <w:rsid w:val="00AC4E82"/>
    <w:rsid w:val="00AC4F34"/>
    <w:rsid w:val="00AC50CE"/>
    <w:rsid w:val="00AC55EE"/>
    <w:rsid w:val="00AC5A82"/>
    <w:rsid w:val="00AC5A89"/>
    <w:rsid w:val="00AC5D36"/>
    <w:rsid w:val="00AC6137"/>
    <w:rsid w:val="00AC6435"/>
    <w:rsid w:val="00AC69DD"/>
    <w:rsid w:val="00AC726D"/>
    <w:rsid w:val="00AC7A9A"/>
    <w:rsid w:val="00AC7B19"/>
    <w:rsid w:val="00AD0222"/>
    <w:rsid w:val="00AD04FA"/>
    <w:rsid w:val="00AD05AB"/>
    <w:rsid w:val="00AD0C36"/>
    <w:rsid w:val="00AD0D41"/>
    <w:rsid w:val="00AD1A49"/>
    <w:rsid w:val="00AD1B4D"/>
    <w:rsid w:val="00AD1C10"/>
    <w:rsid w:val="00AD202F"/>
    <w:rsid w:val="00AD20BE"/>
    <w:rsid w:val="00AD2900"/>
    <w:rsid w:val="00AD2BA0"/>
    <w:rsid w:val="00AD2EF9"/>
    <w:rsid w:val="00AD3BE3"/>
    <w:rsid w:val="00AD40F5"/>
    <w:rsid w:val="00AD4371"/>
    <w:rsid w:val="00AD4F1C"/>
    <w:rsid w:val="00AD50D3"/>
    <w:rsid w:val="00AD55BD"/>
    <w:rsid w:val="00AD5731"/>
    <w:rsid w:val="00AD6CFF"/>
    <w:rsid w:val="00AD6DF5"/>
    <w:rsid w:val="00AD7647"/>
    <w:rsid w:val="00AD79E9"/>
    <w:rsid w:val="00AE141C"/>
    <w:rsid w:val="00AE193B"/>
    <w:rsid w:val="00AE1A79"/>
    <w:rsid w:val="00AE1F0B"/>
    <w:rsid w:val="00AE206B"/>
    <w:rsid w:val="00AE2B1D"/>
    <w:rsid w:val="00AE30B9"/>
    <w:rsid w:val="00AE30D4"/>
    <w:rsid w:val="00AE3564"/>
    <w:rsid w:val="00AE3BE8"/>
    <w:rsid w:val="00AE3D4A"/>
    <w:rsid w:val="00AE3D7D"/>
    <w:rsid w:val="00AE4275"/>
    <w:rsid w:val="00AE44C2"/>
    <w:rsid w:val="00AE4636"/>
    <w:rsid w:val="00AE50B8"/>
    <w:rsid w:val="00AE561F"/>
    <w:rsid w:val="00AE564D"/>
    <w:rsid w:val="00AE5661"/>
    <w:rsid w:val="00AE588A"/>
    <w:rsid w:val="00AE5AB9"/>
    <w:rsid w:val="00AE6058"/>
    <w:rsid w:val="00AE60C6"/>
    <w:rsid w:val="00AE60CA"/>
    <w:rsid w:val="00AE6340"/>
    <w:rsid w:val="00AE6455"/>
    <w:rsid w:val="00AE6808"/>
    <w:rsid w:val="00AE689A"/>
    <w:rsid w:val="00AE74CA"/>
    <w:rsid w:val="00AE7554"/>
    <w:rsid w:val="00AF03B3"/>
    <w:rsid w:val="00AF0728"/>
    <w:rsid w:val="00AF0D59"/>
    <w:rsid w:val="00AF1B72"/>
    <w:rsid w:val="00AF2008"/>
    <w:rsid w:val="00AF27A2"/>
    <w:rsid w:val="00AF2E77"/>
    <w:rsid w:val="00AF35D3"/>
    <w:rsid w:val="00AF411E"/>
    <w:rsid w:val="00AF4276"/>
    <w:rsid w:val="00AF490E"/>
    <w:rsid w:val="00AF5524"/>
    <w:rsid w:val="00AF5E03"/>
    <w:rsid w:val="00AF60E1"/>
    <w:rsid w:val="00AF60E9"/>
    <w:rsid w:val="00AF66E0"/>
    <w:rsid w:val="00AF6A11"/>
    <w:rsid w:val="00AF6A8B"/>
    <w:rsid w:val="00AF6D5B"/>
    <w:rsid w:val="00AF7774"/>
    <w:rsid w:val="00B000D1"/>
    <w:rsid w:val="00B00281"/>
    <w:rsid w:val="00B010C7"/>
    <w:rsid w:val="00B01A3E"/>
    <w:rsid w:val="00B022F2"/>
    <w:rsid w:val="00B0270E"/>
    <w:rsid w:val="00B0288D"/>
    <w:rsid w:val="00B02E7A"/>
    <w:rsid w:val="00B03289"/>
    <w:rsid w:val="00B03597"/>
    <w:rsid w:val="00B036DD"/>
    <w:rsid w:val="00B037BF"/>
    <w:rsid w:val="00B03D94"/>
    <w:rsid w:val="00B04548"/>
    <w:rsid w:val="00B04BEA"/>
    <w:rsid w:val="00B054DE"/>
    <w:rsid w:val="00B05C0A"/>
    <w:rsid w:val="00B05E65"/>
    <w:rsid w:val="00B062F8"/>
    <w:rsid w:val="00B067E8"/>
    <w:rsid w:val="00B06C37"/>
    <w:rsid w:val="00B06EF7"/>
    <w:rsid w:val="00B077C0"/>
    <w:rsid w:val="00B077DE"/>
    <w:rsid w:val="00B079A2"/>
    <w:rsid w:val="00B07EE6"/>
    <w:rsid w:val="00B101FF"/>
    <w:rsid w:val="00B10968"/>
    <w:rsid w:val="00B110FB"/>
    <w:rsid w:val="00B1124C"/>
    <w:rsid w:val="00B1162F"/>
    <w:rsid w:val="00B11725"/>
    <w:rsid w:val="00B11C04"/>
    <w:rsid w:val="00B1212C"/>
    <w:rsid w:val="00B121A0"/>
    <w:rsid w:val="00B126D7"/>
    <w:rsid w:val="00B12DB1"/>
    <w:rsid w:val="00B12F7B"/>
    <w:rsid w:val="00B1395C"/>
    <w:rsid w:val="00B13A17"/>
    <w:rsid w:val="00B13A45"/>
    <w:rsid w:val="00B13E76"/>
    <w:rsid w:val="00B1465E"/>
    <w:rsid w:val="00B14D96"/>
    <w:rsid w:val="00B15C20"/>
    <w:rsid w:val="00B15C7E"/>
    <w:rsid w:val="00B16683"/>
    <w:rsid w:val="00B1724A"/>
    <w:rsid w:val="00B17812"/>
    <w:rsid w:val="00B20764"/>
    <w:rsid w:val="00B207BE"/>
    <w:rsid w:val="00B207FE"/>
    <w:rsid w:val="00B2178C"/>
    <w:rsid w:val="00B21D40"/>
    <w:rsid w:val="00B21F1A"/>
    <w:rsid w:val="00B22083"/>
    <w:rsid w:val="00B22385"/>
    <w:rsid w:val="00B223B6"/>
    <w:rsid w:val="00B2310E"/>
    <w:rsid w:val="00B23A4D"/>
    <w:rsid w:val="00B23F97"/>
    <w:rsid w:val="00B23FC2"/>
    <w:rsid w:val="00B2404A"/>
    <w:rsid w:val="00B24080"/>
    <w:rsid w:val="00B249AF"/>
    <w:rsid w:val="00B251C2"/>
    <w:rsid w:val="00B251DD"/>
    <w:rsid w:val="00B271D6"/>
    <w:rsid w:val="00B27209"/>
    <w:rsid w:val="00B2772F"/>
    <w:rsid w:val="00B2791D"/>
    <w:rsid w:val="00B27D20"/>
    <w:rsid w:val="00B27DBE"/>
    <w:rsid w:val="00B27F75"/>
    <w:rsid w:val="00B306B6"/>
    <w:rsid w:val="00B3107F"/>
    <w:rsid w:val="00B3192F"/>
    <w:rsid w:val="00B31A37"/>
    <w:rsid w:val="00B31A6F"/>
    <w:rsid w:val="00B31DC2"/>
    <w:rsid w:val="00B31E09"/>
    <w:rsid w:val="00B3283E"/>
    <w:rsid w:val="00B33AC1"/>
    <w:rsid w:val="00B33B67"/>
    <w:rsid w:val="00B3432F"/>
    <w:rsid w:val="00B343F7"/>
    <w:rsid w:val="00B34664"/>
    <w:rsid w:val="00B35473"/>
    <w:rsid w:val="00B3571C"/>
    <w:rsid w:val="00B35EA1"/>
    <w:rsid w:val="00B36674"/>
    <w:rsid w:val="00B36A09"/>
    <w:rsid w:val="00B36A51"/>
    <w:rsid w:val="00B36AEA"/>
    <w:rsid w:val="00B36BDD"/>
    <w:rsid w:val="00B36D1D"/>
    <w:rsid w:val="00B37651"/>
    <w:rsid w:val="00B378C6"/>
    <w:rsid w:val="00B37AEA"/>
    <w:rsid w:val="00B41EE3"/>
    <w:rsid w:val="00B4222F"/>
    <w:rsid w:val="00B4286E"/>
    <w:rsid w:val="00B42AC9"/>
    <w:rsid w:val="00B42DD6"/>
    <w:rsid w:val="00B43186"/>
    <w:rsid w:val="00B43BCA"/>
    <w:rsid w:val="00B43E9B"/>
    <w:rsid w:val="00B440C4"/>
    <w:rsid w:val="00B44345"/>
    <w:rsid w:val="00B44E28"/>
    <w:rsid w:val="00B44E98"/>
    <w:rsid w:val="00B450A7"/>
    <w:rsid w:val="00B450E6"/>
    <w:rsid w:val="00B45C4D"/>
    <w:rsid w:val="00B45E31"/>
    <w:rsid w:val="00B46257"/>
    <w:rsid w:val="00B46DD9"/>
    <w:rsid w:val="00B506EE"/>
    <w:rsid w:val="00B507E1"/>
    <w:rsid w:val="00B5117B"/>
    <w:rsid w:val="00B5127A"/>
    <w:rsid w:val="00B5142E"/>
    <w:rsid w:val="00B51A0E"/>
    <w:rsid w:val="00B54C45"/>
    <w:rsid w:val="00B54DFB"/>
    <w:rsid w:val="00B54F22"/>
    <w:rsid w:val="00B55035"/>
    <w:rsid w:val="00B55564"/>
    <w:rsid w:val="00B55944"/>
    <w:rsid w:val="00B55BE9"/>
    <w:rsid w:val="00B55EE0"/>
    <w:rsid w:val="00B56772"/>
    <w:rsid w:val="00B56843"/>
    <w:rsid w:val="00B57997"/>
    <w:rsid w:val="00B57D9C"/>
    <w:rsid w:val="00B57EF1"/>
    <w:rsid w:val="00B607A8"/>
    <w:rsid w:val="00B60968"/>
    <w:rsid w:val="00B60F91"/>
    <w:rsid w:val="00B61079"/>
    <w:rsid w:val="00B611E4"/>
    <w:rsid w:val="00B63085"/>
    <w:rsid w:val="00B63603"/>
    <w:rsid w:val="00B63F4B"/>
    <w:rsid w:val="00B64A47"/>
    <w:rsid w:val="00B64BCE"/>
    <w:rsid w:val="00B64C60"/>
    <w:rsid w:val="00B64DAE"/>
    <w:rsid w:val="00B64FFB"/>
    <w:rsid w:val="00B65190"/>
    <w:rsid w:val="00B65E9C"/>
    <w:rsid w:val="00B65F01"/>
    <w:rsid w:val="00B6638A"/>
    <w:rsid w:val="00B66CD6"/>
    <w:rsid w:val="00B66D9B"/>
    <w:rsid w:val="00B670FC"/>
    <w:rsid w:val="00B677D5"/>
    <w:rsid w:val="00B67B23"/>
    <w:rsid w:val="00B71163"/>
    <w:rsid w:val="00B712DA"/>
    <w:rsid w:val="00B715D7"/>
    <w:rsid w:val="00B71C5E"/>
    <w:rsid w:val="00B71F37"/>
    <w:rsid w:val="00B72186"/>
    <w:rsid w:val="00B723B5"/>
    <w:rsid w:val="00B734C3"/>
    <w:rsid w:val="00B739FA"/>
    <w:rsid w:val="00B7439E"/>
    <w:rsid w:val="00B746E9"/>
    <w:rsid w:val="00B74811"/>
    <w:rsid w:val="00B74B39"/>
    <w:rsid w:val="00B74D2C"/>
    <w:rsid w:val="00B7532D"/>
    <w:rsid w:val="00B75656"/>
    <w:rsid w:val="00B762BB"/>
    <w:rsid w:val="00B764BD"/>
    <w:rsid w:val="00B76BFB"/>
    <w:rsid w:val="00B76E21"/>
    <w:rsid w:val="00B7753A"/>
    <w:rsid w:val="00B7788A"/>
    <w:rsid w:val="00B779D0"/>
    <w:rsid w:val="00B77CC3"/>
    <w:rsid w:val="00B8029C"/>
    <w:rsid w:val="00B80508"/>
    <w:rsid w:val="00B8098A"/>
    <w:rsid w:val="00B809DF"/>
    <w:rsid w:val="00B80B88"/>
    <w:rsid w:val="00B8142E"/>
    <w:rsid w:val="00B81EA2"/>
    <w:rsid w:val="00B826FD"/>
    <w:rsid w:val="00B828F8"/>
    <w:rsid w:val="00B831DD"/>
    <w:rsid w:val="00B83555"/>
    <w:rsid w:val="00B837B7"/>
    <w:rsid w:val="00B8437F"/>
    <w:rsid w:val="00B84827"/>
    <w:rsid w:val="00B85378"/>
    <w:rsid w:val="00B857F0"/>
    <w:rsid w:val="00B85E98"/>
    <w:rsid w:val="00B8642D"/>
    <w:rsid w:val="00B8671F"/>
    <w:rsid w:val="00B869D9"/>
    <w:rsid w:val="00B877DC"/>
    <w:rsid w:val="00B90F33"/>
    <w:rsid w:val="00B90F46"/>
    <w:rsid w:val="00B912C8"/>
    <w:rsid w:val="00B91464"/>
    <w:rsid w:val="00B9175E"/>
    <w:rsid w:val="00B917A7"/>
    <w:rsid w:val="00B91E86"/>
    <w:rsid w:val="00B923FE"/>
    <w:rsid w:val="00B92897"/>
    <w:rsid w:val="00B92B72"/>
    <w:rsid w:val="00B92CED"/>
    <w:rsid w:val="00B936F1"/>
    <w:rsid w:val="00B93744"/>
    <w:rsid w:val="00B93847"/>
    <w:rsid w:val="00B939E6"/>
    <w:rsid w:val="00B94095"/>
    <w:rsid w:val="00B9417F"/>
    <w:rsid w:val="00B945EA"/>
    <w:rsid w:val="00B94E54"/>
    <w:rsid w:val="00B94F41"/>
    <w:rsid w:val="00B94F44"/>
    <w:rsid w:val="00B95201"/>
    <w:rsid w:val="00B95605"/>
    <w:rsid w:val="00B9583B"/>
    <w:rsid w:val="00B962F0"/>
    <w:rsid w:val="00B967CB"/>
    <w:rsid w:val="00B96EAC"/>
    <w:rsid w:val="00B96EE9"/>
    <w:rsid w:val="00B97A63"/>
    <w:rsid w:val="00B97C36"/>
    <w:rsid w:val="00B97D13"/>
    <w:rsid w:val="00B97D19"/>
    <w:rsid w:val="00B97E10"/>
    <w:rsid w:val="00BA1312"/>
    <w:rsid w:val="00BA16AD"/>
    <w:rsid w:val="00BA267C"/>
    <w:rsid w:val="00BA2C9A"/>
    <w:rsid w:val="00BA3852"/>
    <w:rsid w:val="00BA3D8C"/>
    <w:rsid w:val="00BA43DF"/>
    <w:rsid w:val="00BA44AC"/>
    <w:rsid w:val="00BA49AB"/>
    <w:rsid w:val="00BA4D9C"/>
    <w:rsid w:val="00BA55D6"/>
    <w:rsid w:val="00BA58FC"/>
    <w:rsid w:val="00BA5E20"/>
    <w:rsid w:val="00BA5FF4"/>
    <w:rsid w:val="00BA62CD"/>
    <w:rsid w:val="00BA646E"/>
    <w:rsid w:val="00BA6539"/>
    <w:rsid w:val="00BA6784"/>
    <w:rsid w:val="00BA68E2"/>
    <w:rsid w:val="00BA6BAB"/>
    <w:rsid w:val="00BA751B"/>
    <w:rsid w:val="00BA76C0"/>
    <w:rsid w:val="00BA7D12"/>
    <w:rsid w:val="00BA7F38"/>
    <w:rsid w:val="00BB0959"/>
    <w:rsid w:val="00BB1475"/>
    <w:rsid w:val="00BB1CE1"/>
    <w:rsid w:val="00BB284B"/>
    <w:rsid w:val="00BB3DC3"/>
    <w:rsid w:val="00BB3FB6"/>
    <w:rsid w:val="00BB62E9"/>
    <w:rsid w:val="00BB640F"/>
    <w:rsid w:val="00BB66BA"/>
    <w:rsid w:val="00BB6951"/>
    <w:rsid w:val="00BB6B23"/>
    <w:rsid w:val="00BB6F2E"/>
    <w:rsid w:val="00BB716A"/>
    <w:rsid w:val="00BB7177"/>
    <w:rsid w:val="00BB752F"/>
    <w:rsid w:val="00BB75AD"/>
    <w:rsid w:val="00BB77E8"/>
    <w:rsid w:val="00BB7DFC"/>
    <w:rsid w:val="00BB7F95"/>
    <w:rsid w:val="00BC05C9"/>
    <w:rsid w:val="00BC139A"/>
    <w:rsid w:val="00BC1D2D"/>
    <w:rsid w:val="00BC1D56"/>
    <w:rsid w:val="00BC23D9"/>
    <w:rsid w:val="00BC25F8"/>
    <w:rsid w:val="00BC2B3C"/>
    <w:rsid w:val="00BC324D"/>
    <w:rsid w:val="00BC3378"/>
    <w:rsid w:val="00BC33BA"/>
    <w:rsid w:val="00BC3F5B"/>
    <w:rsid w:val="00BC428B"/>
    <w:rsid w:val="00BC4FFF"/>
    <w:rsid w:val="00BC535C"/>
    <w:rsid w:val="00BC5756"/>
    <w:rsid w:val="00BC5D1D"/>
    <w:rsid w:val="00BC5E16"/>
    <w:rsid w:val="00BC65BF"/>
    <w:rsid w:val="00BC69E2"/>
    <w:rsid w:val="00BC6ED0"/>
    <w:rsid w:val="00BC6EFD"/>
    <w:rsid w:val="00BC783F"/>
    <w:rsid w:val="00BD0094"/>
    <w:rsid w:val="00BD02D1"/>
    <w:rsid w:val="00BD031E"/>
    <w:rsid w:val="00BD032D"/>
    <w:rsid w:val="00BD0FA7"/>
    <w:rsid w:val="00BD1272"/>
    <w:rsid w:val="00BD14EC"/>
    <w:rsid w:val="00BD1645"/>
    <w:rsid w:val="00BD1913"/>
    <w:rsid w:val="00BD21C0"/>
    <w:rsid w:val="00BD2456"/>
    <w:rsid w:val="00BD24B7"/>
    <w:rsid w:val="00BD26C0"/>
    <w:rsid w:val="00BD2F33"/>
    <w:rsid w:val="00BD3992"/>
    <w:rsid w:val="00BD442D"/>
    <w:rsid w:val="00BD7824"/>
    <w:rsid w:val="00BE0867"/>
    <w:rsid w:val="00BE08D4"/>
    <w:rsid w:val="00BE095D"/>
    <w:rsid w:val="00BE22FF"/>
    <w:rsid w:val="00BE2570"/>
    <w:rsid w:val="00BE2FE1"/>
    <w:rsid w:val="00BE3144"/>
    <w:rsid w:val="00BE3498"/>
    <w:rsid w:val="00BE3716"/>
    <w:rsid w:val="00BE39BC"/>
    <w:rsid w:val="00BE3AB8"/>
    <w:rsid w:val="00BE42D2"/>
    <w:rsid w:val="00BE431E"/>
    <w:rsid w:val="00BE6084"/>
    <w:rsid w:val="00BE6942"/>
    <w:rsid w:val="00BE699E"/>
    <w:rsid w:val="00BE6ADC"/>
    <w:rsid w:val="00BE6F54"/>
    <w:rsid w:val="00BE7106"/>
    <w:rsid w:val="00BF02B5"/>
    <w:rsid w:val="00BF032F"/>
    <w:rsid w:val="00BF04B4"/>
    <w:rsid w:val="00BF0B71"/>
    <w:rsid w:val="00BF102D"/>
    <w:rsid w:val="00BF17F6"/>
    <w:rsid w:val="00BF1AE6"/>
    <w:rsid w:val="00BF1C44"/>
    <w:rsid w:val="00BF2A03"/>
    <w:rsid w:val="00BF3360"/>
    <w:rsid w:val="00BF3ADD"/>
    <w:rsid w:val="00BF3D93"/>
    <w:rsid w:val="00BF40AE"/>
    <w:rsid w:val="00BF4808"/>
    <w:rsid w:val="00BF4B16"/>
    <w:rsid w:val="00BF4EBD"/>
    <w:rsid w:val="00BF518A"/>
    <w:rsid w:val="00BF5945"/>
    <w:rsid w:val="00BF5A6F"/>
    <w:rsid w:val="00BF5F9E"/>
    <w:rsid w:val="00BF6883"/>
    <w:rsid w:val="00BF6E64"/>
    <w:rsid w:val="00BF74C4"/>
    <w:rsid w:val="00BF7C6C"/>
    <w:rsid w:val="00BF7C6E"/>
    <w:rsid w:val="00BF7E3F"/>
    <w:rsid w:val="00C001A2"/>
    <w:rsid w:val="00C00B19"/>
    <w:rsid w:val="00C00E43"/>
    <w:rsid w:val="00C010CC"/>
    <w:rsid w:val="00C010F0"/>
    <w:rsid w:val="00C027F8"/>
    <w:rsid w:val="00C035A2"/>
    <w:rsid w:val="00C039AD"/>
    <w:rsid w:val="00C04CAE"/>
    <w:rsid w:val="00C0548E"/>
    <w:rsid w:val="00C05AB7"/>
    <w:rsid w:val="00C05E57"/>
    <w:rsid w:val="00C068DC"/>
    <w:rsid w:val="00C06992"/>
    <w:rsid w:val="00C069DA"/>
    <w:rsid w:val="00C06EDB"/>
    <w:rsid w:val="00C0737E"/>
    <w:rsid w:val="00C07787"/>
    <w:rsid w:val="00C07FC8"/>
    <w:rsid w:val="00C108E2"/>
    <w:rsid w:val="00C10F70"/>
    <w:rsid w:val="00C115C1"/>
    <w:rsid w:val="00C11634"/>
    <w:rsid w:val="00C11667"/>
    <w:rsid w:val="00C11873"/>
    <w:rsid w:val="00C11A48"/>
    <w:rsid w:val="00C122C2"/>
    <w:rsid w:val="00C12AEF"/>
    <w:rsid w:val="00C13129"/>
    <w:rsid w:val="00C135F5"/>
    <w:rsid w:val="00C13820"/>
    <w:rsid w:val="00C13EC2"/>
    <w:rsid w:val="00C13FE5"/>
    <w:rsid w:val="00C14252"/>
    <w:rsid w:val="00C153CF"/>
    <w:rsid w:val="00C1594A"/>
    <w:rsid w:val="00C15C2C"/>
    <w:rsid w:val="00C162A7"/>
    <w:rsid w:val="00C1680E"/>
    <w:rsid w:val="00C16A6C"/>
    <w:rsid w:val="00C16C14"/>
    <w:rsid w:val="00C17320"/>
    <w:rsid w:val="00C17968"/>
    <w:rsid w:val="00C17EA2"/>
    <w:rsid w:val="00C20870"/>
    <w:rsid w:val="00C20BDE"/>
    <w:rsid w:val="00C21B49"/>
    <w:rsid w:val="00C223B1"/>
    <w:rsid w:val="00C22EB0"/>
    <w:rsid w:val="00C236A9"/>
    <w:rsid w:val="00C23766"/>
    <w:rsid w:val="00C24052"/>
    <w:rsid w:val="00C247E4"/>
    <w:rsid w:val="00C24A77"/>
    <w:rsid w:val="00C24D2F"/>
    <w:rsid w:val="00C25AFB"/>
    <w:rsid w:val="00C273BD"/>
    <w:rsid w:val="00C27422"/>
    <w:rsid w:val="00C2743F"/>
    <w:rsid w:val="00C30AD5"/>
    <w:rsid w:val="00C30DAB"/>
    <w:rsid w:val="00C31276"/>
    <w:rsid w:val="00C31329"/>
    <w:rsid w:val="00C31693"/>
    <w:rsid w:val="00C32022"/>
    <w:rsid w:val="00C327BF"/>
    <w:rsid w:val="00C32F58"/>
    <w:rsid w:val="00C33495"/>
    <w:rsid w:val="00C3382B"/>
    <w:rsid w:val="00C33E26"/>
    <w:rsid w:val="00C35158"/>
    <w:rsid w:val="00C3557F"/>
    <w:rsid w:val="00C357B4"/>
    <w:rsid w:val="00C35DAD"/>
    <w:rsid w:val="00C35E30"/>
    <w:rsid w:val="00C374E2"/>
    <w:rsid w:val="00C37C92"/>
    <w:rsid w:val="00C37E60"/>
    <w:rsid w:val="00C40419"/>
    <w:rsid w:val="00C405A7"/>
    <w:rsid w:val="00C40607"/>
    <w:rsid w:val="00C409D5"/>
    <w:rsid w:val="00C412C0"/>
    <w:rsid w:val="00C41453"/>
    <w:rsid w:val="00C415C9"/>
    <w:rsid w:val="00C416FF"/>
    <w:rsid w:val="00C41D9F"/>
    <w:rsid w:val="00C4200D"/>
    <w:rsid w:val="00C4588B"/>
    <w:rsid w:val="00C45BB2"/>
    <w:rsid w:val="00C4647C"/>
    <w:rsid w:val="00C468B6"/>
    <w:rsid w:val="00C46E7A"/>
    <w:rsid w:val="00C46F7D"/>
    <w:rsid w:val="00C474D2"/>
    <w:rsid w:val="00C47829"/>
    <w:rsid w:val="00C47CAC"/>
    <w:rsid w:val="00C47E26"/>
    <w:rsid w:val="00C5175C"/>
    <w:rsid w:val="00C519E8"/>
    <w:rsid w:val="00C5233A"/>
    <w:rsid w:val="00C54041"/>
    <w:rsid w:val="00C55620"/>
    <w:rsid w:val="00C5565C"/>
    <w:rsid w:val="00C55B97"/>
    <w:rsid w:val="00C55DE2"/>
    <w:rsid w:val="00C566E4"/>
    <w:rsid w:val="00C56B57"/>
    <w:rsid w:val="00C56BFA"/>
    <w:rsid w:val="00C5736B"/>
    <w:rsid w:val="00C57581"/>
    <w:rsid w:val="00C57627"/>
    <w:rsid w:val="00C579B4"/>
    <w:rsid w:val="00C60010"/>
    <w:rsid w:val="00C6049E"/>
    <w:rsid w:val="00C61150"/>
    <w:rsid w:val="00C611F0"/>
    <w:rsid w:val="00C61623"/>
    <w:rsid w:val="00C61986"/>
    <w:rsid w:val="00C61A7B"/>
    <w:rsid w:val="00C61CF9"/>
    <w:rsid w:val="00C62429"/>
    <w:rsid w:val="00C62522"/>
    <w:rsid w:val="00C62B4B"/>
    <w:rsid w:val="00C639B9"/>
    <w:rsid w:val="00C63B36"/>
    <w:rsid w:val="00C6412E"/>
    <w:rsid w:val="00C64CEA"/>
    <w:rsid w:val="00C64CED"/>
    <w:rsid w:val="00C6570E"/>
    <w:rsid w:val="00C65A9E"/>
    <w:rsid w:val="00C65E6A"/>
    <w:rsid w:val="00C66078"/>
    <w:rsid w:val="00C666CA"/>
    <w:rsid w:val="00C676FB"/>
    <w:rsid w:val="00C679E3"/>
    <w:rsid w:val="00C67FBE"/>
    <w:rsid w:val="00C705CB"/>
    <w:rsid w:val="00C7117A"/>
    <w:rsid w:val="00C7179A"/>
    <w:rsid w:val="00C719F2"/>
    <w:rsid w:val="00C7265D"/>
    <w:rsid w:val="00C72B1B"/>
    <w:rsid w:val="00C72DF4"/>
    <w:rsid w:val="00C744FE"/>
    <w:rsid w:val="00C74639"/>
    <w:rsid w:val="00C7493C"/>
    <w:rsid w:val="00C74DB8"/>
    <w:rsid w:val="00C75097"/>
    <w:rsid w:val="00C752B2"/>
    <w:rsid w:val="00C75649"/>
    <w:rsid w:val="00C75724"/>
    <w:rsid w:val="00C75D5E"/>
    <w:rsid w:val="00C76006"/>
    <w:rsid w:val="00C77C69"/>
    <w:rsid w:val="00C80A3A"/>
    <w:rsid w:val="00C80C13"/>
    <w:rsid w:val="00C80C79"/>
    <w:rsid w:val="00C81C6F"/>
    <w:rsid w:val="00C81E1C"/>
    <w:rsid w:val="00C82192"/>
    <w:rsid w:val="00C82203"/>
    <w:rsid w:val="00C8231B"/>
    <w:rsid w:val="00C826D3"/>
    <w:rsid w:val="00C82AEE"/>
    <w:rsid w:val="00C82DD1"/>
    <w:rsid w:val="00C82E73"/>
    <w:rsid w:val="00C834CD"/>
    <w:rsid w:val="00C8438D"/>
    <w:rsid w:val="00C8455B"/>
    <w:rsid w:val="00C849D8"/>
    <w:rsid w:val="00C84DFE"/>
    <w:rsid w:val="00C84E60"/>
    <w:rsid w:val="00C8507E"/>
    <w:rsid w:val="00C85185"/>
    <w:rsid w:val="00C8535B"/>
    <w:rsid w:val="00C8576E"/>
    <w:rsid w:val="00C85D7B"/>
    <w:rsid w:val="00C86A85"/>
    <w:rsid w:val="00C873F5"/>
    <w:rsid w:val="00C8740C"/>
    <w:rsid w:val="00C90289"/>
    <w:rsid w:val="00C9053B"/>
    <w:rsid w:val="00C9192E"/>
    <w:rsid w:val="00C92FCA"/>
    <w:rsid w:val="00C93223"/>
    <w:rsid w:val="00C94408"/>
    <w:rsid w:val="00C946B3"/>
    <w:rsid w:val="00C94C05"/>
    <w:rsid w:val="00C95335"/>
    <w:rsid w:val="00C95848"/>
    <w:rsid w:val="00C95D4F"/>
    <w:rsid w:val="00C970B9"/>
    <w:rsid w:val="00C974E7"/>
    <w:rsid w:val="00CA058F"/>
    <w:rsid w:val="00CA0B9B"/>
    <w:rsid w:val="00CA171D"/>
    <w:rsid w:val="00CA1D4A"/>
    <w:rsid w:val="00CA1DB1"/>
    <w:rsid w:val="00CA1E7C"/>
    <w:rsid w:val="00CA28BA"/>
    <w:rsid w:val="00CA2A58"/>
    <w:rsid w:val="00CA2DBB"/>
    <w:rsid w:val="00CA2EA5"/>
    <w:rsid w:val="00CA2EAD"/>
    <w:rsid w:val="00CA3593"/>
    <w:rsid w:val="00CA3947"/>
    <w:rsid w:val="00CA3DE2"/>
    <w:rsid w:val="00CA4CF0"/>
    <w:rsid w:val="00CA52FC"/>
    <w:rsid w:val="00CA5831"/>
    <w:rsid w:val="00CA5C61"/>
    <w:rsid w:val="00CA5EB3"/>
    <w:rsid w:val="00CA627A"/>
    <w:rsid w:val="00CA6FA6"/>
    <w:rsid w:val="00CA703C"/>
    <w:rsid w:val="00CA7265"/>
    <w:rsid w:val="00CA75BC"/>
    <w:rsid w:val="00CB01A8"/>
    <w:rsid w:val="00CB0D39"/>
    <w:rsid w:val="00CB1C0D"/>
    <w:rsid w:val="00CB1ED8"/>
    <w:rsid w:val="00CB24DB"/>
    <w:rsid w:val="00CB294F"/>
    <w:rsid w:val="00CB312B"/>
    <w:rsid w:val="00CB362A"/>
    <w:rsid w:val="00CB377F"/>
    <w:rsid w:val="00CB3BFB"/>
    <w:rsid w:val="00CB4044"/>
    <w:rsid w:val="00CB44EE"/>
    <w:rsid w:val="00CB4633"/>
    <w:rsid w:val="00CB527E"/>
    <w:rsid w:val="00CB54DB"/>
    <w:rsid w:val="00CB5780"/>
    <w:rsid w:val="00CB5C74"/>
    <w:rsid w:val="00CB65FF"/>
    <w:rsid w:val="00CB7406"/>
    <w:rsid w:val="00CB77CB"/>
    <w:rsid w:val="00CC03AE"/>
    <w:rsid w:val="00CC049D"/>
    <w:rsid w:val="00CC114C"/>
    <w:rsid w:val="00CC1261"/>
    <w:rsid w:val="00CC19D6"/>
    <w:rsid w:val="00CC1CB4"/>
    <w:rsid w:val="00CC2A7D"/>
    <w:rsid w:val="00CC3182"/>
    <w:rsid w:val="00CC31F8"/>
    <w:rsid w:val="00CC3297"/>
    <w:rsid w:val="00CC3405"/>
    <w:rsid w:val="00CC38B0"/>
    <w:rsid w:val="00CC3AD4"/>
    <w:rsid w:val="00CC3B9A"/>
    <w:rsid w:val="00CC4101"/>
    <w:rsid w:val="00CC4250"/>
    <w:rsid w:val="00CC43A5"/>
    <w:rsid w:val="00CC4486"/>
    <w:rsid w:val="00CC46A1"/>
    <w:rsid w:val="00CC5057"/>
    <w:rsid w:val="00CC57C8"/>
    <w:rsid w:val="00CC59A7"/>
    <w:rsid w:val="00CC62A2"/>
    <w:rsid w:val="00CC64DE"/>
    <w:rsid w:val="00CC6658"/>
    <w:rsid w:val="00CC676B"/>
    <w:rsid w:val="00CC6961"/>
    <w:rsid w:val="00CC72ED"/>
    <w:rsid w:val="00CC7825"/>
    <w:rsid w:val="00CC7D03"/>
    <w:rsid w:val="00CC7D2C"/>
    <w:rsid w:val="00CC7E5C"/>
    <w:rsid w:val="00CD009D"/>
    <w:rsid w:val="00CD017F"/>
    <w:rsid w:val="00CD0B50"/>
    <w:rsid w:val="00CD0B51"/>
    <w:rsid w:val="00CD10E4"/>
    <w:rsid w:val="00CD2065"/>
    <w:rsid w:val="00CD213B"/>
    <w:rsid w:val="00CD213F"/>
    <w:rsid w:val="00CD2E77"/>
    <w:rsid w:val="00CD3FA4"/>
    <w:rsid w:val="00CD40C9"/>
    <w:rsid w:val="00CD4CE9"/>
    <w:rsid w:val="00CD557B"/>
    <w:rsid w:val="00CD5994"/>
    <w:rsid w:val="00CD5E55"/>
    <w:rsid w:val="00CD61D9"/>
    <w:rsid w:val="00CD6532"/>
    <w:rsid w:val="00CD68BE"/>
    <w:rsid w:val="00CD6F07"/>
    <w:rsid w:val="00CD7261"/>
    <w:rsid w:val="00CD7D2B"/>
    <w:rsid w:val="00CE0255"/>
    <w:rsid w:val="00CE0344"/>
    <w:rsid w:val="00CE0BC9"/>
    <w:rsid w:val="00CE0BEF"/>
    <w:rsid w:val="00CE114F"/>
    <w:rsid w:val="00CE17A8"/>
    <w:rsid w:val="00CE17F2"/>
    <w:rsid w:val="00CE27A4"/>
    <w:rsid w:val="00CE2C44"/>
    <w:rsid w:val="00CE2DA3"/>
    <w:rsid w:val="00CE35E6"/>
    <w:rsid w:val="00CE39FB"/>
    <w:rsid w:val="00CE3C48"/>
    <w:rsid w:val="00CE3D88"/>
    <w:rsid w:val="00CE3DB2"/>
    <w:rsid w:val="00CE3FD6"/>
    <w:rsid w:val="00CE42A2"/>
    <w:rsid w:val="00CE474E"/>
    <w:rsid w:val="00CE4999"/>
    <w:rsid w:val="00CE4B92"/>
    <w:rsid w:val="00CE5561"/>
    <w:rsid w:val="00CE5899"/>
    <w:rsid w:val="00CE5ACF"/>
    <w:rsid w:val="00CE6540"/>
    <w:rsid w:val="00CE754E"/>
    <w:rsid w:val="00CE7D80"/>
    <w:rsid w:val="00CF1133"/>
    <w:rsid w:val="00CF20A9"/>
    <w:rsid w:val="00CF2416"/>
    <w:rsid w:val="00CF2C08"/>
    <w:rsid w:val="00CF38D6"/>
    <w:rsid w:val="00CF410A"/>
    <w:rsid w:val="00CF46FB"/>
    <w:rsid w:val="00CF5DEA"/>
    <w:rsid w:val="00CF61C3"/>
    <w:rsid w:val="00CF648E"/>
    <w:rsid w:val="00CF6859"/>
    <w:rsid w:val="00CF6C15"/>
    <w:rsid w:val="00CF7B4E"/>
    <w:rsid w:val="00CF7CAF"/>
    <w:rsid w:val="00CF7E73"/>
    <w:rsid w:val="00D00356"/>
    <w:rsid w:val="00D00952"/>
    <w:rsid w:val="00D00A1E"/>
    <w:rsid w:val="00D00E6E"/>
    <w:rsid w:val="00D00F6A"/>
    <w:rsid w:val="00D00FB7"/>
    <w:rsid w:val="00D01595"/>
    <w:rsid w:val="00D0190D"/>
    <w:rsid w:val="00D0259F"/>
    <w:rsid w:val="00D02BE8"/>
    <w:rsid w:val="00D02D94"/>
    <w:rsid w:val="00D03901"/>
    <w:rsid w:val="00D03A19"/>
    <w:rsid w:val="00D03FA1"/>
    <w:rsid w:val="00D04694"/>
    <w:rsid w:val="00D047A0"/>
    <w:rsid w:val="00D04D0F"/>
    <w:rsid w:val="00D05649"/>
    <w:rsid w:val="00D058E6"/>
    <w:rsid w:val="00D059E2"/>
    <w:rsid w:val="00D05E0B"/>
    <w:rsid w:val="00D0644B"/>
    <w:rsid w:val="00D0652A"/>
    <w:rsid w:val="00D06DD8"/>
    <w:rsid w:val="00D0751F"/>
    <w:rsid w:val="00D07705"/>
    <w:rsid w:val="00D103AC"/>
    <w:rsid w:val="00D116BA"/>
    <w:rsid w:val="00D11A14"/>
    <w:rsid w:val="00D12C71"/>
    <w:rsid w:val="00D131EE"/>
    <w:rsid w:val="00D13EBE"/>
    <w:rsid w:val="00D14138"/>
    <w:rsid w:val="00D14187"/>
    <w:rsid w:val="00D14C0D"/>
    <w:rsid w:val="00D14D00"/>
    <w:rsid w:val="00D159D9"/>
    <w:rsid w:val="00D15A7F"/>
    <w:rsid w:val="00D163DA"/>
    <w:rsid w:val="00D16CFA"/>
    <w:rsid w:val="00D16D07"/>
    <w:rsid w:val="00D1714A"/>
    <w:rsid w:val="00D17785"/>
    <w:rsid w:val="00D17974"/>
    <w:rsid w:val="00D17B93"/>
    <w:rsid w:val="00D17E8F"/>
    <w:rsid w:val="00D17FDA"/>
    <w:rsid w:val="00D20AFF"/>
    <w:rsid w:val="00D21289"/>
    <w:rsid w:val="00D2135E"/>
    <w:rsid w:val="00D21640"/>
    <w:rsid w:val="00D21B23"/>
    <w:rsid w:val="00D21CF9"/>
    <w:rsid w:val="00D21D24"/>
    <w:rsid w:val="00D229F5"/>
    <w:rsid w:val="00D2415F"/>
    <w:rsid w:val="00D2423E"/>
    <w:rsid w:val="00D2458F"/>
    <w:rsid w:val="00D2504E"/>
    <w:rsid w:val="00D254F3"/>
    <w:rsid w:val="00D25B34"/>
    <w:rsid w:val="00D26AAC"/>
    <w:rsid w:val="00D270D9"/>
    <w:rsid w:val="00D27336"/>
    <w:rsid w:val="00D2768E"/>
    <w:rsid w:val="00D27BA6"/>
    <w:rsid w:val="00D27EFD"/>
    <w:rsid w:val="00D30832"/>
    <w:rsid w:val="00D30F25"/>
    <w:rsid w:val="00D323F9"/>
    <w:rsid w:val="00D32A68"/>
    <w:rsid w:val="00D32DFE"/>
    <w:rsid w:val="00D333F7"/>
    <w:rsid w:val="00D344C9"/>
    <w:rsid w:val="00D348B1"/>
    <w:rsid w:val="00D34B57"/>
    <w:rsid w:val="00D34BA7"/>
    <w:rsid w:val="00D34CB5"/>
    <w:rsid w:val="00D34CD0"/>
    <w:rsid w:val="00D3551F"/>
    <w:rsid w:val="00D35F3C"/>
    <w:rsid w:val="00D36896"/>
    <w:rsid w:val="00D3691E"/>
    <w:rsid w:val="00D36B4B"/>
    <w:rsid w:val="00D370D8"/>
    <w:rsid w:val="00D3755C"/>
    <w:rsid w:val="00D40A6B"/>
    <w:rsid w:val="00D40ACD"/>
    <w:rsid w:val="00D41FED"/>
    <w:rsid w:val="00D431C5"/>
    <w:rsid w:val="00D44649"/>
    <w:rsid w:val="00D44849"/>
    <w:rsid w:val="00D45738"/>
    <w:rsid w:val="00D464CA"/>
    <w:rsid w:val="00D4663D"/>
    <w:rsid w:val="00D46D94"/>
    <w:rsid w:val="00D46DC4"/>
    <w:rsid w:val="00D46FCD"/>
    <w:rsid w:val="00D47377"/>
    <w:rsid w:val="00D4744E"/>
    <w:rsid w:val="00D500BD"/>
    <w:rsid w:val="00D50346"/>
    <w:rsid w:val="00D50444"/>
    <w:rsid w:val="00D50464"/>
    <w:rsid w:val="00D5065C"/>
    <w:rsid w:val="00D509B7"/>
    <w:rsid w:val="00D50C5B"/>
    <w:rsid w:val="00D51BA7"/>
    <w:rsid w:val="00D528CF"/>
    <w:rsid w:val="00D530C5"/>
    <w:rsid w:val="00D53486"/>
    <w:rsid w:val="00D53769"/>
    <w:rsid w:val="00D53B7F"/>
    <w:rsid w:val="00D53B89"/>
    <w:rsid w:val="00D5491A"/>
    <w:rsid w:val="00D54AC3"/>
    <w:rsid w:val="00D54F44"/>
    <w:rsid w:val="00D55E89"/>
    <w:rsid w:val="00D56BE3"/>
    <w:rsid w:val="00D56F10"/>
    <w:rsid w:val="00D57037"/>
    <w:rsid w:val="00D57FC2"/>
    <w:rsid w:val="00D603CB"/>
    <w:rsid w:val="00D60445"/>
    <w:rsid w:val="00D613CC"/>
    <w:rsid w:val="00D615C6"/>
    <w:rsid w:val="00D616B0"/>
    <w:rsid w:val="00D61845"/>
    <w:rsid w:val="00D618B8"/>
    <w:rsid w:val="00D618F7"/>
    <w:rsid w:val="00D61B62"/>
    <w:rsid w:val="00D62042"/>
    <w:rsid w:val="00D62AC6"/>
    <w:rsid w:val="00D63877"/>
    <w:rsid w:val="00D63935"/>
    <w:rsid w:val="00D639DC"/>
    <w:rsid w:val="00D63E22"/>
    <w:rsid w:val="00D6431D"/>
    <w:rsid w:val="00D64593"/>
    <w:rsid w:val="00D64704"/>
    <w:rsid w:val="00D64D6E"/>
    <w:rsid w:val="00D64EEB"/>
    <w:rsid w:val="00D6654E"/>
    <w:rsid w:val="00D665ED"/>
    <w:rsid w:val="00D66792"/>
    <w:rsid w:val="00D66799"/>
    <w:rsid w:val="00D66D69"/>
    <w:rsid w:val="00D6755F"/>
    <w:rsid w:val="00D70506"/>
    <w:rsid w:val="00D70773"/>
    <w:rsid w:val="00D70CB8"/>
    <w:rsid w:val="00D711D0"/>
    <w:rsid w:val="00D71C44"/>
    <w:rsid w:val="00D725BF"/>
    <w:rsid w:val="00D72AC5"/>
    <w:rsid w:val="00D73125"/>
    <w:rsid w:val="00D73C32"/>
    <w:rsid w:val="00D742CB"/>
    <w:rsid w:val="00D74D11"/>
    <w:rsid w:val="00D755E6"/>
    <w:rsid w:val="00D7758D"/>
    <w:rsid w:val="00D80C67"/>
    <w:rsid w:val="00D80CE0"/>
    <w:rsid w:val="00D819EC"/>
    <w:rsid w:val="00D8248D"/>
    <w:rsid w:val="00D82B17"/>
    <w:rsid w:val="00D837DB"/>
    <w:rsid w:val="00D839C9"/>
    <w:rsid w:val="00D83B2B"/>
    <w:rsid w:val="00D83F9A"/>
    <w:rsid w:val="00D8466D"/>
    <w:rsid w:val="00D84A68"/>
    <w:rsid w:val="00D85162"/>
    <w:rsid w:val="00D85BCB"/>
    <w:rsid w:val="00D85E51"/>
    <w:rsid w:val="00D862F6"/>
    <w:rsid w:val="00D86F6A"/>
    <w:rsid w:val="00D86FB8"/>
    <w:rsid w:val="00D87172"/>
    <w:rsid w:val="00D87CE7"/>
    <w:rsid w:val="00D904CE"/>
    <w:rsid w:val="00D90C5C"/>
    <w:rsid w:val="00D9101B"/>
    <w:rsid w:val="00D91093"/>
    <w:rsid w:val="00D91C09"/>
    <w:rsid w:val="00D91E6F"/>
    <w:rsid w:val="00D91EC0"/>
    <w:rsid w:val="00D91F13"/>
    <w:rsid w:val="00D91F9C"/>
    <w:rsid w:val="00D9217F"/>
    <w:rsid w:val="00D9301A"/>
    <w:rsid w:val="00D933BB"/>
    <w:rsid w:val="00D938F3"/>
    <w:rsid w:val="00D9396C"/>
    <w:rsid w:val="00D93A19"/>
    <w:rsid w:val="00D93C3B"/>
    <w:rsid w:val="00D94C6E"/>
    <w:rsid w:val="00D95970"/>
    <w:rsid w:val="00D96935"/>
    <w:rsid w:val="00D975EB"/>
    <w:rsid w:val="00D97F32"/>
    <w:rsid w:val="00DA043C"/>
    <w:rsid w:val="00DA08F6"/>
    <w:rsid w:val="00DA0DA0"/>
    <w:rsid w:val="00DA1318"/>
    <w:rsid w:val="00DA13AA"/>
    <w:rsid w:val="00DA154C"/>
    <w:rsid w:val="00DA1D19"/>
    <w:rsid w:val="00DA2469"/>
    <w:rsid w:val="00DA2486"/>
    <w:rsid w:val="00DA2BBD"/>
    <w:rsid w:val="00DA4162"/>
    <w:rsid w:val="00DA43B2"/>
    <w:rsid w:val="00DA4BE4"/>
    <w:rsid w:val="00DA58F0"/>
    <w:rsid w:val="00DA6530"/>
    <w:rsid w:val="00DA6F4D"/>
    <w:rsid w:val="00DA73A2"/>
    <w:rsid w:val="00DA73CB"/>
    <w:rsid w:val="00DA79ED"/>
    <w:rsid w:val="00DA7BEF"/>
    <w:rsid w:val="00DA7D8E"/>
    <w:rsid w:val="00DB0870"/>
    <w:rsid w:val="00DB0D8D"/>
    <w:rsid w:val="00DB0F7A"/>
    <w:rsid w:val="00DB17C1"/>
    <w:rsid w:val="00DB19E6"/>
    <w:rsid w:val="00DB26AB"/>
    <w:rsid w:val="00DB2DBA"/>
    <w:rsid w:val="00DB3156"/>
    <w:rsid w:val="00DB3915"/>
    <w:rsid w:val="00DB3BB5"/>
    <w:rsid w:val="00DB40DA"/>
    <w:rsid w:val="00DB41DB"/>
    <w:rsid w:val="00DB4D22"/>
    <w:rsid w:val="00DB4EB1"/>
    <w:rsid w:val="00DB5068"/>
    <w:rsid w:val="00DB5972"/>
    <w:rsid w:val="00DB6089"/>
    <w:rsid w:val="00DB63B7"/>
    <w:rsid w:val="00DB6B95"/>
    <w:rsid w:val="00DC0DB0"/>
    <w:rsid w:val="00DC1BE7"/>
    <w:rsid w:val="00DC244B"/>
    <w:rsid w:val="00DC26BE"/>
    <w:rsid w:val="00DC282A"/>
    <w:rsid w:val="00DC2FE5"/>
    <w:rsid w:val="00DC305A"/>
    <w:rsid w:val="00DC3AA5"/>
    <w:rsid w:val="00DC4003"/>
    <w:rsid w:val="00DC4022"/>
    <w:rsid w:val="00DC42BD"/>
    <w:rsid w:val="00DC5C5B"/>
    <w:rsid w:val="00DC6567"/>
    <w:rsid w:val="00DC6878"/>
    <w:rsid w:val="00DC6A31"/>
    <w:rsid w:val="00DC72D6"/>
    <w:rsid w:val="00DC75FF"/>
    <w:rsid w:val="00DC7B37"/>
    <w:rsid w:val="00DD05AA"/>
    <w:rsid w:val="00DD07C1"/>
    <w:rsid w:val="00DD15D5"/>
    <w:rsid w:val="00DD1873"/>
    <w:rsid w:val="00DD1EB8"/>
    <w:rsid w:val="00DD263C"/>
    <w:rsid w:val="00DD276D"/>
    <w:rsid w:val="00DD2F72"/>
    <w:rsid w:val="00DD30D6"/>
    <w:rsid w:val="00DD3310"/>
    <w:rsid w:val="00DD3973"/>
    <w:rsid w:val="00DD3EC9"/>
    <w:rsid w:val="00DD3EF7"/>
    <w:rsid w:val="00DD4085"/>
    <w:rsid w:val="00DD4199"/>
    <w:rsid w:val="00DD4D80"/>
    <w:rsid w:val="00DD52E9"/>
    <w:rsid w:val="00DD531A"/>
    <w:rsid w:val="00DD53D4"/>
    <w:rsid w:val="00DD554C"/>
    <w:rsid w:val="00DD55B7"/>
    <w:rsid w:val="00DD5B12"/>
    <w:rsid w:val="00DD63A8"/>
    <w:rsid w:val="00DD6547"/>
    <w:rsid w:val="00DD655D"/>
    <w:rsid w:val="00DD6DC7"/>
    <w:rsid w:val="00DD75C2"/>
    <w:rsid w:val="00DE055A"/>
    <w:rsid w:val="00DE056E"/>
    <w:rsid w:val="00DE07E0"/>
    <w:rsid w:val="00DE0CC6"/>
    <w:rsid w:val="00DE10DB"/>
    <w:rsid w:val="00DE1199"/>
    <w:rsid w:val="00DE11F1"/>
    <w:rsid w:val="00DE16E4"/>
    <w:rsid w:val="00DE25CC"/>
    <w:rsid w:val="00DE35BC"/>
    <w:rsid w:val="00DE416E"/>
    <w:rsid w:val="00DE436A"/>
    <w:rsid w:val="00DE4A4A"/>
    <w:rsid w:val="00DE4E6C"/>
    <w:rsid w:val="00DE5659"/>
    <w:rsid w:val="00DE5803"/>
    <w:rsid w:val="00DE6496"/>
    <w:rsid w:val="00DE6A46"/>
    <w:rsid w:val="00DE6C80"/>
    <w:rsid w:val="00DE6E6D"/>
    <w:rsid w:val="00DE75E3"/>
    <w:rsid w:val="00DE7E9C"/>
    <w:rsid w:val="00DF002E"/>
    <w:rsid w:val="00DF088A"/>
    <w:rsid w:val="00DF089E"/>
    <w:rsid w:val="00DF142A"/>
    <w:rsid w:val="00DF1535"/>
    <w:rsid w:val="00DF16E7"/>
    <w:rsid w:val="00DF170A"/>
    <w:rsid w:val="00DF19E0"/>
    <w:rsid w:val="00DF1FF5"/>
    <w:rsid w:val="00DF2070"/>
    <w:rsid w:val="00DF23C0"/>
    <w:rsid w:val="00DF24B5"/>
    <w:rsid w:val="00DF29F3"/>
    <w:rsid w:val="00DF2E83"/>
    <w:rsid w:val="00DF4BA8"/>
    <w:rsid w:val="00DF4E8E"/>
    <w:rsid w:val="00DF4FA4"/>
    <w:rsid w:val="00DF51AB"/>
    <w:rsid w:val="00DF51FF"/>
    <w:rsid w:val="00DF52E1"/>
    <w:rsid w:val="00DF56EC"/>
    <w:rsid w:val="00DF58F5"/>
    <w:rsid w:val="00DF6664"/>
    <w:rsid w:val="00DF6F6B"/>
    <w:rsid w:val="00DF7362"/>
    <w:rsid w:val="00DF75DD"/>
    <w:rsid w:val="00DF7ACD"/>
    <w:rsid w:val="00E0064B"/>
    <w:rsid w:val="00E01645"/>
    <w:rsid w:val="00E01ADA"/>
    <w:rsid w:val="00E02BEB"/>
    <w:rsid w:val="00E02EFF"/>
    <w:rsid w:val="00E0303E"/>
    <w:rsid w:val="00E03868"/>
    <w:rsid w:val="00E03E03"/>
    <w:rsid w:val="00E04266"/>
    <w:rsid w:val="00E0446D"/>
    <w:rsid w:val="00E04492"/>
    <w:rsid w:val="00E0455D"/>
    <w:rsid w:val="00E048B7"/>
    <w:rsid w:val="00E04F08"/>
    <w:rsid w:val="00E05140"/>
    <w:rsid w:val="00E06836"/>
    <w:rsid w:val="00E06EDC"/>
    <w:rsid w:val="00E0705E"/>
    <w:rsid w:val="00E0725B"/>
    <w:rsid w:val="00E077A6"/>
    <w:rsid w:val="00E10244"/>
    <w:rsid w:val="00E105AE"/>
    <w:rsid w:val="00E10778"/>
    <w:rsid w:val="00E10826"/>
    <w:rsid w:val="00E10F8F"/>
    <w:rsid w:val="00E11031"/>
    <w:rsid w:val="00E11275"/>
    <w:rsid w:val="00E11602"/>
    <w:rsid w:val="00E126B5"/>
    <w:rsid w:val="00E12DBF"/>
    <w:rsid w:val="00E12E10"/>
    <w:rsid w:val="00E1316C"/>
    <w:rsid w:val="00E13DA7"/>
    <w:rsid w:val="00E144FD"/>
    <w:rsid w:val="00E14641"/>
    <w:rsid w:val="00E1562F"/>
    <w:rsid w:val="00E15721"/>
    <w:rsid w:val="00E168B3"/>
    <w:rsid w:val="00E175CD"/>
    <w:rsid w:val="00E177FF"/>
    <w:rsid w:val="00E17920"/>
    <w:rsid w:val="00E17972"/>
    <w:rsid w:val="00E179BC"/>
    <w:rsid w:val="00E17A19"/>
    <w:rsid w:val="00E17A9D"/>
    <w:rsid w:val="00E20591"/>
    <w:rsid w:val="00E213A0"/>
    <w:rsid w:val="00E21924"/>
    <w:rsid w:val="00E22C48"/>
    <w:rsid w:val="00E23556"/>
    <w:rsid w:val="00E237B9"/>
    <w:rsid w:val="00E237F7"/>
    <w:rsid w:val="00E23C05"/>
    <w:rsid w:val="00E23C67"/>
    <w:rsid w:val="00E24567"/>
    <w:rsid w:val="00E24622"/>
    <w:rsid w:val="00E2491D"/>
    <w:rsid w:val="00E24A54"/>
    <w:rsid w:val="00E25156"/>
    <w:rsid w:val="00E25483"/>
    <w:rsid w:val="00E2595B"/>
    <w:rsid w:val="00E25F95"/>
    <w:rsid w:val="00E2610A"/>
    <w:rsid w:val="00E274BE"/>
    <w:rsid w:val="00E30470"/>
    <w:rsid w:val="00E3058D"/>
    <w:rsid w:val="00E31974"/>
    <w:rsid w:val="00E32319"/>
    <w:rsid w:val="00E32757"/>
    <w:rsid w:val="00E32BB9"/>
    <w:rsid w:val="00E33178"/>
    <w:rsid w:val="00E33622"/>
    <w:rsid w:val="00E337D9"/>
    <w:rsid w:val="00E33E26"/>
    <w:rsid w:val="00E33FD7"/>
    <w:rsid w:val="00E346EE"/>
    <w:rsid w:val="00E34839"/>
    <w:rsid w:val="00E34A30"/>
    <w:rsid w:val="00E34A87"/>
    <w:rsid w:val="00E34BE6"/>
    <w:rsid w:val="00E3573A"/>
    <w:rsid w:val="00E357E0"/>
    <w:rsid w:val="00E3589C"/>
    <w:rsid w:val="00E35EA7"/>
    <w:rsid w:val="00E36144"/>
    <w:rsid w:val="00E3648A"/>
    <w:rsid w:val="00E37235"/>
    <w:rsid w:val="00E37FE3"/>
    <w:rsid w:val="00E4002F"/>
    <w:rsid w:val="00E40AB9"/>
    <w:rsid w:val="00E40FC3"/>
    <w:rsid w:val="00E41134"/>
    <w:rsid w:val="00E41545"/>
    <w:rsid w:val="00E41912"/>
    <w:rsid w:val="00E41A42"/>
    <w:rsid w:val="00E420C6"/>
    <w:rsid w:val="00E421B0"/>
    <w:rsid w:val="00E425C5"/>
    <w:rsid w:val="00E4296D"/>
    <w:rsid w:val="00E4307A"/>
    <w:rsid w:val="00E43597"/>
    <w:rsid w:val="00E43BCF"/>
    <w:rsid w:val="00E43C9C"/>
    <w:rsid w:val="00E440F3"/>
    <w:rsid w:val="00E4416D"/>
    <w:rsid w:val="00E4421A"/>
    <w:rsid w:val="00E4423C"/>
    <w:rsid w:val="00E446C4"/>
    <w:rsid w:val="00E44848"/>
    <w:rsid w:val="00E452FF"/>
    <w:rsid w:val="00E453D7"/>
    <w:rsid w:val="00E45471"/>
    <w:rsid w:val="00E464F6"/>
    <w:rsid w:val="00E46E4F"/>
    <w:rsid w:val="00E46EE1"/>
    <w:rsid w:val="00E47109"/>
    <w:rsid w:val="00E47BBA"/>
    <w:rsid w:val="00E50086"/>
    <w:rsid w:val="00E50124"/>
    <w:rsid w:val="00E50685"/>
    <w:rsid w:val="00E50C77"/>
    <w:rsid w:val="00E51DD3"/>
    <w:rsid w:val="00E51FD7"/>
    <w:rsid w:val="00E525E0"/>
    <w:rsid w:val="00E526CA"/>
    <w:rsid w:val="00E5282F"/>
    <w:rsid w:val="00E52C35"/>
    <w:rsid w:val="00E52CC2"/>
    <w:rsid w:val="00E52E9E"/>
    <w:rsid w:val="00E52F39"/>
    <w:rsid w:val="00E53026"/>
    <w:rsid w:val="00E535E9"/>
    <w:rsid w:val="00E53972"/>
    <w:rsid w:val="00E53DFB"/>
    <w:rsid w:val="00E5432B"/>
    <w:rsid w:val="00E5442D"/>
    <w:rsid w:val="00E54750"/>
    <w:rsid w:val="00E54928"/>
    <w:rsid w:val="00E54BB3"/>
    <w:rsid w:val="00E54BD5"/>
    <w:rsid w:val="00E54C38"/>
    <w:rsid w:val="00E55E3A"/>
    <w:rsid w:val="00E55E7F"/>
    <w:rsid w:val="00E5609E"/>
    <w:rsid w:val="00E56604"/>
    <w:rsid w:val="00E5660D"/>
    <w:rsid w:val="00E56AAF"/>
    <w:rsid w:val="00E56D0B"/>
    <w:rsid w:val="00E56DAF"/>
    <w:rsid w:val="00E57310"/>
    <w:rsid w:val="00E579CE"/>
    <w:rsid w:val="00E60084"/>
    <w:rsid w:val="00E60695"/>
    <w:rsid w:val="00E60C2E"/>
    <w:rsid w:val="00E60C77"/>
    <w:rsid w:val="00E60F26"/>
    <w:rsid w:val="00E60FA7"/>
    <w:rsid w:val="00E6127D"/>
    <w:rsid w:val="00E614DB"/>
    <w:rsid w:val="00E61F36"/>
    <w:rsid w:val="00E624E7"/>
    <w:rsid w:val="00E62781"/>
    <w:rsid w:val="00E62A0C"/>
    <w:rsid w:val="00E63233"/>
    <w:rsid w:val="00E636E8"/>
    <w:rsid w:val="00E6399A"/>
    <w:rsid w:val="00E63DBF"/>
    <w:rsid w:val="00E63EDB"/>
    <w:rsid w:val="00E644AB"/>
    <w:rsid w:val="00E65304"/>
    <w:rsid w:val="00E66389"/>
    <w:rsid w:val="00E66C1A"/>
    <w:rsid w:val="00E67F0D"/>
    <w:rsid w:val="00E70610"/>
    <w:rsid w:val="00E70FD0"/>
    <w:rsid w:val="00E715E9"/>
    <w:rsid w:val="00E716AF"/>
    <w:rsid w:val="00E71A79"/>
    <w:rsid w:val="00E71D42"/>
    <w:rsid w:val="00E71E1C"/>
    <w:rsid w:val="00E72E27"/>
    <w:rsid w:val="00E735EE"/>
    <w:rsid w:val="00E73AF7"/>
    <w:rsid w:val="00E73B6D"/>
    <w:rsid w:val="00E740D6"/>
    <w:rsid w:val="00E7437D"/>
    <w:rsid w:val="00E74B3F"/>
    <w:rsid w:val="00E74B83"/>
    <w:rsid w:val="00E74EEB"/>
    <w:rsid w:val="00E7504D"/>
    <w:rsid w:val="00E758B9"/>
    <w:rsid w:val="00E75EF2"/>
    <w:rsid w:val="00E761B5"/>
    <w:rsid w:val="00E762ED"/>
    <w:rsid w:val="00E763BF"/>
    <w:rsid w:val="00E76CF3"/>
    <w:rsid w:val="00E776CD"/>
    <w:rsid w:val="00E77B40"/>
    <w:rsid w:val="00E77E23"/>
    <w:rsid w:val="00E77F0F"/>
    <w:rsid w:val="00E8018E"/>
    <w:rsid w:val="00E80FBE"/>
    <w:rsid w:val="00E83369"/>
    <w:rsid w:val="00E837AE"/>
    <w:rsid w:val="00E83A05"/>
    <w:rsid w:val="00E83F53"/>
    <w:rsid w:val="00E8401D"/>
    <w:rsid w:val="00E85824"/>
    <w:rsid w:val="00E8640E"/>
    <w:rsid w:val="00E86BAD"/>
    <w:rsid w:val="00E87AAD"/>
    <w:rsid w:val="00E87C7A"/>
    <w:rsid w:val="00E87D30"/>
    <w:rsid w:val="00E903AC"/>
    <w:rsid w:val="00E90A43"/>
    <w:rsid w:val="00E912A0"/>
    <w:rsid w:val="00E915B0"/>
    <w:rsid w:val="00E91B7B"/>
    <w:rsid w:val="00E91FF1"/>
    <w:rsid w:val="00E930E8"/>
    <w:rsid w:val="00E93413"/>
    <w:rsid w:val="00E93469"/>
    <w:rsid w:val="00E9376E"/>
    <w:rsid w:val="00E938CD"/>
    <w:rsid w:val="00E94239"/>
    <w:rsid w:val="00E9423C"/>
    <w:rsid w:val="00E94752"/>
    <w:rsid w:val="00E94D25"/>
    <w:rsid w:val="00E95819"/>
    <w:rsid w:val="00E95E76"/>
    <w:rsid w:val="00E9630A"/>
    <w:rsid w:val="00E964D2"/>
    <w:rsid w:val="00E965A0"/>
    <w:rsid w:val="00E96AFA"/>
    <w:rsid w:val="00E9735A"/>
    <w:rsid w:val="00E973DE"/>
    <w:rsid w:val="00E97507"/>
    <w:rsid w:val="00EA0B04"/>
    <w:rsid w:val="00EA0C64"/>
    <w:rsid w:val="00EA14EF"/>
    <w:rsid w:val="00EA1A2E"/>
    <w:rsid w:val="00EA1D74"/>
    <w:rsid w:val="00EA1ED5"/>
    <w:rsid w:val="00EA1F85"/>
    <w:rsid w:val="00EA248F"/>
    <w:rsid w:val="00EA25E8"/>
    <w:rsid w:val="00EA2DFB"/>
    <w:rsid w:val="00EA2EBB"/>
    <w:rsid w:val="00EA36CF"/>
    <w:rsid w:val="00EA3850"/>
    <w:rsid w:val="00EA4572"/>
    <w:rsid w:val="00EA4BE3"/>
    <w:rsid w:val="00EA4EE2"/>
    <w:rsid w:val="00EA4FC8"/>
    <w:rsid w:val="00EA5A33"/>
    <w:rsid w:val="00EA5C21"/>
    <w:rsid w:val="00EA5D67"/>
    <w:rsid w:val="00EA6C74"/>
    <w:rsid w:val="00EA7067"/>
    <w:rsid w:val="00EA70EA"/>
    <w:rsid w:val="00EA78A1"/>
    <w:rsid w:val="00EA7A2D"/>
    <w:rsid w:val="00EB0613"/>
    <w:rsid w:val="00EB0D76"/>
    <w:rsid w:val="00EB0D7A"/>
    <w:rsid w:val="00EB1109"/>
    <w:rsid w:val="00EB1E74"/>
    <w:rsid w:val="00EB1EE6"/>
    <w:rsid w:val="00EB2174"/>
    <w:rsid w:val="00EB21DC"/>
    <w:rsid w:val="00EB256D"/>
    <w:rsid w:val="00EB286B"/>
    <w:rsid w:val="00EB2C2E"/>
    <w:rsid w:val="00EB2FCE"/>
    <w:rsid w:val="00EB3DE8"/>
    <w:rsid w:val="00EB4D09"/>
    <w:rsid w:val="00EB5B53"/>
    <w:rsid w:val="00EB5F06"/>
    <w:rsid w:val="00EB6215"/>
    <w:rsid w:val="00EB68D6"/>
    <w:rsid w:val="00EB6D99"/>
    <w:rsid w:val="00EB79F2"/>
    <w:rsid w:val="00EC0A70"/>
    <w:rsid w:val="00EC242E"/>
    <w:rsid w:val="00EC24A2"/>
    <w:rsid w:val="00EC252A"/>
    <w:rsid w:val="00EC2C59"/>
    <w:rsid w:val="00EC2F4C"/>
    <w:rsid w:val="00EC353F"/>
    <w:rsid w:val="00EC36A2"/>
    <w:rsid w:val="00EC37CF"/>
    <w:rsid w:val="00EC3A3F"/>
    <w:rsid w:val="00EC3F21"/>
    <w:rsid w:val="00EC3FEB"/>
    <w:rsid w:val="00EC40B4"/>
    <w:rsid w:val="00EC4597"/>
    <w:rsid w:val="00EC48BA"/>
    <w:rsid w:val="00EC4DDD"/>
    <w:rsid w:val="00EC4EE6"/>
    <w:rsid w:val="00EC59C3"/>
    <w:rsid w:val="00EC5F9F"/>
    <w:rsid w:val="00EC6244"/>
    <w:rsid w:val="00EC75B1"/>
    <w:rsid w:val="00EC7E5C"/>
    <w:rsid w:val="00EC7F0C"/>
    <w:rsid w:val="00ED0430"/>
    <w:rsid w:val="00ED0523"/>
    <w:rsid w:val="00ED0567"/>
    <w:rsid w:val="00ED0E47"/>
    <w:rsid w:val="00ED0E4E"/>
    <w:rsid w:val="00ED175C"/>
    <w:rsid w:val="00ED20E5"/>
    <w:rsid w:val="00ED30AC"/>
    <w:rsid w:val="00ED315C"/>
    <w:rsid w:val="00ED393E"/>
    <w:rsid w:val="00ED3CE8"/>
    <w:rsid w:val="00ED5B1A"/>
    <w:rsid w:val="00ED6A28"/>
    <w:rsid w:val="00ED715D"/>
    <w:rsid w:val="00ED7D4C"/>
    <w:rsid w:val="00EE04B8"/>
    <w:rsid w:val="00EE0575"/>
    <w:rsid w:val="00EE17B2"/>
    <w:rsid w:val="00EE17FD"/>
    <w:rsid w:val="00EE233C"/>
    <w:rsid w:val="00EE2D3B"/>
    <w:rsid w:val="00EE3C8E"/>
    <w:rsid w:val="00EE41F1"/>
    <w:rsid w:val="00EE4892"/>
    <w:rsid w:val="00EE4EFF"/>
    <w:rsid w:val="00EE5DA1"/>
    <w:rsid w:val="00EE5E21"/>
    <w:rsid w:val="00EE5FFF"/>
    <w:rsid w:val="00EE639B"/>
    <w:rsid w:val="00EE67E8"/>
    <w:rsid w:val="00EE6856"/>
    <w:rsid w:val="00EE6A01"/>
    <w:rsid w:val="00EE6AEB"/>
    <w:rsid w:val="00EE72C8"/>
    <w:rsid w:val="00EE7948"/>
    <w:rsid w:val="00EE7B50"/>
    <w:rsid w:val="00EE7D2E"/>
    <w:rsid w:val="00EF0306"/>
    <w:rsid w:val="00EF0933"/>
    <w:rsid w:val="00EF21A1"/>
    <w:rsid w:val="00EF233E"/>
    <w:rsid w:val="00EF23B5"/>
    <w:rsid w:val="00EF2B36"/>
    <w:rsid w:val="00EF2F32"/>
    <w:rsid w:val="00EF2FC1"/>
    <w:rsid w:val="00EF35E3"/>
    <w:rsid w:val="00EF389D"/>
    <w:rsid w:val="00EF3EFD"/>
    <w:rsid w:val="00EF3FFD"/>
    <w:rsid w:val="00EF4442"/>
    <w:rsid w:val="00EF44B0"/>
    <w:rsid w:val="00EF4E7E"/>
    <w:rsid w:val="00EF4ED3"/>
    <w:rsid w:val="00EF518F"/>
    <w:rsid w:val="00EF5444"/>
    <w:rsid w:val="00EF5983"/>
    <w:rsid w:val="00EF624C"/>
    <w:rsid w:val="00EF6681"/>
    <w:rsid w:val="00EF6AE2"/>
    <w:rsid w:val="00EF6CF1"/>
    <w:rsid w:val="00EF6D64"/>
    <w:rsid w:val="00EF77CC"/>
    <w:rsid w:val="00EF7B92"/>
    <w:rsid w:val="00EF7D7D"/>
    <w:rsid w:val="00EF7DD5"/>
    <w:rsid w:val="00F001AC"/>
    <w:rsid w:val="00F00D04"/>
    <w:rsid w:val="00F0100F"/>
    <w:rsid w:val="00F017F7"/>
    <w:rsid w:val="00F019CF"/>
    <w:rsid w:val="00F01DBF"/>
    <w:rsid w:val="00F022E8"/>
    <w:rsid w:val="00F02703"/>
    <w:rsid w:val="00F02784"/>
    <w:rsid w:val="00F02AC8"/>
    <w:rsid w:val="00F03029"/>
    <w:rsid w:val="00F0378E"/>
    <w:rsid w:val="00F041F2"/>
    <w:rsid w:val="00F04344"/>
    <w:rsid w:val="00F045E1"/>
    <w:rsid w:val="00F0462C"/>
    <w:rsid w:val="00F0496C"/>
    <w:rsid w:val="00F04CE3"/>
    <w:rsid w:val="00F05358"/>
    <w:rsid w:val="00F0679A"/>
    <w:rsid w:val="00F06866"/>
    <w:rsid w:val="00F07ADD"/>
    <w:rsid w:val="00F10267"/>
    <w:rsid w:val="00F10C7E"/>
    <w:rsid w:val="00F1199D"/>
    <w:rsid w:val="00F12011"/>
    <w:rsid w:val="00F125A2"/>
    <w:rsid w:val="00F12904"/>
    <w:rsid w:val="00F12D74"/>
    <w:rsid w:val="00F12DB5"/>
    <w:rsid w:val="00F1328A"/>
    <w:rsid w:val="00F13D98"/>
    <w:rsid w:val="00F15006"/>
    <w:rsid w:val="00F1527F"/>
    <w:rsid w:val="00F154CE"/>
    <w:rsid w:val="00F15A1B"/>
    <w:rsid w:val="00F15B25"/>
    <w:rsid w:val="00F15B3B"/>
    <w:rsid w:val="00F15B79"/>
    <w:rsid w:val="00F16685"/>
    <w:rsid w:val="00F16763"/>
    <w:rsid w:val="00F167A2"/>
    <w:rsid w:val="00F16867"/>
    <w:rsid w:val="00F16AE5"/>
    <w:rsid w:val="00F16C7A"/>
    <w:rsid w:val="00F16F97"/>
    <w:rsid w:val="00F16FF8"/>
    <w:rsid w:val="00F176A2"/>
    <w:rsid w:val="00F1776C"/>
    <w:rsid w:val="00F2070D"/>
    <w:rsid w:val="00F21098"/>
    <w:rsid w:val="00F21582"/>
    <w:rsid w:val="00F215FD"/>
    <w:rsid w:val="00F21CBB"/>
    <w:rsid w:val="00F21E34"/>
    <w:rsid w:val="00F227D0"/>
    <w:rsid w:val="00F22894"/>
    <w:rsid w:val="00F22C9D"/>
    <w:rsid w:val="00F23EAE"/>
    <w:rsid w:val="00F24E1D"/>
    <w:rsid w:val="00F2522D"/>
    <w:rsid w:val="00F25E2E"/>
    <w:rsid w:val="00F25ED9"/>
    <w:rsid w:val="00F26347"/>
    <w:rsid w:val="00F26968"/>
    <w:rsid w:val="00F277D2"/>
    <w:rsid w:val="00F30DD4"/>
    <w:rsid w:val="00F30EAC"/>
    <w:rsid w:val="00F313F0"/>
    <w:rsid w:val="00F31696"/>
    <w:rsid w:val="00F32266"/>
    <w:rsid w:val="00F326DE"/>
    <w:rsid w:val="00F32E90"/>
    <w:rsid w:val="00F33179"/>
    <w:rsid w:val="00F3345A"/>
    <w:rsid w:val="00F33640"/>
    <w:rsid w:val="00F33CBE"/>
    <w:rsid w:val="00F34169"/>
    <w:rsid w:val="00F346AD"/>
    <w:rsid w:val="00F34BAF"/>
    <w:rsid w:val="00F3550F"/>
    <w:rsid w:val="00F356EC"/>
    <w:rsid w:val="00F357EA"/>
    <w:rsid w:val="00F35DF6"/>
    <w:rsid w:val="00F3632D"/>
    <w:rsid w:val="00F36CB4"/>
    <w:rsid w:val="00F36CEF"/>
    <w:rsid w:val="00F376BA"/>
    <w:rsid w:val="00F37BF8"/>
    <w:rsid w:val="00F37CE4"/>
    <w:rsid w:val="00F403AF"/>
    <w:rsid w:val="00F40DF3"/>
    <w:rsid w:val="00F41283"/>
    <w:rsid w:val="00F4135D"/>
    <w:rsid w:val="00F41411"/>
    <w:rsid w:val="00F42035"/>
    <w:rsid w:val="00F4275F"/>
    <w:rsid w:val="00F4320F"/>
    <w:rsid w:val="00F43DB7"/>
    <w:rsid w:val="00F440F1"/>
    <w:rsid w:val="00F444F1"/>
    <w:rsid w:val="00F4481F"/>
    <w:rsid w:val="00F44D5C"/>
    <w:rsid w:val="00F450B7"/>
    <w:rsid w:val="00F45185"/>
    <w:rsid w:val="00F451B8"/>
    <w:rsid w:val="00F46E80"/>
    <w:rsid w:val="00F472B2"/>
    <w:rsid w:val="00F4757F"/>
    <w:rsid w:val="00F4758B"/>
    <w:rsid w:val="00F4784B"/>
    <w:rsid w:val="00F47952"/>
    <w:rsid w:val="00F508AE"/>
    <w:rsid w:val="00F5212A"/>
    <w:rsid w:val="00F5238A"/>
    <w:rsid w:val="00F5436E"/>
    <w:rsid w:val="00F548C8"/>
    <w:rsid w:val="00F54DC2"/>
    <w:rsid w:val="00F55303"/>
    <w:rsid w:val="00F5550F"/>
    <w:rsid w:val="00F55553"/>
    <w:rsid w:val="00F55972"/>
    <w:rsid w:val="00F562AA"/>
    <w:rsid w:val="00F56AE6"/>
    <w:rsid w:val="00F56E2C"/>
    <w:rsid w:val="00F57078"/>
    <w:rsid w:val="00F57408"/>
    <w:rsid w:val="00F577CF"/>
    <w:rsid w:val="00F57B96"/>
    <w:rsid w:val="00F60134"/>
    <w:rsid w:val="00F60278"/>
    <w:rsid w:val="00F607B0"/>
    <w:rsid w:val="00F60D5C"/>
    <w:rsid w:val="00F616CD"/>
    <w:rsid w:val="00F61EC1"/>
    <w:rsid w:val="00F61F13"/>
    <w:rsid w:val="00F63088"/>
    <w:rsid w:val="00F6308D"/>
    <w:rsid w:val="00F63555"/>
    <w:rsid w:val="00F63AED"/>
    <w:rsid w:val="00F64772"/>
    <w:rsid w:val="00F64BFF"/>
    <w:rsid w:val="00F64F1D"/>
    <w:rsid w:val="00F64F42"/>
    <w:rsid w:val="00F66DCE"/>
    <w:rsid w:val="00F66F3D"/>
    <w:rsid w:val="00F6717F"/>
    <w:rsid w:val="00F671F1"/>
    <w:rsid w:val="00F67F05"/>
    <w:rsid w:val="00F700F8"/>
    <w:rsid w:val="00F70380"/>
    <w:rsid w:val="00F7062F"/>
    <w:rsid w:val="00F70807"/>
    <w:rsid w:val="00F70951"/>
    <w:rsid w:val="00F70AFE"/>
    <w:rsid w:val="00F70D31"/>
    <w:rsid w:val="00F70D6B"/>
    <w:rsid w:val="00F71E7F"/>
    <w:rsid w:val="00F721D1"/>
    <w:rsid w:val="00F72636"/>
    <w:rsid w:val="00F72704"/>
    <w:rsid w:val="00F737E3"/>
    <w:rsid w:val="00F73D40"/>
    <w:rsid w:val="00F74AA8"/>
    <w:rsid w:val="00F751A8"/>
    <w:rsid w:val="00F752A9"/>
    <w:rsid w:val="00F7580E"/>
    <w:rsid w:val="00F75C2F"/>
    <w:rsid w:val="00F75C68"/>
    <w:rsid w:val="00F75E40"/>
    <w:rsid w:val="00F765B1"/>
    <w:rsid w:val="00F76A92"/>
    <w:rsid w:val="00F77387"/>
    <w:rsid w:val="00F8020B"/>
    <w:rsid w:val="00F81807"/>
    <w:rsid w:val="00F81D51"/>
    <w:rsid w:val="00F820B0"/>
    <w:rsid w:val="00F82979"/>
    <w:rsid w:val="00F82C10"/>
    <w:rsid w:val="00F82C9F"/>
    <w:rsid w:val="00F82E3D"/>
    <w:rsid w:val="00F83683"/>
    <w:rsid w:val="00F8393E"/>
    <w:rsid w:val="00F8474C"/>
    <w:rsid w:val="00F84E49"/>
    <w:rsid w:val="00F84F1A"/>
    <w:rsid w:val="00F85736"/>
    <w:rsid w:val="00F86687"/>
    <w:rsid w:val="00F868FE"/>
    <w:rsid w:val="00F869E6"/>
    <w:rsid w:val="00F875AF"/>
    <w:rsid w:val="00F879E3"/>
    <w:rsid w:val="00F90139"/>
    <w:rsid w:val="00F90666"/>
    <w:rsid w:val="00F907B7"/>
    <w:rsid w:val="00F90B64"/>
    <w:rsid w:val="00F9147F"/>
    <w:rsid w:val="00F91542"/>
    <w:rsid w:val="00F9184B"/>
    <w:rsid w:val="00F91D26"/>
    <w:rsid w:val="00F92509"/>
    <w:rsid w:val="00F9252C"/>
    <w:rsid w:val="00F92575"/>
    <w:rsid w:val="00F92627"/>
    <w:rsid w:val="00F92840"/>
    <w:rsid w:val="00F93B40"/>
    <w:rsid w:val="00F93E92"/>
    <w:rsid w:val="00F93FF5"/>
    <w:rsid w:val="00F9416B"/>
    <w:rsid w:val="00F942A9"/>
    <w:rsid w:val="00F94639"/>
    <w:rsid w:val="00F946AD"/>
    <w:rsid w:val="00F94765"/>
    <w:rsid w:val="00F94C28"/>
    <w:rsid w:val="00F94DC9"/>
    <w:rsid w:val="00F95086"/>
    <w:rsid w:val="00F95809"/>
    <w:rsid w:val="00F95B08"/>
    <w:rsid w:val="00F95F4B"/>
    <w:rsid w:val="00F96311"/>
    <w:rsid w:val="00F96C1A"/>
    <w:rsid w:val="00F974B1"/>
    <w:rsid w:val="00F97FCE"/>
    <w:rsid w:val="00F97FF8"/>
    <w:rsid w:val="00FA0098"/>
    <w:rsid w:val="00FA0205"/>
    <w:rsid w:val="00FA050A"/>
    <w:rsid w:val="00FA05A6"/>
    <w:rsid w:val="00FA0CCB"/>
    <w:rsid w:val="00FA180D"/>
    <w:rsid w:val="00FA2188"/>
    <w:rsid w:val="00FA272A"/>
    <w:rsid w:val="00FA35D3"/>
    <w:rsid w:val="00FA3AC3"/>
    <w:rsid w:val="00FA3BE5"/>
    <w:rsid w:val="00FA4B78"/>
    <w:rsid w:val="00FA5942"/>
    <w:rsid w:val="00FA5C8A"/>
    <w:rsid w:val="00FA67BC"/>
    <w:rsid w:val="00FA706A"/>
    <w:rsid w:val="00FA7D9C"/>
    <w:rsid w:val="00FB0679"/>
    <w:rsid w:val="00FB08F7"/>
    <w:rsid w:val="00FB0E02"/>
    <w:rsid w:val="00FB18E8"/>
    <w:rsid w:val="00FB1F9A"/>
    <w:rsid w:val="00FB216A"/>
    <w:rsid w:val="00FB237F"/>
    <w:rsid w:val="00FB2F1F"/>
    <w:rsid w:val="00FB31BF"/>
    <w:rsid w:val="00FB4660"/>
    <w:rsid w:val="00FB47D2"/>
    <w:rsid w:val="00FB4A99"/>
    <w:rsid w:val="00FB4B2B"/>
    <w:rsid w:val="00FB6112"/>
    <w:rsid w:val="00FB6468"/>
    <w:rsid w:val="00FB69F8"/>
    <w:rsid w:val="00FB6B03"/>
    <w:rsid w:val="00FB76B6"/>
    <w:rsid w:val="00FC04FF"/>
    <w:rsid w:val="00FC082C"/>
    <w:rsid w:val="00FC1CBE"/>
    <w:rsid w:val="00FC1CF5"/>
    <w:rsid w:val="00FC1FC4"/>
    <w:rsid w:val="00FC29A4"/>
    <w:rsid w:val="00FC3050"/>
    <w:rsid w:val="00FC3318"/>
    <w:rsid w:val="00FC3B1C"/>
    <w:rsid w:val="00FC3E6A"/>
    <w:rsid w:val="00FC3FCC"/>
    <w:rsid w:val="00FC4A4F"/>
    <w:rsid w:val="00FC5451"/>
    <w:rsid w:val="00FC5469"/>
    <w:rsid w:val="00FC64A6"/>
    <w:rsid w:val="00FC70E7"/>
    <w:rsid w:val="00FC71AF"/>
    <w:rsid w:val="00FC79D1"/>
    <w:rsid w:val="00FC7A26"/>
    <w:rsid w:val="00FD0032"/>
    <w:rsid w:val="00FD0487"/>
    <w:rsid w:val="00FD0AA2"/>
    <w:rsid w:val="00FD1B9B"/>
    <w:rsid w:val="00FD228F"/>
    <w:rsid w:val="00FD25DA"/>
    <w:rsid w:val="00FD2A2C"/>
    <w:rsid w:val="00FD2D20"/>
    <w:rsid w:val="00FD2F1C"/>
    <w:rsid w:val="00FD31F1"/>
    <w:rsid w:val="00FD332E"/>
    <w:rsid w:val="00FD43DE"/>
    <w:rsid w:val="00FD48B5"/>
    <w:rsid w:val="00FD4A13"/>
    <w:rsid w:val="00FD531C"/>
    <w:rsid w:val="00FD57CF"/>
    <w:rsid w:val="00FD5A1A"/>
    <w:rsid w:val="00FD5AA2"/>
    <w:rsid w:val="00FD65CB"/>
    <w:rsid w:val="00FD6860"/>
    <w:rsid w:val="00FD772F"/>
    <w:rsid w:val="00FD792F"/>
    <w:rsid w:val="00FE0262"/>
    <w:rsid w:val="00FE031F"/>
    <w:rsid w:val="00FE06BE"/>
    <w:rsid w:val="00FE13DE"/>
    <w:rsid w:val="00FE1487"/>
    <w:rsid w:val="00FE14E3"/>
    <w:rsid w:val="00FE2855"/>
    <w:rsid w:val="00FE2FFD"/>
    <w:rsid w:val="00FE3394"/>
    <w:rsid w:val="00FE367C"/>
    <w:rsid w:val="00FE3796"/>
    <w:rsid w:val="00FE4129"/>
    <w:rsid w:val="00FE4850"/>
    <w:rsid w:val="00FE5478"/>
    <w:rsid w:val="00FE5B68"/>
    <w:rsid w:val="00FE5D34"/>
    <w:rsid w:val="00FE636F"/>
    <w:rsid w:val="00FE682C"/>
    <w:rsid w:val="00FE6B65"/>
    <w:rsid w:val="00FE6ED1"/>
    <w:rsid w:val="00FE6F87"/>
    <w:rsid w:val="00FE75F6"/>
    <w:rsid w:val="00FE7B27"/>
    <w:rsid w:val="00FF066D"/>
    <w:rsid w:val="00FF0F67"/>
    <w:rsid w:val="00FF0F74"/>
    <w:rsid w:val="00FF1CDD"/>
    <w:rsid w:val="00FF2479"/>
    <w:rsid w:val="00FF2790"/>
    <w:rsid w:val="00FF2C4E"/>
    <w:rsid w:val="00FF3933"/>
    <w:rsid w:val="00FF3CE0"/>
    <w:rsid w:val="00FF41E7"/>
    <w:rsid w:val="00FF4909"/>
    <w:rsid w:val="00FF498B"/>
    <w:rsid w:val="00FF4AC6"/>
    <w:rsid w:val="00FF4BE5"/>
    <w:rsid w:val="00FF5CEE"/>
    <w:rsid w:val="00FF5EB7"/>
    <w:rsid w:val="00FF6475"/>
    <w:rsid w:val="00FF65A5"/>
    <w:rsid w:val="00FF65C1"/>
    <w:rsid w:val="00FF6A6E"/>
    <w:rsid w:val="00FF6E37"/>
    <w:rsid w:val="00FF7123"/>
    <w:rsid w:val="00FF7484"/>
    <w:rsid w:val="00FF7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center"/>
    </w:pPr>
    <w:rPr>
      <w:sz w:val="24"/>
      <w:szCs w:val="24"/>
    </w:rPr>
  </w:style>
  <w:style w:type="paragraph" w:styleId="1">
    <w:name w:val="heading 1"/>
    <w:basedOn w:val="a"/>
    <w:next w:val="a"/>
    <w:link w:val="10"/>
    <w:qFormat/>
    <w:rsid w:val="001D4D6E"/>
    <w:pPr>
      <w:autoSpaceDE w:val="0"/>
      <w:autoSpaceDN w:val="0"/>
      <w:adjustRightInd w:val="0"/>
      <w:spacing w:before="108" w:after="108"/>
      <w:outlineLvl w:val="0"/>
    </w:pPr>
    <w:rPr>
      <w:rFonts w:ascii="Arial" w:hAnsi="Arial"/>
      <w:b/>
      <w:bCs/>
      <w:color w:val="000080"/>
    </w:rPr>
  </w:style>
  <w:style w:type="paragraph" w:styleId="2">
    <w:name w:val="heading 2"/>
    <w:basedOn w:val="a"/>
    <w:next w:val="a"/>
    <w:qFormat/>
    <w:rsid w:val="00BF102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Гипертекстовая ссылка"/>
    <w:uiPriority w:val="99"/>
    <w:rsid w:val="00F47952"/>
    <w:rPr>
      <w:color w:val="008000"/>
    </w:rPr>
  </w:style>
  <w:style w:type="paragraph" w:styleId="a5">
    <w:name w:val="header"/>
    <w:basedOn w:val="a"/>
    <w:link w:val="a6"/>
    <w:uiPriority w:val="99"/>
    <w:rsid w:val="008C57BA"/>
    <w:pPr>
      <w:tabs>
        <w:tab w:val="center" w:pos="4677"/>
        <w:tab w:val="right" w:pos="9355"/>
      </w:tabs>
    </w:pPr>
  </w:style>
  <w:style w:type="character" w:styleId="a7">
    <w:name w:val="page number"/>
    <w:basedOn w:val="a0"/>
    <w:rsid w:val="008C57BA"/>
  </w:style>
  <w:style w:type="paragraph" w:customStyle="1" w:styleId="a8">
    <w:name w:val="Нормальный (таблица)"/>
    <w:basedOn w:val="a"/>
    <w:next w:val="a"/>
    <w:uiPriority w:val="99"/>
    <w:rsid w:val="004E588B"/>
    <w:pPr>
      <w:widowControl w:val="0"/>
      <w:autoSpaceDE w:val="0"/>
      <w:autoSpaceDN w:val="0"/>
      <w:adjustRightInd w:val="0"/>
      <w:jc w:val="both"/>
    </w:pPr>
    <w:rPr>
      <w:rFonts w:ascii="Arial" w:hAnsi="Arial"/>
    </w:rPr>
  </w:style>
  <w:style w:type="paragraph" w:customStyle="1" w:styleId="a9">
    <w:name w:val="Прижатый влево"/>
    <w:basedOn w:val="a"/>
    <w:next w:val="a"/>
    <w:uiPriority w:val="99"/>
    <w:rsid w:val="004E588B"/>
    <w:pPr>
      <w:widowControl w:val="0"/>
      <w:autoSpaceDE w:val="0"/>
      <w:autoSpaceDN w:val="0"/>
      <w:adjustRightInd w:val="0"/>
    </w:pPr>
    <w:rPr>
      <w:rFonts w:ascii="Arial" w:hAnsi="Arial"/>
    </w:rPr>
  </w:style>
  <w:style w:type="character" w:customStyle="1" w:styleId="aa">
    <w:name w:val="Цветовое выделение"/>
    <w:rsid w:val="001D3A65"/>
    <w:rPr>
      <w:b/>
      <w:bCs/>
      <w:color w:val="000080"/>
    </w:rPr>
  </w:style>
  <w:style w:type="character" w:styleId="ab">
    <w:name w:val="annotation reference"/>
    <w:semiHidden/>
    <w:rsid w:val="00273927"/>
    <w:rPr>
      <w:sz w:val="16"/>
      <w:szCs w:val="16"/>
    </w:rPr>
  </w:style>
  <w:style w:type="paragraph" w:styleId="ac">
    <w:name w:val="annotation text"/>
    <w:basedOn w:val="a"/>
    <w:link w:val="ad"/>
    <w:uiPriority w:val="99"/>
    <w:semiHidden/>
    <w:rsid w:val="00273927"/>
    <w:rPr>
      <w:sz w:val="20"/>
      <w:szCs w:val="20"/>
    </w:rPr>
  </w:style>
  <w:style w:type="paragraph" w:styleId="ae">
    <w:name w:val="annotation subject"/>
    <w:basedOn w:val="ac"/>
    <w:next w:val="ac"/>
    <w:semiHidden/>
    <w:rsid w:val="00273927"/>
    <w:rPr>
      <w:b/>
      <w:bCs/>
    </w:rPr>
  </w:style>
  <w:style w:type="paragraph" w:styleId="af">
    <w:name w:val="Balloon Text"/>
    <w:basedOn w:val="a"/>
    <w:semiHidden/>
    <w:rsid w:val="00273927"/>
    <w:rPr>
      <w:rFonts w:ascii="Tahoma" w:hAnsi="Tahoma" w:cs="Tahoma"/>
      <w:sz w:val="16"/>
      <w:szCs w:val="16"/>
    </w:rPr>
  </w:style>
  <w:style w:type="paragraph" w:styleId="af0">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1"/>
    <w:semiHidden/>
    <w:rsid w:val="00320674"/>
    <w:rPr>
      <w:sz w:val="20"/>
      <w:szCs w:val="20"/>
    </w:rPr>
  </w:style>
  <w:style w:type="character" w:styleId="af2">
    <w:name w:val="footnote reference"/>
    <w:semiHidden/>
    <w:rsid w:val="00320674"/>
    <w:rPr>
      <w:vertAlign w:val="superscript"/>
    </w:rPr>
  </w:style>
  <w:style w:type="paragraph" w:customStyle="1" w:styleId="af3">
    <w:name w:val="Внимание: недобросовестность!"/>
    <w:basedOn w:val="a"/>
    <w:next w:val="a"/>
    <w:rsid w:val="00447F95"/>
    <w:pPr>
      <w:autoSpaceDE w:val="0"/>
      <w:autoSpaceDN w:val="0"/>
      <w:adjustRightInd w:val="0"/>
      <w:jc w:val="both"/>
    </w:pPr>
    <w:rPr>
      <w:rFonts w:ascii="Arial" w:hAnsi="Arial"/>
    </w:rPr>
  </w:style>
  <w:style w:type="paragraph" w:customStyle="1" w:styleId="tekstob">
    <w:name w:val="tekstob"/>
    <w:basedOn w:val="a"/>
    <w:rsid w:val="0037557B"/>
    <w:pPr>
      <w:spacing w:before="100" w:beforeAutospacing="1" w:after="100" w:afterAutospacing="1"/>
    </w:pPr>
  </w:style>
  <w:style w:type="character" w:styleId="af4">
    <w:name w:val="Hyperlink"/>
    <w:uiPriority w:val="99"/>
    <w:rsid w:val="008011B9"/>
    <w:rPr>
      <w:color w:val="0000FF"/>
      <w:u w:val="single"/>
    </w:rPr>
  </w:style>
  <w:style w:type="paragraph" w:styleId="af5">
    <w:name w:val="Normal (Web)"/>
    <w:basedOn w:val="a"/>
    <w:uiPriority w:val="99"/>
    <w:rsid w:val="008B2DFA"/>
    <w:pPr>
      <w:spacing w:before="100" w:beforeAutospacing="1" w:after="100" w:afterAutospacing="1"/>
    </w:pPr>
  </w:style>
  <w:style w:type="character" w:customStyle="1" w:styleId="msgtext">
    <w:name w:val="msgtext"/>
    <w:basedOn w:val="a0"/>
    <w:rsid w:val="00B1212C"/>
  </w:style>
  <w:style w:type="paragraph" w:customStyle="1" w:styleId="af6">
    <w:name w:val="Интерактивный заголовок"/>
    <w:basedOn w:val="a"/>
    <w:next w:val="a"/>
    <w:rsid w:val="001C5CBA"/>
    <w:pPr>
      <w:autoSpaceDE w:val="0"/>
      <w:autoSpaceDN w:val="0"/>
      <w:adjustRightInd w:val="0"/>
      <w:jc w:val="both"/>
    </w:pPr>
    <w:rPr>
      <w:rFonts w:ascii="Arial" w:hAnsi="Arial"/>
      <w:u w:val="single"/>
    </w:rPr>
  </w:style>
  <w:style w:type="paragraph" w:customStyle="1" w:styleId="ConsPlusCell">
    <w:name w:val="ConsPlusCell"/>
    <w:uiPriority w:val="99"/>
    <w:rsid w:val="00EA0B04"/>
    <w:pPr>
      <w:widowControl w:val="0"/>
      <w:autoSpaceDE w:val="0"/>
      <w:autoSpaceDN w:val="0"/>
      <w:adjustRightInd w:val="0"/>
      <w:jc w:val="center"/>
    </w:pPr>
    <w:rPr>
      <w:rFonts w:ascii="Arial" w:hAnsi="Arial" w:cs="Arial"/>
    </w:rPr>
  </w:style>
  <w:style w:type="paragraph" w:customStyle="1" w:styleId="ConsPlusNormal">
    <w:name w:val="ConsPlusNormal"/>
    <w:link w:val="ConsPlusNormal0"/>
    <w:uiPriority w:val="99"/>
    <w:rsid w:val="00981162"/>
    <w:pPr>
      <w:widowControl w:val="0"/>
      <w:autoSpaceDE w:val="0"/>
      <w:autoSpaceDN w:val="0"/>
      <w:adjustRightInd w:val="0"/>
      <w:ind w:firstLine="720"/>
      <w:jc w:val="center"/>
    </w:pPr>
    <w:rPr>
      <w:rFonts w:ascii="Arial" w:hAnsi="Arial" w:cs="Arial"/>
    </w:rPr>
  </w:style>
  <w:style w:type="paragraph" w:styleId="af7">
    <w:name w:val="Body Text"/>
    <w:basedOn w:val="a"/>
    <w:link w:val="af8"/>
    <w:rsid w:val="00A86086"/>
    <w:pPr>
      <w:suppressAutoHyphens/>
    </w:pPr>
    <w:rPr>
      <w:sz w:val="22"/>
      <w:szCs w:val="28"/>
    </w:rPr>
  </w:style>
  <w:style w:type="character" w:customStyle="1" w:styleId="af8">
    <w:name w:val="Основной текст Знак"/>
    <w:link w:val="af7"/>
    <w:locked/>
    <w:rsid w:val="00A86086"/>
    <w:rPr>
      <w:sz w:val="22"/>
      <w:szCs w:val="28"/>
      <w:lang w:val="ru-RU" w:eastAsia="ru-RU" w:bidi="ar-SA"/>
    </w:rPr>
  </w:style>
  <w:style w:type="character" w:customStyle="1" w:styleId="20">
    <w:name w:val="Знак Знак2"/>
    <w:semiHidden/>
    <w:locked/>
    <w:rsid w:val="00D862F6"/>
    <w:rPr>
      <w:rFonts w:cs="Times New Roman"/>
      <w:sz w:val="20"/>
      <w:szCs w:val="20"/>
    </w:rPr>
  </w:style>
  <w:style w:type="paragraph" w:styleId="af9">
    <w:name w:val="List Paragraph"/>
    <w:basedOn w:val="a"/>
    <w:uiPriority w:val="34"/>
    <w:qFormat/>
    <w:rsid w:val="0089017E"/>
    <w:pPr>
      <w:spacing w:after="200" w:line="276" w:lineRule="auto"/>
      <w:ind w:left="720"/>
      <w:contextualSpacing/>
    </w:pPr>
    <w:rPr>
      <w:rFonts w:ascii="Calibri" w:hAnsi="Calibri"/>
      <w:sz w:val="22"/>
      <w:szCs w:val="22"/>
      <w:lang w:eastAsia="en-US"/>
    </w:rPr>
  </w:style>
  <w:style w:type="character" w:customStyle="1" w:styleId="11">
    <w:name w:val="Знак Знак1"/>
    <w:locked/>
    <w:rsid w:val="006F51C1"/>
    <w:rPr>
      <w:rFonts w:cs="Times New Roman"/>
      <w:sz w:val="28"/>
      <w:lang w:val="ru-RU" w:eastAsia="ru-RU"/>
    </w:rPr>
  </w:style>
  <w:style w:type="paragraph" w:styleId="afa">
    <w:name w:val="footer"/>
    <w:basedOn w:val="a"/>
    <w:link w:val="afb"/>
    <w:uiPriority w:val="99"/>
    <w:rsid w:val="00F01DBF"/>
    <w:pPr>
      <w:tabs>
        <w:tab w:val="center" w:pos="4153"/>
        <w:tab w:val="right" w:pos="8306"/>
      </w:tabs>
      <w:ind w:firstLine="720"/>
      <w:jc w:val="both"/>
    </w:pPr>
    <w:rPr>
      <w:sz w:val="28"/>
      <w:szCs w:val="28"/>
    </w:rPr>
  </w:style>
  <w:style w:type="character" w:customStyle="1" w:styleId="afb">
    <w:name w:val="Нижний колонтитул Знак"/>
    <w:link w:val="afa"/>
    <w:uiPriority w:val="99"/>
    <w:locked/>
    <w:rsid w:val="00F01DBF"/>
    <w:rPr>
      <w:sz w:val="28"/>
      <w:szCs w:val="28"/>
      <w:lang w:val="ru-RU" w:eastAsia="ru-RU" w:bidi="ar-SA"/>
    </w:rPr>
  </w:style>
  <w:style w:type="paragraph" w:customStyle="1" w:styleId="ConsPlusNonformat">
    <w:name w:val="ConsPlusNonformat"/>
    <w:uiPriority w:val="99"/>
    <w:rsid w:val="00AD2EF9"/>
    <w:pPr>
      <w:widowControl w:val="0"/>
      <w:autoSpaceDE w:val="0"/>
      <w:autoSpaceDN w:val="0"/>
      <w:jc w:val="center"/>
    </w:pPr>
    <w:rPr>
      <w:rFonts w:ascii="Courier New" w:hAnsi="Courier New" w:cs="Courier New"/>
    </w:rPr>
  </w:style>
  <w:style w:type="paragraph" w:styleId="afc">
    <w:name w:val="Body Text Indent"/>
    <w:basedOn w:val="a"/>
    <w:rsid w:val="007B5983"/>
    <w:pPr>
      <w:spacing w:after="120"/>
      <w:ind w:left="283"/>
    </w:pPr>
  </w:style>
  <w:style w:type="paragraph" w:customStyle="1" w:styleId="ConsPlusTitle">
    <w:name w:val="ConsPlusTitle"/>
    <w:rsid w:val="007B5983"/>
    <w:pPr>
      <w:widowControl w:val="0"/>
      <w:autoSpaceDE w:val="0"/>
      <w:autoSpaceDN w:val="0"/>
      <w:adjustRightInd w:val="0"/>
      <w:jc w:val="center"/>
    </w:pPr>
    <w:rPr>
      <w:b/>
      <w:bCs/>
      <w:sz w:val="24"/>
      <w:szCs w:val="24"/>
    </w:rPr>
  </w:style>
  <w:style w:type="paragraph" w:customStyle="1" w:styleId="12">
    <w:name w:val="Стиль1"/>
    <w:basedOn w:val="a"/>
    <w:rsid w:val="00E53972"/>
    <w:pPr>
      <w:jc w:val="both"/>
    </w:pPr>
    <w:rPr>
      <w:sz w:val="26"/>
    </w:rPr>
  </w:style>
  <w:style w:type="paragraph" w:customStyle="1" w:styleId="13">
    <w:name w:val="Абзац списка1"/>
    <w:basedOn w:val="a"/>
    <w:rsid w:val="00826C9F"/>
    <w:pPr>
      <w:spacing w:after="200" w:line="276" w:lineRule="auto"/>
      <w:ind w:left="720"/>
      <w:contextualSpacing/>
    </w:pPr>
    <w:rPr>
      <w:rFonts w:ascii="Calibri" w:hAnsi="Calibri"/>
      <w:sz w:val="22"/>
      <w:szCs w:val="22"/>
      <w:lang w:eastAsia="en-US"/>
    </w:rPr>
  </w:style>
  <w:style w:type="character" w:customStyle="1" w:styleId="a6">
    <w:name w:val="Верхний колонтитул Знак"/>
    <w:link w:val="a5"/>
    <w:uiPriority w:val="99"/>
    <w:locked/>
    <w:rsid w:val="00100D4B"/>
    <w:rPr>
      <w:sz w:val="24"/>
      <w:szCs w:val="24"/>
      <w:lang w:val="ru-RU" w:eastAsia="ru-RU" w:bidi="ar-SA"/>
    </w:rPr>
  </w:style>
  <w:style w:type="paragraph" w:styleId="afd">
    <w:name w:val="endnote text"/>
    <w:basedOn w:val="a"/>
    <w:link w:val="afe"/>
    <w:rsid w:val="00EA6C74"/>
    <w:rPr>
      <w:sz w:val="20"/>
      <w:szCs w:val="20"/>
    </w:rPr>
  </w:style>
  <w:style w:type="character" w:customStyle="1" w:styleId="afe">
    <w:name w:val="Текст концевой сноски Знак"/>
    <w:basedOn w:val="a0"/>
    <w:link w:val="afd"/>
    <w:rsid w:val="00EA6C74"/>
  </w:style>
  <w:style w:type="character" w:styleId="aff">
    <w:name w:val="endnote reference"/>
    <w:rsid w:val="00EA6C74"/>
    <w:rPr>
      <w:vertAlign w:val="superscript"/>
    </w:rPr>
  </w:style>
  <w:style w:type="paragraph" w:customStyle="1" w:styleId="western">
    <w:name w:val="western"/>
    <w:basedOn w:val="a"/>
    <w:uiPriority w:val="99"/>
    <w:rsid w:val="00480B4A"/>
    <w:pPr>
      <w:spacing w:before="100" w:beforeAutospacing="1"/>
    </w:pPr>
    <w:rPr>
      <w:color w:val="000000"/>
      <w:sz w:val="28"/>
      <w:szCs w:val="28"/>
    </w:rPr>
  </w:style>
  <w:style w:type="character" w:customStyle="1" w:styleId="21">
    <w:name w:val="Основной текст (2)_"/>
    <w:link w:val="210"/>
    <w:locked/>
    <w:rsid w:val="00480B4A"/>
    <w:rPr>
      <w:sz w:val="27"/>
      <w:szCs w:val="27"/>
      <w:shd w:val="clear" w:color="auto" w:fill="FFFFFF"/>
    </w:rPr>
  </w:style>
  <w:style w:type="paragraph" w:customStyle="1" w:styleId="210">
    <w:name w:val="Основной текст (2)1"/>
    <w:basedOn w:val="a"/>
    <w:link w:val="21"/>
    <w:rsid w:val="00480B4A"/>
    <w:pPr>
      <w:shd w:val="clear" w:color="auto" w:fill="FFFFFF"/>
      <w:spacing w:line="336" w:lineRule="exact"/>
      <w:jc w:val="right"/>
    </w:pPr>
    <w:rPr>
      <w:sz w:val="27"/>
      <w:szCs w:val="27"/>
    </w:rPr>
  </w:style>
  <w:style w:type="table" w:customStyle="1" w:styleId="22">
    <w:name w:val="Стиль2"/>
    <w:basedOn w:val="a1"/>
    <w:rsid w:val="008435E2"/>
    <w:tblPr/>
  </w:style>
  <w:style w:type="paragraph" w:customStyle="1" w:styleId="aff0">
    <w:name w:val="Заголовок распахивающейся части диалога"/>
    <w:basedOn w:val="a"/>
    <w:next w:val="a"/>
    <w:uiPriority w:val="99"/>
    <w:rsid w:val="001B477E"/>
    <w:pPr>
      <w:autoSpaceDE w:val="0"/>
      <w:autoSpaceDN w:val="0"/>
      <w:adjustRightInd w:val="0"/>
      <w:jc w:val="both"/>
    </w:pPr>
    <w:rPr>
      <w:rFonts w:ascii="Arial" w:hAnsi="Arial" w:cs="Arial"/>
      <w:i/>
      <w:iCs/>
      <w:color w:val="000080"/>
    </w:rPr>
  </w:style>
  <w:style w:type="character" w:customStyle="1" w:styleId="af1">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0"/>
    <w:semiHidden/>
    <w:rsid w:val="00354E6B"/>
  </w:style>
  <w:style w:type="paragraph" w:styleId="23">
    <w:name w:val="Body Text Indent 2"/>
    <w:basedOn w:val="a"/>
    <w:link w:val="24"/>
    <w:rsid w:val="009C4BBA"/>
    <w:pPr>
      <w:spacing w:after="120" w:line="480" w:lineRule="auto"/>
      <w:ind w:left="283"/>
    </w:pPr>
  </w:style>
  <w:style w:type="character" w:customStyle="1" w:styleId="24">
    <w:name w:val="Основной текст с отступом 2 Знак"/>
    <w:link w:val="23"/>
    <w:rsid w:val="009C4BBA"/>
    <w:rPr>
      <w:sz w:val="24"/>
      <w:szCs w:val="24"/>
    </w:rPr>
  </w:style>
  <w:style w:type="character" w:customStyle="1" w:styleId="10">
    <w:name w:val="Заголовок 1 Знак"/>
    <w:link w:val="1"/>
    <w:rsid w:val="00595041"/>
    <w:rPr>
      <w:rFonts w:ascii="Arial" w:hAnsi="Arial"/>
      <w:b/>
      <w:bCs/>
      <w:color w:val="000080"/>
      <w:sz w:val="24"/>
      <w:szCs w:val="24"/>
    </w:rPr>
  </w:style>
  <w:style w:type="paragraph" w:styleId="3">
    <w:name w:val="Body Text 3"/>
    <w:basedOn w:val="a"/>
    <w:link w:val="30"/>
    <w:rsid w:val="00E535E9"/>
    <w:pPr>
      <w:spacing w:after="120"/>
    </w:pPr>
    <w:rPr>
      <w:rFonts w:eastAsia="Calibri"/>
      <w:sz w:val="16"/>
      <w:szCs w:val="16"/>
    </w:rPr>
  </w:style>
  <w:style w:type="character" w:customStyle="1" w:styleId="30">
    <w:name w:val="Основной текст 3 Знак"/>
    <w:link w:val="3"/>
    <w:rsid w:val="00E535E9"/>
    <w:rPr>
      <w:rFonts w:eastAsia="Calibri"/>
      <w:sz w:val="16"/>
      <w:szCs w:val="16"/>
    </w:rPr>
  </w:style>
  <w:style w:type="character" w:styleId="aff1">
    <w:name w:val="line number"/>
    <w:basedOn w:val="a0"/>
    <w:rsid w:val="005D1751"/>
  </w:style>
  <w:style w:type="paragraph" w:styleId="aff2">
    <w:name w:val="TOC Heading"/>
    <w:basedOn w:val="1"/>
    <w:next w:val="a"/>
    <w:uiPriority w:val="39"/>
    <w:semiHidden/>
    <w:unhideWhenUsed/>
    <w:qFormat/>
    <w:rsid w:val="006E1C3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25">
    <w:name w:val="toc 2"/>
    <w:basedOn w:val="a"/>
    <w:next w:val="a"/>
    <w:autoRedefine/>
    <w:uiPriority w:val="39"/>
    <w:unhideWhenUsed/>
    <w:qFormat/>
    <w:rsid w:val="006E1C32"/>
    <w:pPr>
      <w:spacing w:after="100" w:line="276" w:lineRule="auto"/>
      <w:ind w:left="220"/>
    </w:pPr>
    <w:rPr>
      <w:rFonts w:ascii="Calibri" w:hAnsi="Calibri"/>
      <w:sz w:val="22"/>
      <w:szCs w:val="22"/>
      <w:lang w:eastAsia="en-US"/>
    </w:rPr>
  </w:style>
  <w:style w:type="paragraph" w:styleId="14">
    <w:name w:val="toc 1"/>
    <w:basedOn w:val="a"/>
    <w:next w:val="a"/>
    <w:autoRedefine/>
    <w:uiPriority w:val="39"/>
    <w:unhideWhenUsed/>
    <w:qFormat/>
    <w:rsid w:val="006E1C32"/>
    <w:pPr>
      <w:spacing w:after="100" w:line="276" w:lineRule="auto"/>
    </w:pPr>
    <w:rPr>
      <w:rFonts w:ascii="Calibri" w:hAnsi="Calibri"/>
      <w:sz w:val="22"/>
      <w:szCs w:val="22"/>
      <w:lang w:eastAsia="en-US"/>
    </w:rPr>
  </w:style>
  <w:style w:type="paragraph" w:styleId="31">
    <w:name w:val="toc 3"/>
    <w:basedOn w:val="a"/>
    <w:next w:val="a"/>
    <w:autoRedefine/>
    <w:uiPriority w:val="39"/>
    <w:unhideWhenUsed/>
    <w:qFormat/>
    <w:rsid w:val="006E1C32"/>
    <w:pPr>
      <w:spacing w:after="100" w:line="276" w:lineRule="auto"/>
      <w:ind w:left="440"/>
    </w:pPr>
    <w:rPr>
      <w:rFonts w:ascii="Calibri" w:hAnsi="Calibri"/>
      <w:sz w:val="22"/>
      <w:szCs w:val="22"/>
      <w:lang w:eastAsia="en-US"/>
    </w:rPr>
  </w:style>
  <w:style w:type="character" w:customStyle="1" w:styleId="ConsPlusNormal0">
    <w:name w:val="ConsPlusNormal Знак"/>
    <w:link w:val="ConsPlusNormal"/>
    <w:uiPriority w:val="99"/>
    <w:locked/>
    <w:rsid w:val="0033694E"/>
    <w:rPr>
      <w:rFonts w:ascii="Arial" w:hAnsi="Arial" w:cs="Arial"/>
      <w:lang w:val="ru-RU" w:eastAsia="ru-RU" w:bidi="ar-SA"/>
    </w:rPr>
  </w:style>
  <w:style w:type="character" w:customStyle="1" w:styleId="26">
    <w:name w:val="Основной текст (2)"/>
    <w:rsid w:val="00E5282F"/>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13pt0pt">
    <w:name w:val="Основной текст (2) + 13 pt;Интервал 0 pt"/>
    <w:rsid w:val="00E5282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6pt0pt">
    <w:name w:val="Основной текст (2) + 16 pt;Интервал 0 pt"/>
    <w:rsid w:val="00E5282F"/>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10pt0pt">
    <w:name w:val="Основной текст (2) + 10 pt;Курсив;Интервал 0 pt"/>
    <w:rsid w:val="008D60E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5pt0pt">
    <w:name w:val="Основной текст (2) + 10;5 pt;Интервал 0 pt"/>
    <w:rsid w:val="008D60E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5pt1pt">
    <w:name w:val="Основной текст (2) + 11;5 pt;Курсив;Интервал 1 pt"/>
    <w:rsid w:val="00F30DD4"/>
    <w:rPr>
      <w:rFonts w:ascii="Times New Roman" w:eastAsia="Times New Roman" w:hAnsi="Times New Roman" w:cs="Times New Roman"/>
      <w:b w:val="0"/>
      <w:bCs w:val="0"/>
      <w:i/>
      <w:iCs/>
      <w:smallCaps w:val="0"/>
      <w:strike w:val="0"/>
      <w:color w:val="000000"/>
      <w:spacing w:val="20"/>
      <w:w w:val="100"/>
      <w:position w:val="0"/>
      <w:sz w:val="23"/>
      <w:szCs w:val="23"/>
      <w:u w:val="none"/>
      <w:shd w:val="clear" w:color="auto" w:fill="FFFFFF"/>
      <w:lang w:val="ru-RU" w:eastAsia="ru-RU" w:bidi="ru-RU"/>
    </w:rPr>
  </w:style>
  <w:style w:type="character" w:customStyle="1" w:styleId="210pt1pt">
    <w:name w:val="Основной текст (2) + 10 pt;Курсив;Интервал 1 pt"/>
    <w:rsid w:val="00F30DD4"/>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aff3">
    <w:name w:val="Основной текст_"/>
    <w:link w:val="27"/>
    <w:rsid w:val="00F30DD4"/>
    <w:rPr>
      <w:b/>
      <w:bCs/>
      <w:spacing w:val="10"/>
      <w:shd w:val="clear" w:color="auto" w:fill="FFFFFF"/>
    </w:rPr>
  </w:style>
  <w:style w:type="paragraph" w:customStyle="1" w:styleId="27">
    <w:name w:val="Основной текст2"/>
    <w:basedOn w:val="a"/>
    <w:link w:val="aff3"/>
    <w:rsid w:val="00F30DD4"/>
    <w:pPr>
      <w:widowControl w:val="0"/>
      <w:shd w:val="clear" w:color="auto" w:fill="FFFFFF"/>
      <w:spacing w:line="320" w:lineRule="exact"/>
    </w:pPr>
    <w:rPr>
      <w:b/>
      <w:bCs/>
      <w:spacing w:val="10"/>
      <w:sz w:val="20"/>
      <w:szCs w:val="20"/>
    </w:rPr>
  </w:style>
  <w:style w:type="character" w:customStyle="1" w:styleId="apple-converted-space">
    <w:name w:val="apple-converted-space"/>
    <w:rsid w:val="00D50464"/>
  </w:style>
  <w:style w:type="paragraph" w:styleId="aff4">
    <w:name w:val="Revision"/>
    <w:hidden/>
    <w:uiPriority w:val="99"/>
    <w:semiHidden/>
    <w:rsid w:val="00D9217F"/>
    <w:rPr>
      <w:sz w:val="24"/>
      <w:szCs w:val="24"/>
    </w:rPr>
  </w:style>
  <w:style w:type="character" w:customStyle="1" w:styleId="ad">
    <w:name w:val="Текст примечания Знак"/>
    <w:basedOn w:val="a0"/>
    <w:link w:val="ac"/>
    <w:uiPriority w:val="99"/>
    <w:semiHidden/>
    <w:rsid w:val="007A5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center"/>
    </w:pPr>
    <w:rPr>
      <w:sz w:val="24"/>
      <w:szCs w:val="24"/>
    </w:rPr>
  </w:style>
  <w:style w:type="paragraph" w:styleId="1">
    <w:name w:val="heading 1"/>
    <w:basedOn w:val="a"/>
    <w:next w:val="a"/>
    <w:link w:val="10"/>
    <w:qFormat/>
    <w:rsid w:val="001D4D6E"/>
    <w:pPr>
      <w:autoSpaceDE w:val="0"/>
      <w:autoSpaceDN w:val="0"/>
      <w:adjustRightInd w:val="0"/>
      <w:spacing w:before="108" w:after="108"/>
      <w:outlineLvl w:val="0"/>
    </w:pPr>
    <w:rPr>
      <w:rFonts w:ascii="Arial" w:hAnsi="Arial"/>
      <w:b/>
      <w:bCs/>
      <w:color w:val="000080"/>
    </w:rPr>
  </w:style>
  <w:style w:type="paragraph" w:styleId="2">
    <w:name w:val="heading 2"/>
    <w:basedOn w:val="a"/>
    <w:next w:val="a"/>
    <w:qFormat/>
    <w:rsid w:val="00BF102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Гипертекстовая ссылка"/>
    <w:uiPriority w:val="99"/>
    <w:rsid w:val="00F47952"/>
    <w:rPr>
      <w:color w:val="008000"/>
    </w:rPr>
  </w:style>
  <w:style w:type="paragraph" w:styleId="a5">
    <w:name w:val="header"/>
    <w:basedOn w:val="a"/>
    <w:link w:val="a6"/>
    <w:uiPriority w:val="99"/>
    <w:rsid w:val="008C57BA"/>
    <w:pPr>
      <w:tabs>
        <w:tab w:val="center" w:pos="4677"/>
        <w:tab w:val="right" w:pos="9355"/>
      </w:tabs>
    </w:pPr>
  </w:style>
  <w:style w:type="character" w:styleId="a7">
    <w:name w:val="page number"/>
    <w:basedOn w:val="a0"/>
    <w:rsid w:val="008C57BA"/>
  </w:style>
  <w:style w:type="paragraph" w:customStyle="1" w:styleId="a8">
    <w:name w:val="Нормальный (таблица)"/>
    <w:basedOn w:val="a"/>
    <w:next w:val="a"/>
    <w:uiPriority w:val="99"/>
    <w:rsid w:val="004E588B"/>
    <w:pPr>
      <w:widowControl w:val="0"/>
      <w:autoSpaceDE w:val="0"/>
      <w:autoSpaceDN w:val="0"/>
      <w:adjustRightInd w:val="0"/>
      <w:jc w:val="both"/>
    </w:pPr>
    <w:rPr>
      <w:rFonts w:ascii="Arial" w:hAnsi="Arial"/>
    </w:rPr>
  </w:style>
  <w:style w:type="paragraph" w:customStyle="1" w:styleId="a9">
    <w:name w:val="Прижатый влево"/>
    <w:basedOn w:val="a"/>
    <w:next w:val="a"/>
    <w:uiPriority w:val="99"/>
    <w:rsid w:val="004E588B"/>
    <w:pPr>
      <w:widowControl w:val="0"/>
      <w:autoSpaceDE w:val="0"/>
      <w:autoSpaceDN w:val="0"/>
      <w:adjustRightInd w:val="0"/>
    </w:pPr>
    <w:rPr>
      <w:rFonts w:ascii="Arial" w:hAnsi="Arial"/>
    </w:rPr>
  </w:style>
  <w:style w:type="character" w:customStyle="1" w:styleId="aa">
    <w:name w:val="Цветовое выделение"/>
    <w:rsid w:val="001D3A65"/>
    <w:rPr>
      <w:b/>
      <w:bCs/>
      <w:color w:val="000080"/>
    </w:rPr>
  </w:style>
  <w:style w:type="character" w:styleId="ab">
    <w:name w:val="annotation reference"/>
    <w:semiHidden/>
    <w:rsid w:val="00273927"/>
    <w:rPr>
      <w:sz w:val="16"/>
      <w:szCs w:val="16"/>
    </w:rPr>
  </w:style>
  <w:style w:type="paragraph" w:styleId="ac">
    <w:name w:val="annotation text"/>
    <w:basedOn w:val="a"/>
    <w:link w:val="ad"/>
    <w:uiPriority w:val="99"/>
    <w:semiHidden/>
    <w:rsid w:val="00273927"/>
    <w:rPr>
      <w:sz w:val="20"/>
      <w:szCs w:val="20"/>
    </w:rPr>
  </w:style>
  <w:style w:type="paragraph" w:styleId="ae">
    <w:name w:val="annotation subject"/>
    <w:basedOn w:val="ac"/>
    <w:next w:val="ac"/>
    <w:semiHidden/>
    <w:rsid w:val="00273927"/>
    <w:rPr>
      <w:b/>
      <w:bCs/>
    </w:rPr>
  </w:style>
  <w:style w:type="paragraph" w:styleId="af">
    <w:name w:val="Balloon Text"/>
    <w:basedOn w:val="a"/>
    <w:semiHidden/>
    <w:rsid w:val="00273927"/>
    <w:rPr>
      <w:rFonts w:ascii="Tahoma" w:hAnsi="Tahoma" w:cs="Tahoma"/>
      <w:sz w:val="16"/>
      <w:szCs w:val="16"/>
    </w:rPr>
  </w:style>
  <w:style w:type="paragraph" w:styleId="af0">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1"/>
    <w:semiHidden/>
    <w:rsid w:val="00320674"/>
    <w:rPr>
      <w:sz w:val="20"/>
      <w:szCs w:val="20"/>
    </w:rPr>
  </w:style>
  <w:style w:type="character" w:styleId="af2">
    <w:name w:val="footnote reference"/>
    <w:semiHidden/>
    <w:rsid w:val="00320674"/>
    <w:rPr>
      <w:vertAlign w:val="superscript"/>
    </w:rPr>
  </w:style>
  <w:style w:type="paragraph" w:customStyle="1" w:styleId="af3">
    <w:name w:val="Внимание: недобросовестность!"/>
    <w:basedOn w:val="a"/>
    <w:next w:val="a"/>
    <w:rsid w:val="00447F95"/>
    <w:pPr>
      <w:autoSpaceDE w:val="0"/>
      <w:autoSpaceDN w:val="0"/>
      <w:adjustRightInd w:val="0"/>
      <w:jc w:val="both"/>
    </w:pPr>
    <w:rPr>
      <w:rFonts w:ascii="Arial" w:hAnsi="Arial"/>
    </w:rPr>
  </w:style>
  <w:style w:type="paragraph" w:customStyle="1" w:styleId="tekstob">
    <w:name w:val="tekstob"/>
    <w:basedOn w:val="a"/>
    <w:rsid w:val="0037557B"/>
    <w:pPr>
      <w:spacing w:before="100" w:beforeAutospacing="1" w:after="100" w:afterAutospacing="1"/>
    </w:pPr>
  </w:style>
  <w:style w:type="character" w:styleId="af4">
    <w:name w:val="Hyperlink"/>
    <w:uiPriority w:val="99"/>
    <w:rsid w:val="008011B9"/>
    <w:rPr>
      <w:color w:val="0000FF"/>
      <w:u w:val="single"/>
    </w:rPr>
  </w:style>
  <w:style w:type="paragraph" w:styleId="af5">
    <w:name w:val="Normal (Web)"/>
    <w:basedOn w:val="a"/>
    <w:uiPriority w:val="99"/>
    <w:rsid w:val="008B2DFA"/>
    <w:pPr>
      <w:spacing w:before="100" w:beforeAutospacing="1" w:after="100" w:afterAutospacing="1"/>
    </w:pPr>
  </w:style>
  <w:style w:type="character" w:customStyle="1" w:styleId="msgtext">
    <w:name w:val="msgtext"/>
    <w:basedOn w:val="a0"/>
    <w:rsid w:val="00B1212C"/>
  </w:style>
  <w:style w:type="paragraph" w:customStyle="1" w:styleId="af6">
    <w:name w:val="Интерактивный заголовок"/>
    <w:basedOn w:val="a"/>
    <w:next w:val="a"/>
    <w:rsid w:val="001C5CBA"/>
    <w:pPr>
      <w:autoSpaceDE w:val="0"/>
      <w:autoSpaceDN w:val="0"/>
      <w:adjustRightInd w:val="0"/>
      <w:jc w:val="both"/>
    </w:pPr>
    <w:rPr>
      <w:rFonts w:ascii="Arial" w:hAnsi="Arial"/>
      <w:u w:val="single"/>
    </w:rPr>
  </w:style>
  <w:style w:type="paragraph" w:customStyle="1" w:styleId="ConsPlusCell">
    <w:name w:val="ConsPlusCell"/>
    <w:uiPriority w:val="99"/>
    <w:rsid w:val="00EA0B04"/>
    <w:pPr>
      <w:widowControl w:val="0"/>
      <w:autoSpaceDE w:val="0"/>
      <w:autoSpaceDN w:val="0"/>
      <w:adjustRightInd w:val="0"/>
      <w:jc w:val="center"/>
    </w:pPr>
    <w:rPr>
      <w:rFonts w:ascii="Arial" w:hAnsi="Arial" w:cs="Arial"/>
    </w:rPr>
  </w:style>
  <w:style w:type="paragraph" w:customStyle="1" w:styleId="ConsPlusNormal">
    <w:name w:val="ConsPlusNormal"/>
    <w:link w:val="ConsPlusNormal0"/>
    <w:uiPriority w:val="99"/>
    <w:rsid w:val="00981162"/>
    <w:pPr>
      <w:widowControl w:val="0"/>
      <w:autoSpaceDE w:val="0"/>
      <w:autoSpaceDN w:val="0"/>
      <w:adjustRightInd w:val="0"/>
      <w:ind w:firstLine="720"/>
      <w:jc w:val="center"/>
    </w:pPr>
    <w:rPr>
      <w:rFonts w:ascii="Arial" w:hAnsi="Arial" w:cs="Arial"/>
    </w:rPr>
  </w:style>
  <w:style w:type="paragraph" w:styleId="af7">
    <w:name w:val="Body Text"/>
    <w:basedOn w:val="a"/>
    <w:link w:val="af8"/>
    <w:rsid w:val="00A86086"/>
    <w:pPr>
      <w:suppressAutoHyphens/>
    </w:pPr>
    <w:rPr>
      <w:sz w:val="22"/>
      <w:szCs w:val="28"/>
    </w:rPr>
  </w:style>
  <w:style w:type="character" w:customStyle="1" w:styleId="af8">
    <w:name w:val="Основной текст Знак"/>
    <w:link w:val="af7"/>
    <w:locked/>
    <w:rsid w:val="00A86086"/>
    <w:rPr>
      <w:sz w:val="22"/>
      <w:szCs w:val="28"/>
      <w:lang w:val="ru-RU" w:eastAsia="ru-RU" w:bidi="ar-SA"/>
    </w:rPr>
  </w:style>
  <w:style w:type="character" w:customStyle="1" w:styleId="20">
    <w:name w:val="Знак Знак2"/>
    <w:semiHidden/>
    <w:locked/>
    <w:rsid w:val="00D862F6"/>
    <w:rPr>
      <w:rFonts w:cs="Times New Roman"/>
      <w:sz w:val="20"/>
      <w:szCs w:val="20"/>
    </w:rPr>
  </w:style>
  <w:style w:type="paragraph" w:styleId="af9">
    <w:name w:val="List Paragraph"/>
    <w:basedOn w:val="a"/>
    <w:uiPriority w:val="34"/>
    <w:qFormat/>
    <w:rsid w:val="0089017E"/>
    <w:pPr>
      <w:spacing w:after="200" w:line="276" w:lineRule="auto"/>
      <w:ind w:left="720"/>
      <w:contextualSpacing/>
    </w:pPr>
    <w:rPr>
      <w:rFonts w:ascii="Calibri" w:hAnsi="Calibri"/>
      <w:sz w:val="22"/>
      <w:szCs w:val="22"/>
      <w:lang w:eastAsia="en-US"/>
    </w:rPr>
  </w:style>
  <w:style w:type="character" w:customStyle="1" w:styleId="11">
    <w:name w:val="Знак Знак1"/>
    <w:locked/>
    <w:rsid w:val="006F51C1"/>
    <w:rPr>
      <w:rFonts w:cs="Times New Roman"/>
      <w:sz w:val="28"/>
      <w:lang w:val="ru-RU" w:eastAsia="ru-RU"/>
    </w:rPr>
  </w:style>
  <w:style w:type="paragraph" w:styleId="afa">
    <w:name w:val="footer"/>
    <w:basedOn w:val="a"/>
    <w:link w:val="afb"/>
    <w:uiPriority w:val="99"/>
    <w:rsid w:val="00F01DBF"/>
    <w:pPr>
      <w:tabs>
        <w:tab w:val="center" w:pos="4153"/>
        <w:tab w:val="right" w:pos="8306"/>
      </w:tabs>
      <w:ind w:firstLine="720"/>
      <w:jc w:val="both"/>
    </w:pPr>
    <w:rPr>
      <w:sz w:val="28"/>
      <w:szCs w:val="28"/>
    </w:rPr>
  </w:style>
  <w:style w:type="character" w:customStyle="1" w:styleId="afb">
    <w:name w:val="Нижний колонтитул Знак"/>
    <w:link w:val="afa"/>
    <w:uiPriority w:val="99"/>
    <w:locked/>
    <w:rsid w:val="00F01DBF"/>
    <w:rPr>
      <w:sz w:val="28"/>
      <w:szCs w:val="28"/>
      <w:lang w:val="ru-RU" w:eastAsia="ru-RU" w:bidi="ar-SA"/>
    </w:rPr>
  </w:style>
  <w:style w:type="paragraph" w:customStyle="1" w:styleId="ConsPlusNonformat">
    <w:name w:val="ConsPlusNonformat"/>
    <w:uiPriority w:val="99"/>
    <w:rsid w:val="00AD2EF9"/>
    <w:pPr>
      <w:widowControl w:val="0"/>
      <w:autoSpaceDE w:val="0"/>
      <w:autoSpaceDN w:val="0"/>
      <w:jc w:val="center"/>
    </w:pPr>
    <w:rPr>
      <w:rFonts w:ascii="Courier New" w:hAnsi="Courier New" w:cs="Courier New"/>
    </w:rPr>
  </w:style>
  <w:style w:type="paragraph" w:styleId="afc">
    <w:name w:val="Body Text Indent"/>
    <w:basedOn w:val="a"/>
    <w:rsid w:val="007B5983"/>
    <w:pPr>
      <w:spacing w:after="120"/>
      <w:ind w:left="283"/>
    </w:pPr>
  </w:style>
  <w:style w:type="paragraph" w:customStyle="1" w:styleId="ConsPlusTitle">
    <w:name w:val="ConsPlusTitle"/>
    <w:rsid w:val="007B5983"/>
    <w:pPr>
      <w:widowControl w:val="0"/>
      <w:autoSpaceDE w:val="0"/>
      <w:autoSpaceDN w:val="0"/>
      <w:adjustRightInd w:val="0"/>
      <w:jc w:val="center"/>
    </w:pPr>
    <w:rPr>
      <w:b/>
      <w:bCs/>
      <w:sz w:val="24"/>
      <w:szCs w:val="24"/>
    </w:rPr>
  </w:style>
  <w:style w:type="paragraph" w:customStyle="1" w:styleId="12">
    <w:name w:val="Стиль1"/>
    <w:basedOn w:val="a"/>
    <w:rsid w:val="00E53972"/>
    <w:pPr>
      <w:jc w:val="both"/>
    </w:pPr>
    <w:rPr>
      <w:sz w:val="26"/>
    </w:rPr>
  </w:style>
  <w:style w:type="paragraph" w:customStyle="1" w:styleId="13">
    <w:name w:val="Абзац списка1"/>
    <w:basedOn w:val="a"/>
    <w:rsid w:val="00826C9F"/>
    <w:pPr>
      <w:spacing w:after="200" w:line="276" w:lineRule="auto"/>
      <w:ind w:left="720"/>
      <w:contextualSpacing/>
    </w:pPr>
    <w:rPr>
      <w:rFonts w:ascii="Calibri" w:hAnsi="Calibri"/>
      <w:sz w:val="22"/>
      <w:szCs w:val="22"/>
      <w:lang w:eastAsia="en-US"/>
    </w:rPr>
  </w:style>
  <w:style w:type="character" w:customStyle="1" w:styleId="a6">
    <w:name w:val="Верхний колонтитул Знак"/>
    <w:link w:val="a5"/>
    <w:uiPriority w:val="99"/>
    <w:locked/>
    <w:rsid w:val="00100D4B"/>
    <w:rPr>
      <w:sz w:val="24"/>
      <w:szCs w:val="24"/>
      <w:lang w:val="ru-RU" w:eastAsia="ru-RU" w:bidi="ar-SA"/>
    </w:rPr>
  </w:style>
  <w:style w:type="paragraph" w:styleId="afd">
    <w:name w:val="endnote text"/>
    <w:basedOn w:val="a"/>
    <w:link w:val="afe"/>
    <w:rsid w:val="00EA6C74"/>
    <w:rPr>
      <w:sz w:val="20"/>
      <w:szCs w:val="20"/>
    </w:rPr>
  </w:style>
  <w:style w:type="character" w:customStyle="1" w:styleId="afe">
    <w:name w:val="Текст концевой сноски Знак"/>
    <w:basedOn w:val="a0"/>
    <w:link w:val="afd"/>
    <w:rsid w:val="00EA6C74"/>
  </w:style>
  <w:style w:type="character" w:styleId="aff">
    <w:name w:val="endnote reference"/>
    <w:rsid w:val="00EA6C74"/>
    <w:rPr>
      <w:vertAlign w:val="superscript"/>
    </w:rPr>
  </w:style>
  <w:style w:type="paragraph" w:customStyle="1" w:styleId="western">
    <w:name w:val="western"/>
    <w:basedOn w:val="a"/>
    <w:uiPriority w:val="99"/>
    <w:rsid w:val="00480B4A"/>
    <w:pPr>
      <w:spacing w:before="100" w:beforeAutospacing="1"/>
    </w:pPr>
    <w:rPr>
      <w:color w:val="000000"/>
      <w:sz w:val="28"/>
      <w:szCs w:val="28"/>
    </w:rPr>
  </w:style>
  <w:style w:type="character" w:customStyle="1" w:styleId="21">
    <w:name w:val="Основной текст (2)_"/>
    <w:link w:val="210"/>
    <w:locked/>
    <w:rsid w:val="00480B4A"/>
    <w:rPr>
      <w:sz w:val="27"/>
      <w:szCs w:val="27"/>
      <w:shd w:val="clear" w:color="auto" w:fill="FFFFFF"/>
    </w:rPr>
  </w:style>
  <w:style w:type="paragraph" w:customStyle="1" w:styleId="210">
    <w:name w:val="Основной текст (2)1"/>
    <w:basedOn w:val="a"/>
    <w:link w:val="21"/>
    <w:rsid w:val="00480B4A"/>
    <w:pPr>
      <w:shd w:val="clear" w:color="auto" w:fill="FFFFFF"/>
      <w:spacing w:line="336" w:lineRule="exact"/>
      <w:jc w:val="right"/>
    </w:pPr>
    <w:rPr>
      <w:sz w:val="27"/>
      <w:szCs w:val="27"/>
    </w:rPr>
  </w:style>
  <w:style w:type="table" w:customStyle="1" w:styleId="22">
    <w:name w:val="Стиль2"/>
    <w:basedOn w:val="a1"/>
    <w:rsid w:val="008435E2"/>
    <w:tblPr/>
  </w:style>
  <w:style w:type="paragraph" w:customStyle="1" w:styleId="aff0">
    <w:name w:val="Заголовок распахивающейся части диалога"/>
    <w:basedOn w:val="a"/>
    <w:next w:val="a"/>
    <w:uiPriority w:val="99"/>
    <w:rsid w:val="001B477E"/>
    <w:pPr>
      <w:autoSpaceDE w:val="0"/>
      <w:autoSpaceDN w:val="0"/>
      <w:adjustRightInd w:val="0"/>
      <w:jc w:val="both"/>
    </w:pPr>
    <w:rPr>
      <w:rFonts w:ascii="Arial" w:hAnsi="Arial" w:cs="Arial"/>
      <w:i/>
      <w:iCs/>
      <w:color w:val="000080"/>
    </w:rPr>
  </w:style>
  <w:style w:type="character" w:customStyle="1" w:styleId="af1">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0"/>
    <w:semiHidden/>
    <w:rsid w:val="00354E6B"/>
  </w:style>
  <w:style w:type="paragraph" w:styleId="23">
    <w:name w:val="Body Text Indent 2"/>
    <w:basedOn w:val="a"/>
    <w:link w:val="24"/>
    <w:rsid w:val="009C4BBA"/>
    <w:pPr>
      <w:spacing w:after="120" w:line="480" w:lineRule="auto"/>
      <w:ind w:left="283"/>
    </w:pPr>
  </w:style>
  <w:style w:type="character" w:customStyle="1" w:styleId="24">
    <w:name w:val="Основной текст с отступом 2 Знак"/>
    <w:link w:val="23"/>
    <w:rsid w:val="009C4BBA"/>
    <w:rPr>
      <w:sz w:val="24"/>
      <w:szCs w:val="24"/>
    </w:rPr>
  </w:style>
  <w:style w:type="character" w:customStyle="1" w:styleId="10">
    <w:name w:val="Заголовок 1 Знак"/>
    <w:link w:val="1"/>
    <w:rsid w:val="00595041"/>
    <w:rPr>
      <w:rFonts w:ascii="Arial" w:hAnsi="Arial"/>
      <w:b/>
      <w:bCs/>
      <w:color w:val="000080"/>
      <w:sz w:val="24"/>
      <w:szCs w:val="24"/>
    </w:rPr>
  </w:style>
  <w:style w:type="paragraph" w:styleId="3">
    <w:name w:val="Body Text 3"/>
    <w:basedOn w:val="a"/>
    <w:link w:val="30"/>
    <w:rsid w:val="00E535E9"/>
    <w:pPr>
      <w:spacing w:after="120"/>
    </w:pPr>
    <w:rPr>
      <w:rFonts w:eastAsia="Calibri"/>
      <w:sz w:val="16"/>
      <w:szCs w:val="16"/>
    </w:rPr>
  </w:style>
  <w:style w:type="character" w:customStyle="1" w:styleId="30">
    <w:name w:val="Основной текст 3 Знак"/>
    <w:link w:val="3"/>
    <w:rsid w:val="00E535E9"/>
    <w:rPr>
      <w:rFonts w:eastAsia="Calibri"/>
      <w:sz w:val="16"/>
      <w:szCs w:val="16"/>
    </w:rPr>
  </w:style>
  <w:style w:type="character" w:styleId="aff1">
    <w:name w:val="line number"/>
    <w:basedOn w:val="a0"/>
    <w:rsid w:val="005D1751"/>
  </w:style>
  <w:style w:type="paragraph" w:styleId="aff2">
    <w:name w:val="TOC Heading"/>
    <w:basedOn w:val="1"/>
    <w:next w:val="a"/>
    <w:uiPriority w:val="39"/>
    <w:semiHidden/>
    <w:unhideWhenUsed/>
    <w:qFormat/>
    <w:rsid w:val="006E1C3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25">
    <w:name w:val="toc 2"/>
    <w:basedOn w:val="a"/>
    <w:next w:val="a"/>
    <w:autoRedefine/>
    <w:uiPriority w:val="39"/>
    <w:unhideWhenUsed/>
    <w:qFormat/>
    <w:rsid w:val="006E1C32"/>
    <w:pPr>
      <w:spacing w:after="100" w:line="276" w:lineRule="auto"/>
      <w:ind w:left="220"/>
    </w:pPr>
    <w:rPr>
      <w:rFonts w:ascii="Calibri" w:hAnsi="Calibri"/>
      <w:sz w:val="22"/>
      <w:szCs w:val="22"/>
      <w:lang w:eastAsia="en-US"/>
    </w:rPr>
  </w:style>
  <w:style w:type="paragraph" w:styleId="14">
    <w:name w:val="toc 1"/>
    <w:basedOn w:val="a"/>
    <w:next w:val="a"/>
    <w:autoRedefine/>
    <w:uiPriority w:val="39"/>
    <w:unhideWhenUsed/>
    <w:qFormat/>
    <w:rsid w:val="006E1C32"/>
    <w:pPr>
      <w:spacing w:after="100" w:line="276" w:lineRule="auto"/>
    </w:pPr>
    <w:rPr>
      <w:rFonts w:ascii="Calibri" w:hAnsi="Calibri"/>
      <w:sz w:val="22"/>
      <w:szCs w:val="22"/>
      <w:lang w:eastAsia="en-US"/>
    </w:rPr>
  </w:style>
  <w:style w:type="paragraph" w:styleId="31">
    <w:name w:val="toc 3"/>
    <w:basedOn w:val="a"/>
    <w:next w:val="a"/>
    <w:autoRedefine/>
    <w:uiPriority w:val="39"/>
    <w:unhideWhenUsed/>
    <w:qFormat/>
    <w:rsid w:val="006E1C32"/>
    <w:pPr>
      <w:spacing w:after="100" w:line="276" w:lineRule="auto"/>
      <w:ind w:left="440"/>
    </w:pPr>
    <w:rPr>
      <w:rFonts w:ascii="Calibri" w:hAnsi="Calibri"/>
      <w:sz w:val="22"/>
      <w:szCs w:val="22"/>
      <w:lang w:eastAsia="en-US"/>
    </w:rPr>
  </w:style>
  <w:style w:type="character" w:customStyle="1" w:styleId="ConsPlusNormal0">
    <w:name w:val="ConsPlusNormal Знак"/>
    <w:link w:val="ConsPlusNormal"/>
    <w:uiPriority w:val="99"/>
    <w:locked/>
    <w:rsid w:val="0033694E"/>
    <w:rPr>
      <w:rFonts w:ascii="Arial" w:hAnsi="Arial" w:cs="Arial"/>
      <w:lang w:val="ru-RU" w:eastAsia="ru-RU" w:bidi="ar-SA"/>
    </w:rPr>
  </w:style>
  <w:style w:type="character" w:customStyle="1" w:styleId="26">
    <w:name w:val="Основной текст (2)"/>
    <w:rsid w:val="00E5282F"/>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13pt0pt">
    <w:name w:val="Основной текст (2) + 13 pt;Интервал 0 pt"/>
    <w:rsid w:val="00E5282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6pt0pt">
    <w:name w:val="Основной текст (2) + 16 pt;Интервал 0 pt"/>
    <w:rsid w:val="00E5282F"/>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10pt0pt">
    <w:name w:val="Основной текст (2) + 10 pt;Курсив;Интервал 0 pt"/>
    <w:rsid w:val="008D60E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5pt0pt">
    <w:name w:val="Основной текст (2) + 10;5 pt;Интервал 0 pt"/>
    <w:rsid w:val="008D60E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5pt1pt">
    <w:name w:val="Основной текст (2) + 11;5 pt;Курсив;Интервал 1 pt"/>
    <w:rsid w:val="00F30DD4"/>
    <w:rPr>
      <w:rFonts w:ascii="Times New Roman" w:eastAsia="Times New Roman" w:hAnsi="Times New Roman" w:cs="Times New Roman"/>
      <w:b w:val="0"/>
      <w:bCs w:val="0"/>
      <w:i/>
      <w:iCs/>
      <w:smallCaps w:val="0"/>
      <w:strike w:val="0"/>
      <w:color w:val="000000"/>
      <w:spacing w:val="20"/>
      <w:w w:val="100"/>
      <w:position w:val="0"/>
      <w:sz w:val="23"/>
      <w:szCs w:val="23"/>
      <w:u w:val="none"/>
      <w:shd w:val="clear" w:color="auto" w:fill="FFFFFF"/>
      <w:lang w:val="ru-RU" w:eastAsia="ru-RU" w:bidi="ru-RU"/>
    </w:rPr>
  </w:style>
  <w:style w:type="character" w:customStyle="1" w:styleId="210pt1pt">
    <w:name w:val="Основной текст (2) + 10 pt;Курсив;Интервал 1 pt"/>
    <w:rsid w:val="00F30DD4"/>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aff3">
    <w:name w:val="Основной текст_"/>
    <w:link w:val="27"/>
    <w:rsid w:val="00F30DD4"/>
    <w:rPr>
      <w:b/>
      <w:bCs/>
      <w:spacing w:val="10"/>
      <w:shd w:val="clear" w:color="auto" w:fill="FFFFFF"/>
    </w:rPr>
  </w:style>
  <w:style w:type="paragraph" w:customStyle="1" w:styleId="27">
    <w:name w:val="Основной текст2"/>
    <w:basedOn w:val="a"/>
    <w:link w:val="aff3"/>
    <w:rsid w:val="00F30DD4"/>
    <w:pPr>
      <w:widowControl w:val="0"/>
      <w:shd w:val="clear" w:color="auto" w:fill="FFFFFF"/>
      <w:spacing w:line="320" w:lineRule="exact"/>
    </w:pPr>
    <w:rPr>
      <w:b/>
      <w:bCs/>
      <w:spacing w:val="10"/>
      <w:sz w:val="20"/>
      <w:szCs w:val="20"/>
    </w:rPr>
  </w:style>
  <w:style w:type="character" w:customStyle="1" w:styleId="apple-converted-space">
    <w:name w:val="apple-converted-space"/>
    <w:rsid w:val="00D50464"/>
  </w:style>
  <w:style w:type="paragraph" w:styleId="aff4">
    <w:name w:val="Revision"/>
    <w:hidden/>
    <w:uiPriority w:val="99"/>
    <w:semiHidden/>
    <w:rsid w:val="00D9217F"/>
    <w:rPr>
      <w:sz w:val="24"/>
      <w:szCs w:val="24"/>
    </w:rPr>
  </w:style>
  <w:style w:type="character" w:customStyle="1" w:styleId="ad">
    <w:name w:val="Текст примечания Знак"/>
    <w:basedOn w:val="a0"/>
    <w:link w:val="ac"/>
    <w:uiPriority w:val="99"/>
    <w:semiHidden/>
    <w:rsid w:val="007A5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6202">
      <w:bodyDiv w:val="1"/>
      <w:marLeft w:val="0"/>
      <w:marRight w:val="0"/>
      <w:marTop w:val="0"/>
      <w:marBottom w:val="0"/>
      <w:divBdr>
        <w:top w:val="none" w:sz="0" w:space="0" w:color="auto"/>
        <w:left w:val="none" w:sz="0" w:space="0" w:color="auto"/>
        <w:bottom w:val="none" w:sz="0" w:space="0" w:color="auto"/>
        <w:right w:val="none" w:sz="0" w:space="0" w:color="auto"/>
      </w:divBdr>
    </w:div>
    <w:div w:id="303966718">
      <w:bodyDiv w:val="1"/>
      <w:marLeft w:val="0"/>
      <w:marRight w:val="0"/>
      <w:marTop w:val="0"/>
      <w:marBottom w:val="0"/>
      <w:divBdr>
        <w:top w:val="none" w:sz="0" w:space="0" w:color="auto"/>
        <w:left w:val="none" w:sz="0" w:space="0" w:color="auto"/>
        <w:bottom w:val="none" w:sz="0" w:space="0" w:color="auto"/>
        <w:right w:val="none" w:sz="0" w:space="0" w:color="auto"/>
      </w:divBdr>
    </w:div>
    <w:div w:id="322052314">
      <w:bodyDiv w:val="1"/>
      <w:marLeft w:val="0"/>
      <w:marRight w:val="0"/>
      <w:marTop w:val="0"/>
      <w:marBottom w:val="0"/>
      <w:divBdr>
        <w:top w:val="none" w:sz="0" w:space="0" w:color="auto"/>
        <w:left w:val="none" w:sz="0" w:space="0" w:color="auto"/>
        <w:bottom w:val="none" w:sz="0" w:space="0" w:color="auto"/>
        <w:right w:val="none" w:sz="0" w:space="0" w:color="auto"/>
      </w:divBdr>
    </w:div>
    <w:div w:id="426267235">
      <w:bodyDiv w:val="1"/>
      <w:marLeft w:val="0"/>
      <w:marRight w:val="0"/>
      <w:marTop w:val="0"/>
      <w:marBottom w:val="0"/>
      <w:divBdr>
        <w:top w:val="none" w:sz="0" w:space="0" w:color="auto"/>
        <w:left w:val="none" w:sz="0" w:space="0" w:color="auto"/>
        <w:bottom w:val="none" w:sz="0" w:space="0" w:color="auto"/>
        <w:right w:val="none" w:sz="0" w:space="0" w:color="auto"/>
      </w:divBdr>
    </w:div>
    <w:div w:id="445975451">
      <w:bodyDiv w:val="1"/>
      <w:marLeft w:val="0"/>
      <w:marRight w:val="0"/>
      <w:marTop w:val="0"/>
      <w:marBottom w:val="0"/>
      <w:divBdr>
        <w:top w:val="none" w:sz="0" w:space="0" w:color="auto"/>
        <w:left w:val="none" w:sz="0" w:space="0" w:color="auto"/>
        <w:bottom w:val="none" w:sz="0" w:space="0" w:color="auto"/>
        <w:right w:val="none" w:sz="0" w:space="0" w:color="auto"/>
      </w:divBdr>
    </w:div>
    <w:div w:id="629432831">
      <w:bodyDiv w:val="1"/>
      <w:marLeft w:val="0"/>
      <w:marRight w:val="0"/>
      <w:marTop w:val="0"/>
      <w:marBottom w:val="0"/>
      <w:divBdr>
        <w:top w:val="none" w:sz="0" w:space="0" w:color="auto"/>
        <w:left w:val="none" w:sz="0" w:space="0" w:color="auto"/>
        <w:bottom w:val="none" w:sz="0" w:space="0" w:color="auto"/>
        <w:right w:val="none" w:sz="0" w:space="0" w:color="auto"/>
      </w:divBdr>
    </w:div>
    <w:div w:id="734158875">
      <w:bodyDiv w:val="1"/>
      <w:marLeft w:val="0"/>
      <w:marRight w:val="0"/>
      <w:marTop w:val="0"/>
      <w:marBottom w:val="0"/>
      <w:divBdr>
        <w:top w:val="none" w:sz="0" w:space="0" w:color="auto"/>
        <w:left w:val="none" w:sz="0" w:space="0" w:color="auto"/>
        <w:bottom w:val="none" w:sz="0" w:space="0" w:color="auto"/>
        <w:right w:val="none" w:sz="0" w:space="0" w:color="auto"/>
      </w:divBdr>
    </w:div>
    <w:div w:id="804154852">
      <w:bodyDiv w:val="1"/>
      <w:marLeft w:val="0"/>
      <w:marRight w:val="0"/>
      <w:marTop w:val="0"/>
      <w:marBottom w:val="0"/>
      <w:divBdr>
        <w:top w:val="none" w:sz="0" w:space="0" w:color="auto"/>
        <w:left w:val="none" w:sz="0" w:space="0" w:color="auto"/>
        <w:bottom w:val="none" w:sz="0" w:space="0" w:color="auto"/>
        <w:right w:val="none" w:sz="0" w:space="0" w:color="auto"/>
      </w:divBdr>
    </w:div>
    <w:div w:id="835807722">
      <w:bodyDiv w:val="1"/>
      <w:marLeft w:val="0"/>
      <w:marRight w:val="0"/>
      <w:marTop w:val="0"/>
      <w:marBottom w:val="0"/>
      <w:divBdr>
        <w:top w:val="none" w:sz="0" w:space="0" w:color="auto"/>
        <w:left w:val="none" w:sz="0" w:space="0" w:color="auto"/>
        <w:bottom w:val="none" w:sz="0" w:space="0" w:color="auto"/>
        <w:right w:val="none" w:sz="0" w:space="0" w:color="auto"/>
      </w:divBdr>
    </w:div>
    <w:div w:id="908688814">
      <w:bodyDiv w:val="1"/>
      <w:marLeft w:val="0"/>
      <w:marRight w:val="0"/>
      <w:marTop w:val="0"/>
      <w:marBottom w:val="0"/>
      <w:divBdr>
        <w:top w:val="none" w:sz="0" w:space="0" w:color="auto"/>
        <w:left w:val="none" w:sz="0" w:space="0" w:color="auto"/>
        <w:bottom w:val="none" w:sz="0" w:space="0" w:color="auto"/>
        <w:right w:val="none" w:sz="0" w:space="0" w:color="auto"/>
      </w:divBdr>
      <w:divsChild>
        <w:div w:id="4981119">
          <w:marLeft w:val="0"/>
          <w:marRight w:val="0"/>
          <w:marTop w:val="0"/>
          <w:marBottom w:val="0"/>
          <w:divBdr>
            <w:top w:val="none" w:sz="0" w:space="0" w:color="auto"/>
            <w:left w:val="none" w:sz="0" w:space="0" w:color="auto"/>
            <w:bottom w:val="none" w:sz="0" w:space="0" w:color="auto"/>
            <w:right w:val="none" w:sz="0" w:space="0" w:color="auto"/>
          </w:divBdr>
        </w:div>
        <w:div w:id="14624814">
          <w:marLeft w:val="0"/>
          <w:marRight w:val="0"/>
          <w:marTop w:val="0"/>
          <w:marBottom w:val="0"/>
          <w:divBdr>
            <w:top w:val="none" w:sz="0" w:space="0" w:color="auto"/>
            <w:left w:val="none" w:sz="0" w:space="0" w:color="auto"/>
            <w:bottom w:val="none" w:sz="0" w:space="0" w:color="auto"/>
            <w:right w:val="none" w:sz="0" w:space="0" w:color="auto"/>
          </w:divBdr>
        </w:div>
        <w:div w:id="463668413">
          <w:marLeft w:val="0"/>
          <w:marRight w:val="0"/>
          <w:marTop w:val="0"/>
          <w:marBottom w:val="0"/>
          <w:divBdr>
            <w:top w:val="none" w:sz="0" w:space="0" w:color="auto"/>
            <w:left w:val="none" w:sz="0" w:space="0" w:color="auto"/>
            <w:bottom w:val="none" w:sz="0" w:space="0" w:color="auto"/>
            <w:right w:val="none" w:sz="0" w:space="0" w:color="auto"/>
          </w:divBdr>
        </w:div>
        <w:div w:id="464084862">
          <w:marLeft w:val="0"/>
          <w:marRight w:val="0"/>
          <w:marTop w:val="0"/>
          <w:marBottom w:val="0"/>
          <w:divBdr>
            <w:top w:val="none" w:sz="0" w:space="0" w:color="auto"/>
            <w:left w:val="none" w:sz="0" w:space="0" w:color="auto"/>
            <w:bottom w:val="none" w:sz="0" w:space="0" w:color="auto"/>
            <w:right w:val="none" w:sz="0" w:space="0" w:color="auto"/>
          </w:divBdr>
        </w:div>
        <w:div w:id="1013923099">
          <w:marLeft w:val="0"/>
          <w:marRight w:val="0"/>
          <w:marTop w:val="0"/>
          <w:marBottom w:val="0"/>
          <w:divBdr>
            <w:top w:val="none" w:sz="0" w:space="0" w:color="auto"/>
            <w:left w:val="none" w:sz="0" w:space="0" w:color="auto"/>
            <w:bottom w:val="none" w:sz="0" w:space="0" w:color="auto"/>
            <w:right w:val="none" w:sz="0" w:space="0" w:color="auto"/>
          </w:divBdr>
        </w:div>
        <w:div w:id="1054350362">
          <w:marLeft w:val="0"/>
          <w:marRight w:val="0"/>
          <w:marTop w:val="0"/>
          <w:marBottom w:val="0"/>
          <w:divBdr>
            <w:top w:val="none" w:sz="0" w:space="0" w:color="auto"/>
            <w:left w:val="none" w:sz="0" w:space="0" w:color="auto"/>
            <w:bottom w:val="none" w:sz="0" w:space="0" w:color="auto"/>
            <w:right w:val="none" w:sz="0" w:space="0" w:color="auto"/>
          </w:divBdr>
        </w:div>
        <w:div w:id="1218668581">
          <w:marLeft w:val="0"/>
          <w:marRight w:val="0"/>
          <w:marTop w:val="0"/>
          <w:marBottom w:val="0"/>
          <w:divBdr>
            <w:top w:val="none" w:sz="0" w:space="0" w:color="auto"/>
            <w:left w:val="none" w:sz="0" w:space="0" w:color="auto"/>
            <w:bottom w:val="none" w:sz="0" w:space="0" w:color="auto"/>
            <w:right w:val="none" w:sz="0" w:space="0" w:color="auto"/>
          </w:divBdr>
        </w:div>
        <w:div w:id="1602686517">
          <w:marLeft w:val="0"/>
          <w:marRight w:val="0"/>
          <w:marTop w:val="0"/>
          <w:marBottom w:val="0"/>
          <w:divBdr>
            <w:top w:val="none" w:sz="0" w:space="0" w:color="auto"/>
            <w:left w:val="none" w:sz="0" w:space="0" w:color="auto"/>
            <w:bottom w:val="none" w:sz="0" w:space="0" w:color="auto"/>
            <w:right w:val="none" w:sz="0" w:space="0" w:color="auto"/>
          </w:divBdr>
        </w:div>
        <w:div w:id="1705717965">
          <w:marLeft w:val="0"/>
          <w:marRight w:val="0"/>
          <w:marTop w:val="0"/>
          <w:marBottom w:val="0"/>
          <w:divBdr>
            <w:top w:val="none" w:sz="0" w:space="0" w:color="auto"/>
            <w:left w:val="none" w:sz="0" w:space="0" w:color="auto"/>
            <w:bottom w:val="none" w:sz="0" w:space="0" w:color="auto"/>
            <w:right w:val="none" w:sz="0" w:space="0" w:color="auto"/>
          </w:divBdr>
        </w:div>
        <w:div w:id="2058166576">
          <w:marLeft w:val="0"/>
          <w:marRight w:val="0"/>
          <w:marTop w:val="0"/>
          <w:marBottom w:val="0"/>
          <w:divBdr>
            <w:top w:val="none" w:sz="0" w:space="0" w:color="auto"/>
            <w:left w:val="none" w:sz="0" w:space="0" w:color="auto"/>
            <w:bottom w:val="none" w:sz="0" w:space="0" w:color="auto"/>
            <w:right w:val="none" w:sz="0" w:space="0" w:color="auto"/>
          </w:divBdr>
        </w:div>
        <w:div w:id="2061396165">
          <w:marLeft w:val="0"/>
          <w:marRight w:val="0"/>
          <w:marTop w:val="0"/>
          <w:marBottom w:val="0"/>
          <w:divBdr>
            <w:top w:val="none" w:sz="0" w:space="0" w:color="auto"/>
            <w:left w:val="none" w:sz="0" w:space="0" w:color="auto"/>
            <w:bottom w:val="none" w:sz="0" w:space="0" w:color="auto"/>
            <w:right w:val="none" w:sz="0" w:space="0" w:color="auto"/>
          </w:divBdr>
        </w:div>
      </w:divsChild>
    </w:div>
    <w:div w:id="929046394">
      <w:bodyDiv w:val="1"/>
      <w:marLeft w:val="0"/>
      <w:marRight w:val="0"/>
      <w:marTop w:val="0"/>
      <w:marBottom w:val="0"/>
      <w:divBdr>
        <w:top w:val="none" w:sz="0" w:space="0" w:color="auto"/>
        <w:left w:val="none" w:sz="0" w:space="0" w:color="auto"/>
        <w:bottom w:val="none" w:sz="0" w:space="0" w:color="auto"/>
        <w:right w:val="none" w:sz="0" w:space="0" w:color="auto"/>
      </w:divBdr>
    </w:div>
    <w:div w:id="930233705">
      <w:bodyDiv w:val="1"/>
      <w:marLeft w:val="0"/>
      <w:marRight w:val="0"/>
      <w:marTop w:val="0"/>
      <w:marBottom w:val="0"/>
      <w:divBdr>
        <w:top w:val="none" w:sz="0" w:space="0" w:color="auto"/>
        <w:left w:val="none" w:sz="0" w:space="0" w:color="auto"/>
        <w:bottom w:val="none" w:sz="0" w:space="0" w:color="auto"/>
        <w:right w:val="none" w:sz="0" w:space="0" w:color="auto"/>
      </w:divBdr>
      <w:divsChild>
        <w:div w:id="273175279">
          <w:marLeft w:val="0"/>
          <w:marRight w:val="0"/>
          <w:marTop w:val="0"/>
          <w:marBottom w:val="0"/>
          <w:divBdr>
            <w:top w:val="none" w:sz="0" w:space="0" w:color="auto"/>
            <w:left w:val="none" w:sz="0" w:space="0" w:color="auto"/>
            <w:bottom w:val="none" w:sz="0" w:space="0" w:color="auto"/>
            <w:right w:val="none" w:sz="0" w:space="0" w:color="auto"/>
          </w:divBdr>
        </w:div>
        <w:div w:id="1778328926">
          <w:marLeft w:val="0"/>
          <w:marRight w:val="0"/>
          <w:marTop w:val="0"/>
          <w:marBottom w:val="0"/>
          <w:divBdr>
            <w:top w:val="none" w:sz="0" w:space="0" w:color="auto"/>
            <w:left w:val="none" w:sz="0" w:space="0" w:color="auto"/>
            <w:bottom w:val="none" w:sz="0" w:space="0" w:color="auto"/>
            <w:right w:val="none" w:sz="0" w:space="0" w:color="auto"/>
          </w:divBdr>
        </w:div>
      </w:divsChild>
    </w:div>
    <w:div w:id="951672155">
      <w:bodyDiv w:val="1"/>
      <w:marLeft w:val="0"/>
      <w:marRight w:val="0"/>
      <w:marTop w:val="0"/>
      <w:marBottom w:val="0"/>
      <w:divBdr>
        <w:top w:val="none" w:sz="0" w:space="0" w:color="auto"/>
        <w:left w:val="none" w:sz="0" w:space="0" w:color="auto"/>
        <w:bottom w:val="none" w:sz="0" w:space="0" w:color="auto"/>
        <w:right w:val="none" w:sz="0" w:space="0" w:color="auto"/>
      </w:divBdr>
      <w:divsChild>
        <w:div w:id="2435466">
          <w:marLeft w:val="0"/>
          <w:marRight w:val="0"/>
          <w:marTop w:val="0"/>
          <w:marBottom w:val="0"/>
          <w:divBdr>
            <w:top w:val="none" w:sz="0" w:space="0" w:color="auto"/>
            <w:left w:val="none" w:sz="0" w:space="0" w:color="auto"/>
            <w:bottom w:val="none" w:sz="0" w:space="0" w:color="auto"/>
            <w:right w:val="none" w:sz="0" w:space="0" w:color="auto"/>
          </w:divBdr>
        </w:div>
        <w:div w:id="246694968">
          <w:marLeft w:val="0"/>
          <w:marRight w:val="0"/>
          <w:marTop w:val="0"/>
          <w:marBottom w:val="0"/>
          <w:divBdr>
            <w:top w:val="none" w:sz="0" w:space="0" w:color="auto"/>
            <w:left w:val="none" w:sz="0" w:space="0" w:color="auto"/>
            <w:bottom w:val="none" w:sz="0" w:space="0" w:color="auto"/>
            <w:right w:val="none" w:sz="0" w:space="0" w:color="auto"/>
          </w:divBdr>
        </w:div>
        <w:div w:id="339236867">
          <w:marLeft w:val="0"/>
          <w:marRight w:val="0"/>
          <w:marTop w:val="0"/>
          <w:marBottom w:val="0"/>
          <w:divBdr>
            <w:top w:val="none" w:sz="0" w:space="0" w:color="auto"/>
            <w:left w:val="none" w:sz="0" w:space="0" w:color="auto"/>
            <w:bottom w:val="none" w:sz="0" w:space="0" w:color="auto"/>
            <w:right w:val="none" w:sz="0" w:space="0" w:color="auto"/>
          </w:divBdr>
        </w:div>
        <w:div w:id="442455978">
          <w:marLeft w:val="0"/>
          <w:marRight w:val="0"/>
          <w:marTop w:val="0"/>
          <w:marBottom w:val="0"/>
          <w:divBdr>
            <w:top w:val="none" w:sz="0" w:space="0" w:color="auto"/>
            <w:left w:val="none" w:sz="0" w:space="0" w:color="auto"/>
            <w:bottom w:val="none" w:sz="0" w:space="0" w:color="auto"/>
            <w:right w:val="none" w:sz="0" w:space="0" w:color="auto"/>
          </w:divBdr>
        </w:div>
        <w:div w:id="455373647">
          <w:marLeft w:val="0"/>
          <w:marRight w:val="0"/>
          <w:marTop w:val="0"/>
          <w:marBottom w:val="0"/>
          <w:divBdr>
            <w:top w:val="none" w:sz="0" w:space="0" w:color="auto"/>
            <w:left w:val="none" w:sz="0" w:space="0" w:color="auto"/>
            <w:bottom w:val="none" w:sz="0" w:space="0" w:color="auto"/>
            <w:right w:val="none" w:sz="0" w:space="0" w:color="auto"/>
          </w:divBdr>
        </w:div>
        <w:div w:id="816646743">
          <w:marLeft w:val="0"/>
          <w:marRight w:val="0"/>
          <w:marTop w:val="0"/>
          <w:marBottom w:val="0"/>
          <w:divBdr>
            <w:top w:val="none" w:sz="0" w:space="0" w:color="auto"/>
            <w:left w:val="none" w:sz="0" w:space="0" w:color="auto"/>
            <w:bottom w:val="none" w:sz="0" w:space="0" w:color="auto"/>
            <w:right w:val="none" w:sz="0" w:space="0" w:color="auto"/>
          </w:divBdr>
        </w:div>
        <w:div w:id="1177186198">
          <w:marLeft w:val="0"/>
          <w:marRight w:val="0"/>
          <w:marTop w:val="0"/>
          <w:marBottom w:val="0"/>
          <w:divBdr>
            <w:top w:val="none" w:sz="0" w:space="0" w:color="auto"/>
            <w:left w:val="none" w:sz="0" w:space="0" w:color="auto"/>
            <w:bottom w:val="none" w:sz="0" w:space="0" w:color="auto"/>
            <w:right w:val="none" w:sz="0" w:space="0" w:color="auto"/>
          </w:divBdr>
        </w:div>
        <w:div w:id="1366172672">
          <w:marLeft w:val="0"/>
          <w:marRight w:val="0"/>
          <w:marTop w:val="0"/>
          <w:marBottom w:val="0"/>
          <w:divBdr>
            <w:top w:val="none" w:sz="0" w:space="0" w:color="auto"/>
            <w:left w:val="none" w:sz="0" w:space="0" w:color="auto"/>
            <w:bottom w:val="none" w:sz="0" w:space="0" w:color="auto"/>
            <w:right w:val="none" w:sz="0" w:space="0" w:color="auto"/>
          </w:divBdr>
        </w:div>
        <w:div w:id="1744910801">
          <w:marLeft w:val="0"/>
          <w:marRight w:val="0"/>
          <w:marTop w:val="0"/>
          <w:marBottom w:val="0"/>
          <w:divBdr>
            <w:top w:val="none" w:sz="0" w:space="0" w:color="auto"/>
            <w:left w:val="none" w:sz="0" w:space="0" w:color="auto"/>
            <w:bottom w:val="none" w:sz="0" w:space="0" w:color="auto"/>
            <w:right w:val="none" w:sz="0" w:space="0" w:color="auto"/>
          </w:divBdr>
        </w:div>
      </w:divsChild>
    </w:div>
    <w:div w:id="1110391293">
      <w:bodyDiv w:val="1"/>
      <w:marLeft w:val="0"/>
      <w:marRight w:val="0"/>
      <w:marTop w:val="0"/>
      <w:marBottom w:val="0"/>
      <w:divBdr>
        <w:top w:val="none" w:sz="0" w:space="0" w:color="auto"/>
        <w:left w:val="none" w:sz="0" w:space="0" w:color="auto"/>
        <w:bottom w:val="none" w:sz="0" w:space="0" w:color="auto"/>
        <w:right w:val="none" w:sz="0" w:space="0" w:color="auto"/>
      </w:divBdr>
    </w:div>
    <w:div w:id="1238591338">
      <w:bodyDiv w:val="1"/>
      <w:marLeft w:val="0"/>
      <w:marRight w:val="0"/>
      <w:marTop w:val="0"/>
      <w:marBottom w:val="0"/>
      <w:divBdr>
        <w:top w:val="none" w:sz="0" w:space="0" w:color="auto"/>
        <w:left w:val="none" w:sz="0" w:space="0" w:color="auto"/>
        <w:bottom w:val="none" w:sz="0" w:space="0" w:color="auto"/>
        <w:right w:val="none" w:sz="0" w:space="0" w:color="auto"/>
      </w:divBdr>
    </w:div>
    <w:div w:id="1257249935">
      <w:bodyDiv w:val="1"/>
      <w:marLeft w:val="0"/>
      <w:marRight w:val="0"/>
      <w:marTop w:val="0"/>
      <w:marBottom w:val="0"/>
      <w:divBdr>
        <w:top w:val="none" w:sz="0" w:space="0" w:color="auto"/>
        <w:left w:val="none" w:sz="0" w:space="0" w:color="auto"/>
        <w:bottom w:val="none" w:sz="0" w:space="0" w:color="auto"/>
        <w:right w:val="none" w:sz="0" w:space="0" w:color="auto"/>
      </w:divBdr>
    </w:div>
    <w:div w:id="1432775803">
      <w:bodyDiv w:val="1"/>
      <w:marLeft w:val="0"/>
      <w:marRight w:val="0"/>
      <w:marTop w:val="0"/>
      <w:marBottom w:val="0"/>
      <w:divBdr>
        <w:top w:val="none" w:sz="0" w:space="0" w:color="auto"/>
        <w:left w:val="none" w:sz="0" w:space="0" w:color="auto"/>
        <w:bottom w:val="none" w:sz="0" w:space="0" w:color="auto"/>
        <w:right w:val="none" w:sz="0" w:space="0" w:color="auto"/>
      </w:divBdr>
    </w:div>
    <w:div w:id="1469399955">
      <w:bodyDiv w:val="1"/>
      <w:marLeft w:val="0"/>
      <w:marRight w:val="0"/>
      <w:marTop w:val="0"/>
      <w:marBottom w:val="0"/>
      <w:divBdr>
        <w:top w:val="none" w:sz="0" w:space="0" w:color="auto"/>
        <w:left w:val="none" w:sz="0" w:space="0" w:color="auto"/>
        <w:bottom w:val="none" w:sz="0" w:space="0" w:color="auto"/>
        <w:right w:val="none" w:sz="0" w:space="0" w:color="auto"/>
      </w:divBdr>
      <w:divsChild>
        <w:div w:id="1167864631">
          <w:marLeft w:val="0"/>
          <w:marRight w:val="0"/>
          <w:marTop w:val="0"/>
          <w:marBottom w:val="0"/>
          <w:divBdr>
            <w:top w:val="none" w:sz="0" w:space="0" w:color="auto"/>
            <w:left w:val="none" w:sz="0" w:space="0" w:color="auto"/>
            <w:bottom w:val="none" w:sz="0" w:space="0" w:color="auto"/>
            <w:right w:val="none" w:sz="0" w:space="0" w:color="auto"/>
          </w:divBdr>
        </w:div>
        <w:div w:id="1600870676">
          <w:marLeft w:val="0"/>
          <w:marRight w:val="0"/>
          <w:marTop w:val="0"/>
          <w:marBottom w:val="0"/>
          <w:divBdr>
            <w:top w:val="none" w:sz="0" w:space="0" w:color="auto"/>
            <w:left w:val="none" w:sz="0" w:space="0" w:color="auto"/>
            <w:bottom w:val="none" w:sz="0" w:space="0" w:color="auto"/>
            <w:right w:val="none" w:sz="0" w:space="0" w:color="auto"/>
          </w:divBdr>
        </w:div>
        <w:div w:id="1831167522">
          <w:marLeft w:val="0"/>
          <w:marRight w:val="0"/>
          <w:marTop w:val="0"/>
          <w:marBottom w:val="0"/>
          <w:divBdr>
            <w:top w:val="none" w:sz="0" w:space="0" w:color="auto"/>
            <w:left w:val="none" w:sz="0" w:space="0" w:color="auto"/>
            <w:bottom w:val="none" w:sz="0" w:space="0" w:color="auto"/>
            <w:right w:val="none" w:sz="0" w:space="0" w:color="auto"/>
          </w:divBdr>
        </w:div>
        <w:div w:id="1923904532">
          <w:marLeft w:val="0"/>
          <w:marRight w:val="0"/>
          <w:marTop w:val="0"/>
          <w:marBottom w:val="0"/>
          <w:divBdr>
            <w:top w:val="none" w:sz="0" w:space="0" w:color="auto"/>
            <w:left w:val="none" w:sz="0" w:space="0" w:color="auto"/>
            <w:bottom w:val="none" w:sz="0" w:space="0" w:color="auto"/>
            <w:right w:val="none" w:sz="0" w:space="0" w:color="auto"/>
          </w:divBdr>
        </w:div>
      </w:divsChild>
    </w:div>
    <w:div w:id="1488206961">
      <w:bodyDiv w:val="1"/>
      <w:marLeft w:val="0"/>
      <w:marRight w:val="0"/>
      <w:marTop w:val="0"/>
      <w:marBottom w:val="0"/>
      <w:divBdr>
        <w:top w:val="none" w:sz="0" w:space="0" w:color="auto"/>
        <w:left w:val="none" w:sz="0" w:space="0" w:color="auto"/>
        <w:bottom w:val="none" w:sz="0" w:space="0" w:color="auto"/>
        <w:right w:val="none" w:sz="0" w:space="0" w:color="auto"/>
      </w:divBdr>
    </w:div>
    <w:div w:id="1632250236">
      <w:bodyDiv w:val="1"/>
      <w:marLeft w:val="0"/>
      <w:marRight w:val="0"/>
      <w:marTop w:val="0"/>
      <w:marBottom w:val="0"/>
      <w:divBdr>
        <w:top w:val="none" w:sz="0" w:space="0" w:color="auto"/>
        <w:left w:val="none" w:sz="0" w:space="0" w:color="auto"/>
        <w:bottom w:val="none" w:sz="0" w:space="0" w:color="auto"/>
        <w:right w:val="none" w:sz="0" w:space="0" w:color="auto"/>
      </w:divBdr>
    </w:div>
    <w:div w:id="1997606113">
      <w:bodyDiv w:val="1"/>
      <w:marLeft w:val="0"/>
      <w:marRight w:val="0"/>
      <w:marTop w:val="0"/>
      <w:marBottom w:val="0"/>
      <w:divBdr>
        <w:top w:val="none" w:sz="0" w:space="0" w:color="auto"/>
        <w:left w:val="none" w:sz="0" w:space="0" w:color="auto"/>
        <w:bottom w:val="none" w:sz="0" w:space="0" w:color="auto"/>
        <w:right w:val="none" w:sz="0" w:space="0" w:color="auto"/>
      </w:divBdr>
    </w:div>
    <w:div w:id="20032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94460.1000" TargetMode="External"/><Relationship Id="rId18" Type="http://schemas.openxmlformats.org/officeDocument/2006/relationships/hyperlink" Target="garantF1://95521.38" TargetMode="External"/><Relationship Id="rId26" Type="http://schemas.openxmlformats.org/officeDocument/2006/relationships/header" Target="header1.xm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garantF1://94365.0"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garantF1://94365.0" TargetMode="External"/><Relationship Id="rId17" Type="http://schemas.openxmlformats.org/officeDocument/2006/relationships/footer" Target="footer2.xml"/><Relationship Id="rId25" Type="http://schemas.openxmlformats.org/officeDocument/2006/relationships/hyperlink" Target="garantF1://94365.0" TargetMode="External"/><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garantF1://94365.1000" TargetMode="External"/><Relationship Id="rId29" Type="http://schemas.openxmlformats.org/officeDocument/2006/relationships/hyperlink" Target="garantF1://94365.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94365.1000" TargetMode="External"/><Relationship Id="rId24" Type="http://schemas.openxmlformats.org/officeDocument/2006/relationships/hyperlink" Target="garantF1://94365.1000" TargetMode="External"/><Relationship Id="rId32" Type="http://schemas.openxmlformats.org/officeDocument/2006/relationships/header" Target="header2.xml"/><Relationship Id="rId37" Type="http://schemas.openxmlformats.org/officeDocument/2006/relationships/hyperlink" Target="consultantplus://offline/ref=60C6657A200D3F4EFB050E57F2A72ECCCFA1C085DCF475F37B42AFBFF3EAD78FA688739631ACB7CEA7l0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oa_vasinskaja\Desktop\&#1043;&#1086;&#1089;&#1076;&#1091;&#1072;&#1088;&#1089;&#1090;&#1074;&#1077;&#1085;&#1085;&#1072;&#1103;%20&#1087;&#1088;&#1086;&#1075;&#1088;&#1072;&#1084;&#1084;&#1072;.docx" TargetMode="External"/><Relationship Id="rId23" Type="http://schemas.openxmlformats.org/officeDocument/2006/relationships/hyperlink" Target="garantF1://95521.0" TargetMode="External"/><Relationship Id="rId28" Type="http://schemas.openxmlformats.org/officeDocument/2006/relationships/hyperlink" Target="garantF1://94365.131001" TargetMode="External"/><Relationship Id="rId36" Type="http://schemas.openxmlformats.org/officeDocument/2006/relationships/footer" Target="footer3.xml"/><Relationship Id="rId10" Type="http://schemas.openxmlformats.org/officeDocument/2006/relationships/hyperlink" Target="garantF1://95521.0" TargetMode="External"/><Relationship Id="rId19" Type="http://schemas.openxmlformats.org/officeDocument/2006/relationships/hyperlink" Target="garantF1://95521.0" TargetMode="External"/><Relationship Id="rId31" Type="http://schemas.openxmlformats.org/officeDocument/2006/relationships/hyperlink" Target="garantF1://94460.0" TargetMode="External"/><Relationship Id="rId4" Type="http://schemas.microsoft.com/office/2007/relationships/stylesWithEffects" Target="stylesWithEffects.xml"/><Relationship Id="rId9" Type="http://schemas.openxmlformats.org/officeDocument/2006/relationships/hyperlink" Target="garantF1://95521.38" TargetMode="External"/><Relationship Id="rId14" Type="http://schemas.openxmlformats.org/officeDocument/2006/relationships/hyperlink" Target="garantF1://94460.0" TargetMode="External"/><Relationship Id="rId22" Type="http://schemas.openxmlformats.org/officeDocument/2006/relationships/hyperlink" Target="garantF1://95521.38" TargetMode="External"/><Relationship Id="rId27" Type="http://schemas.openxmlformats.org/officeDocument/2006/relationships/hyperlink" Target="consultantplus://offline/ref=FCBA5CE0A3EEDE1CBC811838938F27CCC6E56B68A64881CD6F7C5307752523AF06C1DC4B13A4020BLBi0H" TargetMode="External"/><Relationship Id="rId30" Type="http://schemas.openxmlformats.org/officeDocument/2006/relationships/hyperlink" Target="garantF1://94460.1000" TargetMode="Externa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8A036-297E-48E0-89EB-7AA8A03A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73</Pages>
  <Words>23857</Words>
  <Characters>182193</Characters>
  <Application>Microsoft Office Word</Application>
  <DocSecurity>0</DocSecurity>
  <Lines>1518</Lines>
  <Paragraphs>411</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vt:lpstr>
    </vt:vector>
  </TitlesOfParts>
  <Company>OEM</Company>
  <LinksUpToDate>false</LinksUpToDate>
  <CharactersWithSpaces>205639</CharactersWithSpaces>
  <SharedDoc>false</SharedDoc>
  <HLinks>
    <vt:vector size="144" baseType="variant">
      <vt:variant>
        <vt:i4>6750259</vt:i4>
      </vt:variant>
      <vt:variant>
        <vt:i4>69</vt:i4>
      </vt:variant>
      <vt:variant>
        <vt:i4>0</vt:i4>
      </vt:variant>
      <vt:variant>
        <vt:i4>5</vt:i4>
      </vt:variant>
      <vt:variant>
        <vt:lpwstr/>
      </vt:variant>
      <vt:variant>
        <vt:lpwstr>Par412</vt:lpwstr>
      </vt:variant>
      <vt:variant>
        <vt:i4>6750244</vt:i4>
      </vt:variant>
      <vt:variant>
        <vt:i4>66</vt:i4>
      </vt:variant>
      <vt:variant>
        <vt:i4>0</vt:i4>
      </vt:variant>
      <vt:variant>
        <vt:i4>5</vt:i4>
      </vt:variant>
      <vt:variant>
        <vt:lpwstr>garantf1://94460.0/</vt:lpwstr>
      </vt:variant>
      <vt:variant>
        <vt:lpwstr/>
      </vt:variant>
      <vt:variant>
        <vt:i4>7929892</vt:i4>
      </vt:variant>
      <vt:variant>
        <vt:i4>63</vt:i4>
      </vt:variant>
      <vt:variant>
        <vt:i4>0</vt:i4>
      </vt:variant>
      <vt:variant>
        <vt:i4>5</vt:i4>
      </vt:variant>
      <vt:variant>
        <vt:lpwstr>garantf1://94460.1000/</vt:lpwstr>
      </vt:variant>
      <vt:variant>
        <vt:lpwstr/>
      </vt:variant>
      <vt:variant>
        <vt:i4>6619172</vt:i4>
      </vt:variant>
      <vt:variant>
        <vt:i4>60</vt:i4>
      </vt:variant>
      <vt:variant>
        <vt:i4>0</vt:i4>
      </vt:variant>
      <vt:variant>
        <vt:i4>5</vt:i4>
      </vt:variant>
      <vt:variant>
        <vt:lpwstr>garantf1://94365.0/</vt:lpwstr>
      </vt:variant>
      <vt:variant>
        <vt:lpwstr/>
      </vt:variant>
      <vt:variant>
        <vt:i4>4849686</vt:i4>
      </vt:variant>
      <vt:variant>
        <vt:i4>57</vt:i4>
      </vt:variant>
      <vt:variant>
        <vt:i4>0</vt:i4>
      </vt:variant>
      <vt:variant>
        <vt:i4>5</vt:i4>
      </vt:variant>
      <vt:variant>
        <vt:lpwstr>garantf1://94365.131001/</vt:lpwstr>
      </vt:variant>
      <vt:variant>
        <vt:lpwstr/>
      </vt:variant>
      <vt:variant>
        <vt:i4>2949222</vt:i4>
      </vt:variant>
      <vt:variant>
        <vt:i4>54</vt:i4>
      </vt:variant>
      <vt:variant>
        <vt:i4>0</vt:i4>
      </vt:variant>
      <vt:variant>
        <vt:i4>5</vt:i4>
      </vt:variant>
      <vt:variant>
        <vt:lpwstr>consultantplus://offline/ref=FCBA5CE0A3EEDE1CBC811838938F27CCC6E56B68A64881CD6F7C5307752523AF06C1DC4B13A4020BLBi0H</vt:lpwstr>
      </vt:variant>
      <vt:variant>
        <vt:lpwstr/>
      </vt:variant>
      <vt:variant>
        <vt:i4>6750259</vt:i4>
      </vt:variant>
      <vt:variant>
        <vt:i4>51</vt:i4>
      </vt:variant>
      <vt:variant>
        <vt:i4>0</vt:i4>
      </vt:variant>
      <vt:variant>
        <vt:i4>5</vt:i4>
      </vt:variant>
      <vt:variant>
        <vt:lpwstr/>
      </vt:variant>
      <vt:variant>
        <vt:lpwstr>Par412</vt:lpwstr>
      </vt:variant>
      <vt:variant>
        <vt:i4>6619172</vt:i4>
      </vt:variant>
      <vt:variant>
        <vt:i4>48</vt:i4>
      </vt:variant>
      <vt:variant>
        <vt:i4>0</vt:i4>
      </vt:variant>
      <vt:variant>
        <vt:i4>5</vt:i4>
      </vt:variant>
      <vt:variant>
        <vt:lpwstr>garantf1://94365.0/</vt:lpwstr>
      </vt:variant>
      <vt:variant>
        <vt:lpwstr/>
      </vt:variant>
      <vt:variant>
        <vt:i4>8060964</vt:i4>
      </vt:variant>
      <vt:variant>
        <vt:i4>45</vt:i4>
      </vt:variant>
      <vt:variant>
        <vt:i4>0</vt:i4>
      </vt:variant>
      <vt:variant>
        <vt:i4>5</vt:i4>
      </vt:variant>
      <vt:variant>
        <vt:lpwstr>garantf1://94365.1000/</vt:lpwstr>
      </vt:variant>
      <vt:variant>
        <vt:lpwstr/>
      </vt:variant>
      <vt:variant>
        <vt:i4>6750241</vt:i4>
      </vt:variant>
      <vt:variant>
        <vt:i4>42</vt:i4>
      </vt:variant>
      <vt:variant>
        <vt:i4>0</vt:i4>
      </vt:variant>
      <vt:variant>
        <vt:i4>5</vt:i4>
      </vt:variant>
      <vt:variant>
        <vt:lpwstr>garantf1://95521.0/</vt:lpwstr>
      </vt:variant>
      <vt:variant>
        <vt:lpwstr/>
      </vt:variant>
      <vt:variant>
        <vt:i4>4915225</vt:i4>
      </vt:variant>
      <vt:variant>
        <vt:i4>39</vt:i4>
      </vt:variant>
      <vt:variant>
        <vt:i4>0</vt:i4>
      </vt:variant>
      <vt:variant>
        <vt:i4>5</vt:i4>
      </vt:variant>
      <vt:variant>
        <vt:lpwstr>garantf1://95521.38/</vt:lpwstr>
      </vt:variant>
      <vt:variant>
        <vt:lpwstr/>
      </vt:variant>
      <vt:variant>
        <vt:i4>6750259</vt:i4>
      </vt:variant>
      <vt:variant>
        <vt:i4>36</vt:i4>
      </vt:variant>
      <vt:variant>
        <vt:i4>0</vt:i4>
      </vt:variant>
      <vt:variant>
        <vt:i4>5</vt:i4>
      </vt:variant>
      <vt:variant>
        <vt:lpwstr/>
      </vt:variant>
      <vt:variant>
        <vt:lpwstr>Par412</vt:lpwstr>
      </vt:variant>
      <vt:variant>
        <vt:i4>6619172</vt:i4>
      </vt:variant>
      <vt:variant>
        <vt:i4>33</vt:i4>
      </vt:variant>
      <vt:variant>
        <vt:i4>0</vt:i4>
      </vt:variant>
      <vt:variant>
        <vt:i4>5</vt:i4>
      </vt:variant>
      <vt:variant>
        <vt:lpwstr>garantf1://94365.0/</vt:lpwstr>
      </vt:variant>
      <vt:variant>
        <vt:lpwstr/>
      </vt:variant>
      <vt:variant>
        <vt:i4>8060964</vt:i4>
      </vt:variant>
      <vt:variant>
        <vt:i4>30</vt:i4>
      </vt:variant>
      <vt:variant>
        <vt:i4>0</vt:i4>
      </vt:variant>
      <vt:variant>
        <vt:i4>5</vt:i4>
      </vt:variant>
      <vt:variant>
        <vt:lpwstr>garantf1://94365.1000/</vt:lpwstr>
      </vt:variant>
      <vt:variant>
        <vt:lpwstr/>
      </vt:variant>
      <vt:variant>
        <vt:i4>6750241</vt:i4>
      </vt:variant>
      <vt:variant>
        <vt:i4>27</vt:i4>
      </vt:variant>
      <vt:variant>
        <vt:i4>0</vt:i4>
      </vt:variant>
      <vt:variant>
        <vt:i4>5</vt:i4>
      </vt:variant>
      <vt:variant>
        <vt:lpwstr>garantf1://95521.0/</vt:lpwstr>
      </vt:variant>
      <vt:variant>
        <vt:lpwstr/>
      </vt:variant>
      <vt:variant>
        <vt:i4>4915225</vt:i4>
      </vt:variant>
      <vt:variant>
        <vt:i4>24</vt:i4>
      </vt:variant>
      <vt:variant>
        <vt:i4>0</vt:i4>
      </vt:variant>
      <vt:variant>
        <vt:i4>5</vt:i4>
      </vt:variant>
      <vt:variant>
        <vt:lpwstr>garantf1://95521.38/</vt:lpwstr>
      </vt:variant>
      <vt:variant>
        <vt:lpwstr/>
      </vt:variant>
      <vt:variant>
        <vt:i4>6488113</vt:i4>
      </vt:variant>
      <vt:variant>
        <vt:i4>21</vt:i4>
      </vt:variant>
      <vt:variant>
        <vt:i4>0</vt:i4>
      </vt:variant>
      <vt:variant>
        <vt:i4>5</vt:i4>
      </vt:variant>
      <vt:variant>
        <vt:lpwstr/>
      </vt:variant>
      <vt:variant>
        <vt:lpwstr>Par3313</vt:lpwstr>
      </vt:variant>
      <vt:variant>
        <vt:i4>6750244</vt:i4>
      </vt:variant>
      <vt:variant>
        <vt:i4>18</vt:i4>
      </vt:variant>
      <vt:variant>
        <vt:i4>0</vt:i4>
      </vt:variant>
      <vt:variant>
        <vt:i4>5</vt:i4>
      </vt:variant>
      <vt:variant>
        <vt:lpwstr>garantf1://94460.0/</vt:lpwstr>
      </vt:variant>
      <vt:variant>
        <vt:lpwstr/>
      </vt:variant>
      <vt:variant>
        <vt:i4>7929892</vt:i4>
      </vt:variant>
      <vt:variant>
        <vt:i4>15</vt:i4>
      </vt:variant>
      <vt:variant>
        <vt:i4>0</vt:i4>
      </vt:variant>
      <vt:variant>
        <vt:i4>5</vt:i4>
      </vt:variant>
      <vt:variant>
        <vt:lpwstr>garantf1://94460.1000/</vt:lpwstr>
      </vt:variant>
      <vt:variant>
        <vt:lpwstr/>
      </vt:variant>
      <vt:variant>
        <vt:i4>4849686</vt:i4>
      </vt:variant>
      <vt:variant>
        <vt:i4>12</vt:i4>
      </vt:variant>
      <vt:variant>
        <vt:i4>0</vt:i4>
      </vt:variant>
      <vt:variant>
        <vt:i4>5</vt:i4>
      </vt:variant>
      <vt:variant>
        <vt:lpwstr>garantf1://94365.131001/</vt:lpwstr>
      </vt:variant>
      <vt:variant>
        <vt:lpwstr/>
      </vt:variant>
      <vt:variant>
        <vt:i4>6619172</vt:i4>
      </vt:variant>
      <vt:variant>
        <vt:i4>9</vt:i4>
      </vt:variant>
      <vt:variant>
        <vt:i4>0</vt:i4>
      </vt:variant>
      <vt:variant>
        <vt:i4>5</vt:i4>
      </vt:variant>
      <vt:variant>
        <vt:lpwstr>garantf1://94365.0/</vt:lpwstr>
      </vt:variant>
      <vt:variant>
        <vt:lpwstr/>
      </vt:variant>
      <vt:variant>
        <vt:i4>8060964</vt:i4>
      </vt:variant>
      <vt:variant>
        <vt:i4>6</vt:i4>
      </vt:variant>
      <vt:variant>
        <vt:i4>0</vt:i4>
      </vt:variant>
      <vt:variant>
        <vt:i4>5</vt:i4>
      </vt:variant>
      <vt:variant>
        <vt:lpwstr>garantf1://94365.1000/</vt:lpwstr>
      </vt:variant>
      <vt:variant>
        <vt:lpwstr/>
      </vt:variant>
      <vt:variant>
        <vt:i4>6750241</vt:i4>
      </vt:variant>
      <vt:variant>
        <vt:i4>3</vt:i4>
      </vt:variant>
      <vt:variant>
        <vt:i4>0</vt:i4>
      </vt:variant>
      <vt:variant>
        <vt:i4>5</vt:i4>
      </vt:variant>
      <vt:variant>
        <vt:lpwstr>garantf1://95521.0/</vt:lpwstr>
      </vt:variant>
      <vt:variant>
        <vt:lpwstr/>
      </vt:variant>
      <vt:variant>
        <vt:i4>4915225</vt:i4>
      </vt:variant>
      <vt:variant>
        <vt:i4>0</vt:i4>
      </vt:variant>
      <vt:variant>
        <vt:i4>0</vt:i4>
      </vt:variant>
      <vt:variant>
        <vt:i4>5</vt:i4>
      </vt:variant>
      <vt:variant>
        <vt:lpwstr>garantf1://95521.38/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dc:title>
  <dc:creator>*</dc:creator>
  <cp:lastModifiedBy>Сергей Павлович Суханов</cp:lastModifiedBy>
  <cp:revision>8</cp:revision>
  <cp:lastPrinted>2014-12-10T13:57:00Z</cp:lastPrinted>
  <dcterms:created xsi:type="dcterms:W3CDTF">2014-12-10T08:29:00Z</dcterms:created>
  <dcterms:modified xsi:type="dcterms:W3CDTF">2014-12-18T14:55:00Z</dcterms:modified>
</cp:coreProperties>
</file>