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FB" w:rsidRPr="00CB69FB" w:rsidRDefault="00CB69FB" w:rsidP="00CB69F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bookmarkStart w:id="0" w:name="Par1"/>
      <w:bookmarkEnd w:id="0"/>
      <w:r w:rsidRPr="00CB69FB">
        <w:rPr>
          <w:rFonts w:ascii="Times New Roman" w:hAnsi="Times New Roman"/>
          <w:b/>
          <w:sz w:val="28"/>
          <w:szCs w:val="28"/>
        </w:rPr>
        <w:t>ПРОЕКТ</w:t>
      </w:r>
    </w:p>
    <w:p w:rsidR="00CB69FB" w:rsidRDefault="00CB69FB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490295" w:rsidRPr="002810C9" w:rsidRDefault="00490295" w:rsidP="00CB69FB">
      <w:pPr>
        <w:pStyle w:val="ConsPlusTitle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«____» ____________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704AA3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8690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E86905" w:rsidRPr="002810C9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B3F30" w:rsidRDefault="001B3F30" w:rsidP="0066331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4AA3" w:rsidRDefault="00412DE9" w:rsidP="0066331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приказ Комитета правопорядка и </w:t>
      </w:r>
    </w:p>
    <w:p w:rsidR="00704AA3" w:rsidRDefault="00412DE9" w:rsidP="0066331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безопасности Ленинградской области от 21 марта 2011 года № 7 </w:t>
      </w:r>
    </w:p>
    <w:p w:rsidR="00BC446C" w:rsidRDefault="00412DE9" w:rsidP="0066331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Административного регламента Комитета правопорядка и</w:t>
      </w:r>
      <w:r w:rsidR="00704A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безопасности Ленинградской области»</w:t>
      </w:r>
    </w:p>
    <w:p w:rsidR="00E86905" w:rsidRPr="00E86905" w:rsidRDefault="00E86905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338" w:rsidRPr="0066331C" w:rsidRDefault="00412DE9" w:rsidP="00E85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2463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246338">
        <w:rPr>
          <w:rFonts w:ascii="Times New Roman" w:hAnsi="Times New Roman" w:cs="Times New Roman"/>
          <w:sz w:val="28"/>
          <w:szCs w:val="28"/>
        </w:rPr>
        <w:t>правопорядка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в соответствие с действующим законодательством </w:t>
      </w:r>
      <w:r w:rsidR="001B3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338" w:rsidRPr="0066331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2463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38" w:rsidRPr="0066331C">
        <w:rPr>
          <w:rFonts w:ascii="Times New Roman" w:hAnsi="Times New Roman" w:cs="Times New Roman"/>
          <w:bCs/>
          <w:sz w:val="28"/>
          <w:szCs w:val="28"/>
        </w:rPr>
        <w:t>р</w:t>
      </w:r>
      <w:r w:rsidR="002463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38" w:rsidRPr="0066331C">
        <w:rPr>
          <w:rFonts w:ascii="Times New Roman" w:hAnsi="Times New Roman" w:cs="Times New Roman"/>
          <w:bCs/>
          <w:sz w:val="28"/>
          <w:szCs w:val="28"/>
        </w:rPr>
        <w:t>и</w:t>
      </w:r>
      <w:r w:rsidR="002463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38" w:rsidRPr="0066331C">
        <w:rPr>
          <w:rFonts w:ascii="Times New Roman" w:hAnsi="Times New Roman" w:cs="Times New Roman"/>
          <w:bCs/>
          <w:sz w:val="28"/>
          <w:szCs w:val="28"/>
        </w:rPr>
        <w:t>к</w:t>
      </w:r>
      <w:r w:rsidR="002463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38" w:rsidRPr="0066331C">
        <w:rPr>
          <w:rFonts w:ascii="Times New Roman" w:hAnsi="Times New Roman" w:cs="Times New Roman"/>
          <w:bCs/>
          <w:sz w:val="28"/>
          <w:szCs w:val="28"/>
        </w:rPr>
        <w:t>а</w:t>
      </w:r>
      <w:r w:rsidR="002463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38" w:rsidRPr="0066331C">
        <w:rPr>
          <w:rFonts w:ascii="Times New Roman" w:hAnsi="Times New Roman" w:cs="Times New Roman"/>
          <w:bCs/>
          <w:sz w:val="28"/>
          <w:szCs w:val="28"/>
        </w:rPr>
        <w:t>з</w:t>
      </w:r>
      <w:r w:rsidR="002463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38" w:rsidRPr="0066331C">
        <w:rPr>
          <w:rFonts w:ascii="Times New Roman" w:hAnsi="Times New Roman" w:cs="Times New Roman"/>
          <w:bCs/>
          <w:sz w:val="28"/>
          <w:szCs w:val="28"/>
        </w:rPr>
        <w:t>ы</w:t>
      </w:r>
      <w:r w:rsidR="002463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38" w:rsidRPr="0066331C">
        <w:rPr>
          <w:rFonts w:ascii="Times New Roman" w:hAnsi="Times New Roman" w:cs="Times New Roman"/>
          <w:bCs/>
          <w:sz w:val="28"/>
          <w:szCs w:val="28"/>
        </w:rPr>
        <w:t>в</w:t>
      </w:r>
      <w:r w:rsidR="002463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38" w:rsidRPr="0066331C">
        <w:rPr>
          <w:rFonts w:ascii="Times New Roman" w:hAnsi="Times New Roman" w:cs="Times New Roman"/>
          <w:bCs/>
          <w:sz w:val="28"/>
          <w:szCs w:val="28"/>
        </w:rPr>
        <w:t>а</w:t>
      </w:r>
      <w:r w:rsidR="002463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38" w:rsidRPr="0066331C">
        <w:rPr>
          <w:rFonts w:ascii="Times New Roman" w:hAnsi="Times New Roman" w:cs="Times New Roman"/>
          <w:bCs/>
          <w:sz w:val="28"/>
          <w:szCs w:val="28"/>
        </w:rPr>
        <w:t>ю:</w:t>
      </w:r>
    </w:p>
    <w:p w:rsidR="00412DE9" w:rsidRDefault="00412DE9" w:rsidP="00E859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338" w:rsidRDefault="00246338" w:rsidP="00E85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r:id="rId7" w:history="1">
        <w:r w:rsidRPr="0024633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46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правопорядка и безопасности Ленинградской области, утвержденный приказом </w:t>
      </w:r>
      <w:r w:rsidR="00704AA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омитета правопорядка и безопасности Ленинградской области от 21 марта 2011 года </w:t>
      </w:r>
      <w:r w:rsidR="00A534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7, следующие изменения:</w:t>
      </w:r>
    </w:p>
    <w:p w:rsidR="00A27A94" w:rsidRDefault="006F652B" w:rsidP="00EC5301">
      <w:pPr>
        <w:pStyle w:val="ConsPlusNormal"/>
        <w:numPr>
          <w:ilvl w:val="0"/>
          <w:numId w:val="7"/>
        </w:numPr>
        <w:ind w:hanging="191"/>
        <w:jc w:val="both"/>
      </w:pPr>
      <w:r>
        <w:t>подпункт «а» пункта 3 изложить в следующей редакции:</w:t>
      </w:r>
    </w:p>
    <w:p w:rsidR="006F652B" w:rsidRPr="00721C01" w:rsidRDefault="00EC5301" w:rsidP="00EC5301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6F652B">
        <w:t xml:space="preserve">«а) является отраслевым органом исполнительной власти Ленинградской области, </w:t>
      </w:r>
      <w:proofErr w:type="gramStart"/>
      <w:r w:rsidR="006F652B">
        <w:t>организующим</w:t>
      </w:r>
      <w:proofErr w:type="gramEnd"/>
      <w:r w:rsidR="006F652B">
        <w:t xml:space="preserve"> и обеспечивающим реализацию полномочий субъекта Российской Федерации - Ленинградской области в сфере обеспечения общественной безопасности, правопорядка, противодействия терроризму,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</w:t>
      </w:r>
      <w:r w:rsidR="006F652B" w:rsidRPr="00721C01">
        <w:t>объектах, обеспечения деятельности мировых судей;»;</w:t>
      </w:r>
    </w:p>
    <w:p w:rsidR="00721C01" w:rsidRPr="00721C01" w:rsidRDefault="00CD1A15" w:rsidP="007E0AF0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01">
        <w:rPr>
          <w:rFonts w:ascii="Times New Roman" w:hAnsi="Times New Roman" w:cs="Times New Roman"/>
          <w:sz w:val="28"/>
          <w:szCs w:val="28"/>
        </w:rPr>
        <w:t>пункт 10</w:t>
      </w:r>
      <w:r w:rsidR="00721C01" w:rsidRPr="00721C01">
        <w:rPr>
          <w:rFonts w:ascii="Times New Roman" w:hAnsi="Times New Roman" w:cs="Times New Roman"/>
          <w:sz w:val="28"/>
          <w:szCs w:val="28"/>
        </w:rPr>
        <w:t xml:space="preserve"> </w:t>
      </w:r>
      <w:r w:rsidR="007E0AF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D6421" w:rsidRDefault="00CD1A15" w:rsidP="00E859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D6421">
        <w:rPr>
          <w:rFonts w:ascii="Times New Roman" w:hAnsi="Times New Roman" w:cs="Times New Roman"/>
          <w:sz w:val="28"/>
          <w:szCs w:val="28"/>
        </w:rPr>
        <w:t>10. Председатель Комитета:</w:t>
      </w:r>
    </w:p>
    <w:p w:rsidR="004D6421" w:rsidRDefault="004D6421" w:rsidP="004D6421">
      <w:pPr>
        <w:pStyle w:val="ConsPlusNormal"/>
        <w:tabs>
          <w:tab w:val="left" w:pos="709"/>
        </w:tabs>
        <w:ind w:firstLine="540"/>
        <w:jc w:val="both"/>
      </w:pPr>
      <w:r>
        <w:t xml:space="preserve">  а) обеспечивает осуществление Комитетом полномочий и функций, исполнение постановлений и распоряжений Губернатора Ленинградской области и Правительства Ленинградской области, указаний и поручений Губернатора Ленинградской области, а также заместителя Председателя Правительства Ленинградской области, курирующего Комитет;</w:t>
      </w:r>
    </w:p>
    <w:p w:rsidR="004D6421" w:rsidRDefault="005E276E" w:rsidP="00675C9E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675C9E">
        <w:t xml:space="preserve"> </w:t>
      </w:r>
      <w:r>
        <w:t xml:space="preserve">б) </w:t>
      </w:r>
      <w:r w:rsidR="004D6421">
        <w:t>руководит деятельностью Комитета на принципах единоначалия, в том числе распределяет документы и материалы, поступившие в Комитет, между структурными подразделениями, входящими в состав Комитета, или отдельными работниками Комитета; дает обязательные для исполнения поручения и указания работникам Комитета; определяет порядок работы структурных подразделений Комитета;</w:t>
      </w:r>
    </w:p>
    <w:p w:rsidR="004D6421" w:rsidRDefault="00675C9E" w:rsidP="00675C9E">
      <w:pPr>
        <w:pStyle w:val="ConsPlusNormal"/>
        <w:tabs>
          <w:tab w:val="left" w:pos="709"/>
        </w:tabs>
        <w:ind w:firstLine="540"/>
        <w:jc w:val="both"/>
      </w:pPr>
      <w:r>
        <w:lastRenderedPageBreak/>
        <w:t xml:space="preserve">  в) </w:t>
      </w:r>
      <w:r w:rsidR="004D6421">
        <w:t>несет материальную ответственность за целостность и сохранность областного имущества, используемого Комитетом;</w:t>
      </w:r>
    </w:p>
    <w:p w:rsidR="004D6421" w:rsidRDefault="00675C9E" w:rsidP="004D6421">
      <w:pPr>
        <w:pStyle w:val="ConsPlusNormal"/>
        <w:ind w:firstLine="540"/>
        <w:jc w:val="both"/>
      </w:pPr>
      <w:r>
        <w:t xml:space="preserve">  г) </w:t>
      </w:r>
      <w:r w:rsidR="004D6421">
        <w:t>утверждает положения о структурных подразделениях Комитета, должностные регламенты государственных гражданских служащих Комитета и должностные инструкции работников Комитета, замещающих должности, не являющиеся должностями государственной гражданской службы Ленинградской области;</w:t>
      </w:r>
    </w:p>
    <w:p w:rsidR="004D6421" w:rsidRDefault="00675C9E" w:rsidP="004D6421">
      <w:pPr>
        <w:pStyle w:val="ConsPlusNormal"/>
        <w:ind w:firstLine="540"/>
        <w:jc w:val="both"/>
      </w:pPr>
      <w:r>
        <w:t xml:space="preserve">  д) </w:t>
      </w:r>
      <w:r w:rsidR="004D6421">
        <w:t>подписывает правовые акты Комитета, запросы и иные документы, подготовленные Комитетом, выдает доверенности от имени Комитета;</w:t>
      </w:r>
    </w:p>
    <w:p w:rsidR="004D6421" w:rsidRDefault="00675C9E" w:rsidP="00675C9E">
      <w:pPr>
        <w:pStyle w:val="ConsPlusNormal"/>
        <w:tabs>
          <w:tab w:val="left" w:pos="709"/>
        </w:tabs>
        <w:ind w:firstLine="540"/>
        <w:jc w:val="both"/>
      </w:pPr>
      <w:r>
        <w:t xml:space="preserve">  е) </w:t>
      </w:r>
      <w:r w:rsidR="004D6421">
        <w:t>принимает меры по официальному опубликованию в установленном порядке правовых актов Комитета, если это предусмотрено федеральными или областными законами;</w:t>
      </w:r>
    </w:p>
    <w:p w:rsidR="004D6421" w:rsidRDefault="00675C9E" w:rsidP="00675C9E">
      <w:pPr>
        <w:pStyle w:val="ConsPlusNormal"/>
        <w:tabs>
          <w:tab w:val="left" w:pos="709"/>
        </w:tabs>
        <w:ind w:firstLine="540"/>
        <w:jc w:val="both"/>
      </w:pPr>
      <w:r>
        <w:t xml:space="preserve">  ж) </w:t>
      </w:r>
      <w:r w:rsidR="004D6421">
        <w:t>в установленном порядке вносит представления о назначении на должность и освобождении от должности лиц, замещающих в Комитете должности гражданской службы Ленинградской области, а также ходатайства по вопросам, связанным с прохождением этими лицами государственной службы Ленинградской области;</w:t>
      </w:r>
    </w:p>
    <w:p w:rsidR="004D6421" w:rsidRDefault="00675C9E" w:rsidP="004D6421">
      <w:pPr>
        <w:pStyle w:val="ConsPlusNormal"/>
        <w:ind w:firstLine="540"/>
        <w:jc w:val="both"/>
      </w:pPr>
      <w:r>
        <w:t xml:space="preserve">  з) </w:t>
      </w:r>
      <w:r w:rsidR="004D6421">
        <w:t>вносит предложения:</w:t>
      </w:r>
    </w:p>
    <w:p w:rsidR="004D6421" w:rsidRDefault="00675C9E" w:rsidP="00675C9E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4D6421">
        <w:t>о назначении служебной проверки в отношении работника Комитета,</w:t>
      </w:r>
    </w:p>
    <w:p w:rsidR="004D6421" w:rsidRDefault="00675C9E" w:rsidP="004D6421">
      <w:pPr>
        <w:pStyle w:val="ConsPlusNormal"/>
        <w:ind w:firstLine="540"/>
        <w:jc w:val="both"/>
      </w:pPr>
      <w:r>
        <w:t xml:space="preserve">  </w:t>
      </w:r>
      <w:r w:rsidR="004D6421">
        <w:t>о применении к работникам Комитета дисциплинарных взысканий и снятии дисциплинарных взысканий,</w:t>
      </w:r>
    </w:p>
    <w:p w:rsidR="004D6421" w:rsidRDefault="00675C9E" w:rsidP="00675C9E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4D6421">
        <w:t xml:space="preserve">о поощрении и награждении работников Комитета и </w:t>
      </w:r>
      <w:proofErr w:type="gramStart"/>
      <w:r w:rsidR="004D6421">
        <w:t>работников</w:t>
      </w:r>
      <w:proofErr w:type="gramEnd"/>
      <w:r w:rsidR="004D6421">
        <w:t xml:space="preserve"> подведомственных государственных учреждений государственными наградами Российской Федерации и государственными наградами Ленинградской области;</w:t>
      </w:r>
    </w:p>
    <w:p w:rsidR="004D6421" w:rsidRDefault="00675C9E" w:rsidP="004D6421">
      <w:pPr>
        <w:pStyle w:val="ConsPlusNormal"/>
        <w:ind w:firstLine="540"/>
        <w:jc w:val="both"/>
      </w:pPr>
      <w:r>
        <w:t xml:space="preserve">  и) </w:t>
      </w:r>
      <w:r w:rsidR="004D6421">
        <w:t>награждает Почетной грамотой Комитета;</w:t>
      </w:r>
    </w:p>
    <w:p w:rsidR="00CD1A15" w:rsidRDefault="00675C9E" w:rsidP="00675C9E">
      <w:pPr>
        <w:pStyle w:val="ConsPlusNormal"/>
        <w:ind w:firstLine="540"/>
        <w:jc w:val="both"/>
      </w:pPr>
      <w:r>
        <w:t xml:space="preserve">  к) </w:t>
      </w:r>
      <w:r w:rsidR="004D6421">
        <w:t>выполняет иные обязанности, обусловленные поручениями Губернатора Ленинградской области, федеральным и областным законодательством</w:t>
      </w:r>
      <w:r w:rsidR="00CD1A15">
        <w:t>;</w:t>
      </w:r>
    </w:p>
    <w:p w:rsidR="00675C9E" w:rsidRDefault="007E0AF0" w:rsidP="00675C9E">
      <w:pPr>
        <w:pStyle w:val="ConsPlusNormal"/>
        <w:ind w:firstLine="540"/>
        <w:jc w:val="both"/>
      </w:pPr>
      <w:r>
        <w:t xml:space="preserve">  л)</w:t>
      </w:r>
      <w:r w:rsidR="00675C9E">
        <w:t xml:space="preserve"> несет персональную ответственность:</w:t>
      </w:r>
    </w:p>
    <w:p w:rsidR="00675C9E" w:rsidRDefault="007E0AF0" w:rsidP="00675C9E">
      <w:pPr>
        <w:pStyle w:val="ConsPlusNormal"/>
        <w:ind w:firstLine="540"/>
        <w:jc w:val="both"/>
      </w:pPr>
      <w:r>
        <w:t xml:space="preserve">  </w:t>
      </w:r>
      <w:r w:rsidR="00675C9E">
        <w:t>за выполнение возложенных на Комитет полномочий и функций;</w:t>
      </w:r>
    </w:p>
    <w:p w:rsidR="00675C9E" w:rsidRDefault="007E0AF0" w:rsidP="00675C9E">
      <w:pPr>
        <w:pStyle w:val="ConsPlusNormal"/>
        <w:ind w:firstLine="540"/>
        <w:jc w:val="both"/>
      </w:pPr>
      <w:r>
        <w:t xml:space="preserve">  </w:t>
      </w:r>
      <w:r w:rsidR="00675C9E">
        <w:t>за нарушение сроков исполнения поручений и резолюций Губернатора Ленинградской области,</w:t>
      </w:r>
      <w:r>
        <w:t xml:space="preserve"> заместителя Председателя правительства Ленинградской области, курирующего Комитет, </w:t>
      </w:r>
      <w:r w:rsidR="00675C9E">
        <w:t>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675C9E" w:rsidRDefault="007E0AF0" w:rsidP="00675C9E">
      <w:pPr>
        <w:pStyle w:val="ConsPlusNormal"/>
        <w:ind w:firstLine="540"/>
        <w:jc w:val="both"/>
      </w:pPr>
      <w:r>
        <w:t xml:space="preserve">  </w:t>
      </w:r>
      <w:r w:rsidR="00675C9E">
        <w:t>за несоблюдение требований законодательства о противодействии коррупции в Комитете;</w:t>
      </w:r>
    </w:p>
    <w:p w:rsidR="00675C9E" w:rsidRDefault="007E0AF0" w:rsidP="007E0AF0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675C9E">
        <w:t>за защиту сведений, составляющих государственную тайну</w:t>
      </w:r>
      <w:proofErr w:type="gramStart"/>
      <w:r w:rsidR="00675C9E">
        <w:t>.</w:t>
      </w:r>
      <w:r>
        <w:t>»;</w:t>
      </w:r>
      <w:proofErr w:type="gramEnd"/>
    </w:p>
    <w:p w:rsidR="00DC3EFB" w:rsidRPr="00DC3EFB" w:rsidRDefault="00DC3EFB" w:rsidP="00DC3EF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91"/>
        <w:jc w:val="both"/>
        <w:rPr>
          <w:rFonts w:ascii="Times New Roman" w:hAnsi="Times New Roman" w:cs="Times New Roman"/>
          <w:sz w:val="28"/>
          <w:szCs w:val="28"/>
        </w:rPr>
      </w:pPr>
      <w:r w:rsidRPr="00DC3EFB">
        <w:rPr>
          <w:rFonts w:ascii="Times New Roman" w:hAnsi="Times New Roman" w:cs="Times New Roman"/>
          <w:sz w:val="28"/>
          <w:szCs w:val="28"/>
        </w:rPr>
        <w:t>абзац первый пункта 13 изложить в следующей редакции:</w:t>
      </w:r>
    </w:p>
    <w:p w:rsidR="00DC3EFB" w:rsidRDefault="00E8592E" w:rsidP="00DC3EFB">
      <w:pPr>
        <w:pStyle w:val="ConsPlusNormal"/>
        <w:ind w:firstLine="540"/>
        <w:jc w:val="both"/>
      </w:pPr>
      <w:r>
        <w:t xml:space="preserve">  </w:t>
      </w:r>
      <w:r w:rsidR="00A534EC">
        <w:t>«</w:t>
      </w:r>
      <w:r w:rsidR="00DC3EFB">
        <w:t>13. В отсутствие председателя Комитета его обязанности исполняет первый заместитель председателя Комитета, если иное не установлено председателем Комитета или Губернатором Ленинградской области</w:t>
      </w:r>
      <w:proofErr w:type="gramStart"/>
      <w:r w:rsidR="00DC3EFB">
        <w:t>.»;</w:t>
      </w:r>
      <w:proofErr w:type="gramEnd"/>
    </w:p>
    <w:p w:rsidR="00A534EC" w:rsidRDefault="00DC3EFB" w:rsidP="00DC3EFB">
      <w:pPr>
        <w:pStyle w:val="ConsPlusNormal"/>
        <w:numPr>
          <w:ilvl w:val="0"/>
          <w:numId w:val="7"/>
        </w:numPr>
        <w:ind w:hanging="191"/>
        <w:jc w:val="both"/>
      </w:pPr>
      <w:r>
        <w:t xml:space="preserve"> пункты 14-1 и 14-2 изложить в следующей редакции:</w:t>
      </w:r>
    </w:p>
    <w:p w:rsidR="00DC3EFB" w:rsidRDefault="009F6C28" w:rsidP="00DC3EFB">
      <w:pPr>
        <w:pStyle w:val="ConsPlusNormal"/>
        <w:ind w:firstLine="540"/>
        <w:jc w:val="both"/>
      </w:pPr>
      <w:r>
        <w:t xml:space="preserve">  </w:t>
      </w:r>
      <w:r w:rsidR="00FC26E3">
        <w:t>«</w:t>
      </w:r>
      <w:r w:rsidR="00DC3EFB">
        <w:t>14-1. Перечень государственных услуг, предоставляемых Комитетом и подведомственными государственными учреждениями:</w:t>
      </w:r>
    </w:p>
    <w:p w:rsidR="00DC3EFB" w:rsidRDefault="009F6C28" w:rsidP="00DC3EFB">
      <w:pPr>
        <w:pStyle w:val="ConsPlusNormal"/>
        <w:ind w:firstLine="540"/>
        <w:jc w:val="both"/>
      </w:pPr>
      <w:r>
        <w:lastRenderedPageBreak/>
        <w:t xml:space="preserve">  </w:t>
      </w:r>
      <w:r w:rsidR="00DC3EFB">
        <w:t xml:space="preserve">- государственная услуга </w:t>
      </w:r>
      <w:r w:rsidR="00FC26E3" w:rsidRPr="00C261D0">
        <w:t>по реализации</w:t>
      </w:r>
      <w:r w:rsidR="00FC26E3">
        <w:t xml:space="preserve"> основных профессиональных </w:t>
      </w:r>
      <w:r w:rsidR="00FC26E3" w:rsidRPr="00C261D0">
        <w:t xml:space="preserve"> образовательных программ профессиональн</w:t>
      </w:r>
      <w:r w:rsidR="00FC26E3">
        <w:t>ого</w:t>
      </w:r>
      <w:r w:rsidR="00FC26E3" w:rsidRPr="00C261D0">
        <w:t xml:space="preserve"> </w:t>
      </w:r>
      <w:r w:rsidR="00FC26E3">
        <w:t>обучения – программ профессиональной подготовки по профессиям рабочих, должностям служащих;</w:t>
      </w:r>
    </w:p>
    <w:p w:rsidR="00FC26E3" w:rsidRDefault="009F6C28" w:rsidP="00DC3EFB">
      <w:pPr>
        <w:pStyle w:val="ConsPlusNormal"/>
        <w:ind w:firstLine="540"/>
        <w:jc w:val="both"/>
      </w:pPr>
      <w:r>
        <w:t xml:space="preserve">  </w:t>
      </w:r>
      <w:r w:rsidR="00FC26E3">
        <w:t xml:space="preserve">- государственная услуга </w:t>
      </w:r>
      <w:r w:rsidR="00FC26E3" w:rsidRPr="00C261D0">
        <w:t>по</w:t>
      </w:r>
      <w:r w:rsidR="00FC26E3">
        <w:t xml:space="preserve"> </w:t>
      </w:r>
      <w:r w:rsidR="00FC26E3" w:rsidRPr="00C261D0">
        <w:t>реализации</w:t>
      </w:r>
      <w:r w:rsidR="00FC26E3">
        <w:t xml:space="preserve"> </w:t>
      </w:r>
      <w:r w:rsidR="00FC26E3" w:rsidRPr="00C261D0">
        <w:t xml:space="preserve">дополнительных профессиональных программ </w:t>
      </w:r>
      <w:r w:rsidR="00FC26E3">
        <w:t>повышения квалификации;</w:t>
      </w:r>
    </w:p>
    <w:p w:rsidR="00FC26E3" w:rsidRDefault="009F6C28" w:rsidP="009F6C28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FC26E3">
        <w:t xml:space="preserve">- государственная услуга </w:t>
      </w:r>
      <w:r w:rsidR="00FC26E3" w:rsidRPr="00C261D0">
        <w:t>по</w:t>
      </w:r>
      <w:r w:rsidR="00FC26E3">
        <w:t xml:space="preserve"> реализации </w:t>
      </w:r>
      <w:r w:rsidR="00FC26E3" w:rsidRPr="00C261D0">
        <w:t>дополнительных профессиональных программ профессиональной переподготовки</w:t>
      </w:r>
      <w:r w:rsidR="00FC26E3">
        <w:t>.</w:t>
      </w:r>
    </w:p>
    <w:p w:rsidR="00DC3EFB" w:rsidRDefault="009F6C28" w:rsidP="00DC3EFB">
      <w:pPr>
        <w:pStyle w:val="ConsPlusNormal"/>
        <w:ind w:firstLine="540"/>
        <w:jc w:val="both"/>
      </w:pPr>
      <w:r>
        <w:t xml:space="preserve">  </w:t>
      </w:r>
      <w:r w:rsidR="00DC3EFB">
        <w:t>14-2. Перечень государственных функций, исполняемых Комитетом:</w:t>
      </w:r>
    </w:p>
    <w:p w:rsidR="00DC3EFB" w:rsidRDefault="009F6C28" w:rsidP="00DC3EFB">
      <w:pPr>
        <w:pStyle w:val="ConsPlusNormal"/>
        <w:ind w:firstLine="540"/>
        <w:jc w:val="both"/>
      </w:pPr>
      <w:r>
        <w:t xml:space="preserve">  </w:t>
      </w:r>
      <w:r w:rsidR="00DC3EFB">
        <w:t>- государственная функция по рассмотрению в установленном порядке уведомлений о проведении публичных мероприятий на территории Ленинградской области</w:t>
      </w:r>
      <w:r w:rsidR="00FC26E3">
        <w:t>;</w:t>
      </w:r>
    </w:p>
    <w:p w:rsidR="00FC26E3" w:rsidRDefault="009F6C28" w:rsidP="00DC3EFB">
      <w:pPr>
        <w:pStyle w:val="ConsPlusNormal"/>
        <w:ind w:firstLine="540"/>
        <w:jc w:val="both"/>
      </w:pPr>
      <w:r>
        <w:t xml:space="preserve">  </w:t>
      </w:r>
      <w:r w:rsidR="00FC26E3">
        <w:t>- государственная функция по</w:t>
      </w:r>
      <w:r>
        <w:t xml:space="preserve"> </w:t>
      </w:r>
      <w:proofErr w:type="gramStart"/>
      <w:r w:rsidRPr="00D76A22">
        <w:t>контролю за</w:t>
      </w:r>
      <w:proofErr w:type="gramEnd"/>
      <w:r w:rsidRPr="00D76A22">
        <w:t xml:space="preserve"> исполнением органами местного самоуправления </w:t>
      </w:r>
      <w:r>
        <w:t xml:space="preserve">муниципальных образований </w:t>
      </w:r>
      <w:r w:rsidRPr="00D76A22">
        <w:t xml:space="preserve">Ленинградской области переданных им отдельных государственных полномочий в сфере </w:t>
      </w:r>
      <w:r>
        <w:t>административных правонарушений;</w:t>
      </w:r>
    </w:p>
    <w:p w:rsidR="00FC26E3" w:rsidRDefault="009F6C28" w:rsidP="009F6C28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FC26E3">
        <w:t>- государственная функция по</w:t>
      </w:r>
      <w:r>
        <w:t xml:space="preserve"> </w:t>
      </w:r>
      <w:r w:rsidRPr="00D76A22">
        <w:t xml:space="preserve">контролю за исполнением органами местного самоуправления </w:t>
      </w:r>
      <w:r>
        <w:t xml:space="preserve">муниципальных образований </w:t>
      </w:r>
      <w:r w:rsidRPr="00D76A22">
        <w:t xml:space="preserve">Ленинградской области переданных им отдельных государственных полномочий в сфере </w:t>
      </w:r>
      <w:r>
        <w:t>безнадзорности и правонарушений несовершеннолетних</w:t>
      </w:r>
      <w:proofErr w:type="gramStart"/>
      <w:r>
        <w:t>.»;</w:t>
      </w:r>
      <w:proofErr w:type="gramEnd"/>
    </w:p>
    <w:p w:rsidR="00FC26E3" w:rsidRDefault="009F6C28" w:rsidP="009F6C28">
      <w:pPr>
        <w:pStyle w:val="ConsPlusNormal"/>
        <w:tabs>
          <w:tab w:val="left" w:pos="709"/>
        </w:tabs>
        <w:ind w:firstLine="540"/>
        <w:jc w:val="both"/>
      </w:pPr>
      <w:r>
        <w:t xml:space="preserve">  5) </w:t>
      </w:r>
      <w:r w:rsidR="00432E25">
        <w:t xml:space="preserve">абзац первый </w:t>
      </w:r>
      <w:r>
        <w:t>пункт</w:t>
      </w:r>
      <w:r w:rsidR="00432E25">
        <w:t>а</w:t>
      </w:r>
      <w:r>
        <w:t xml:space="preserve"> 21 </w:t>
      </w:r>
      <w:r w:rsidR="00D8740B">
        <w:t>изложить в следующей редакции:</w:t>
      </w:r>
    </w:p>
    <w:p w:rsidR="00D8740B" w:rsidRDefault="00D8740B" w:rsidP="008B1A9B">
      <w:pPr>
        <w:pStyle w:val="ConsPlusNormal"/>
        <w:tabs>
          <w:tab w:val="left" w:pos="709"/>
        </w:tabs>
        <w:ind w:firstLine="540"/>
        <w:jc w:val="both"/>
      </w:pPr>
      <w:r>
        <w:t xml:space="preserve">  «21. </w:t>
      </w:r>
      <w:proofErr w:type="gramStart"/>
      <w:r w:rsidR="008B1A9B">
        <w:t xml:space="preserve">В случае если разработанный Комитетом законопроект имеет отрицательное заключение </w:t>
      </w:r>
      <w:r>
        <w:t>члена Правительства</w:t>
      </w:r>
      <w:r w:rsidR="008B1A9B">
        <w:t xml:space="preserve"> Ленинградской области</w:t>
      </w:r>
      <w:r>
        <w:t xml:space="preserve">, </w:t>
      </w:r>
      <w:r w:rsidR="008B1A9B">
        <w:t xml:space="preserve">вице-губернатора Ленинградской области - руководителя аппарата Губернатора и Правительства Ленинградской области, </w:t>
      </w:r>
      <w:r>
        <w:t xml:space="preserve">комитета правового обеспечения Ленинградской области и/или ГКУЛО </w:t>
      </w:r>
      <w:r w:rsidR="008B1A9B">
        <w:t>«</w:t>
      </w:r>
      <w:r>
        <w:t>Государственный экспертный институт регионального законодательства</w:t>
      </w:r>
      <w:r w:rsidR="008B1A9B">
        <w:t>»</w:t>
      </w:r>
      <w:r>
        <w:t xml:space="preserve">, Комитета экономического развития и инвестиционной деятельности Ленинградской области об оценке регулирующего воздействия, </w:t>
      </w:r>
      <w:r w:rsidR="008B1A9B">
        <w:t>председатель Комитета вправе принять решение о формировании согласительной комиссии, ее персональном составе</w:t>
      </w:r>
      <w:proofErr w:type="gramEnd"/>
      <w:r w:rsidR="008B1A9B">
        <w:t xml:space="preserve"> и </w:t>
      </w:r>
      <w:proofErr w:type="gramStart"/>
      <w:r w:rsidR="008B1A9B">
        <w:t>сроках</w:t>
      </w:r>
      <w:proofErr w:type="gramEnd"/>
      <w:r w:rsidR="008B1A9B">
        <w:t xml:space="preserve"> работы</w:t>
      </w:r>
      <w:r>
        <w:t>.»</w:t>
      </w:r>
      <w:r w:rsidR="00CB69FB">
        <w:t>;</w:t>
      </w:r>
    </w:p>
    <w:p w:rsidR="00540B76" w:rsidRPr="00CB69FB" w:rsidRDefault="00540B76" w:rsidP="00CB69FB">
      <w:pPr>
        <w:pStyle w:val="a3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91"/>
        <w:rPr>
          <w:rFonts w:ascii="Times New Roman" w:hAnsi="Times New Roman" w:cs="Times New Roman"/>
          <w:sz w:val="28"/>
          <w:szCs w:val="28"/>
        </w:rPr>
      </w:pPr>
      <w:r w:rsidRPr="00CB69FB">
        <w:rPr>
          <w:rFonts w:ascii="Times New Roman" w:hAnsi="Times New Roman" w:cs="Times New Roman"/>
          <w:sz w:val="28"/>
          <w:szCs w:val="28"/>
        </w:rPr>
        <w:t xml:space="preserve">в </w:t>
      </w:r>
      <w:r w:rsidR="005663FE" w:rsidRPr="00CB69FB">
        <w:rPr>
          <w:rFonts w:ascii="Times New Roman" w:hAnsi="Times New Roman" w:cs="Times New Roman"/>
          <w:sz w:val="28"/>
          <w:szCs w:val="28"/>
        </w:rPr>
        <w:t>пункт</w:t>
      </w:r>
      <w:r w:rsidRPr="00CB69FB">
        <w:rPr>
          <w:rFonts w:ascii="Times New Roman" w:hAnsi="Times New Roman" w:cs="Times New Roman"/>
          <w:sz w:val="28"/>
          <w:szCs w:val="28"/>
        </w:rPr>
        <w:t>е</w:t>
      </w:r>
      <w:r w:rsidR="005663FE" w:rsidRPr="00CB69FB">
        <w:rPr>
          <w:rFonts w:ascii="Times New Roman" w:hAnsi="Times New Roman" w:cs="Times New Roman"/>
          <w:sz w:val="28"/>
          <w:szCs w:val="28"/>
        </w:rPr>
        <w:t xml:space="preserve"> 46</w:t>
      </w:r>
      <w:r w:rsidR="00CB69FB">
        <w:rPr>
          <w:rFonts w:ascii="Times New Roman" w:hAnsi="Times New Roman" w:cs="Times New Roman"/>
          <w:sz w:val="28"/>
          <w:szCs w:val="28"/>
        </w:rPr>
        <w:t>:</w:t>
      </w:r>
      <w:r w:rsidR="005663FE" w:rsidRPr="00CB6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EFB" w:rsidRPr="00540B76" w:rsidRDefault="00540B76" w:rsidP="00540B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1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3FE" w:rsidRPr="00540B76">
        <w:rPr>
          <w:rFonts w:ascii="Times New Roman" w:hAnsi="Times New Roman" w:cs="Times New Roman"/>
          <w:sz w:val="28"/>
          <w:szCs w:val="28"/>
        </w:rPr>
        <w:t>дополнить абзацем вторым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63FE" w:rsidRDefault="00FC1416" w:rsidP="00FC1416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proofErr w:type="gramStart"/>
      <w:r w:rsidR="00540B76">
        <w:t>«</w:t>
      </w:r>
      <w:r w:rsidR="005663FE">
        <w:t xml:space="preserve">Для обеспечения проведения независимой антикоррупционной экспертизы проекта </w:t>
      </w:r>
      <w:r w:rsidR="00540B76">
        <w:t>нормативного правового акта</w:t>
      </w:r>
      <w:r w:rsidR="00CA50A5">
        <w:t xml:space="preserve"> </w:t>
      </w:r>
      <w:r w:rsidR="005663FE">
        <w:t xml:space="preserve">Комитета </w:t>
      </w:r>
      <w:r w:rsidR="00432E25">
        <w:t xml:space="preserve">работник Комитета, являющийся разработчиком проекта, организует его размещение </w:t>
      </w:r>
      <w:r w:rsidR="005663FE">
        <w:t xml:space="preserve">на официальном сайте Комитета </w:t>
      </w:r>
      <w:r w:rsidR="005663FE" w:rsidRPr="00540B76">
        <w:t>(</w:t>
      </w:r>
      <w:hyperlink r:id="rId8" w:history="1">
        <w:r w:rsidR="005663FE" w:rsidRPr="00540B76">
          <w:rPr>
            <w:rStyle w:val="a7"/>
            <w:color w:val="auto"/>
            <w:u w:val="none"/>
          </w:rPr>
          <w:t>http://www.safety.lenobl.ru</w:t>
        </w:r>
      </w:hyperlink>
      <w:r w:rsidR="005663FE" w:rsidRPr="00540B76">
        <w:t xml:space="preserve">) </w:t>
      </w:r>
      <w:r w:rsidR="005663FE">
        <w:t xml:space="preserve">в информационно-телекоммуникационной сети </w:t>
      </w:r>
      <w:r w:rsidR="00540B76">
        <w:t>«</w:t>
      </w:r>
      <w:r w:rsidR="005663FE">
        <w:t>Интернет</w:t>
      </w:r>
      <w:r w:rsidR="00540B76">
        <w:t>»</w:t>
      </w:r>
      <w:r w:rsidR="005663FE">
        <w:t xml:space="preserve"> в порядке, установленном </w:t>
      </w:r>
      <w:r w:rsidR="00540B76">
        <w:t>п</w:t>
      </w:r>
      <w:r w:rsidR="005663FE">
        <w:t>риказ</w:t>
      </w:r>
      <w:r w:rsidR="00CA50A5">
        <w:t>ом</w:t>
      </w:r>
      <w:r w:rsidR="005663FE">
        <w:t xml:space="preserve"> </w:t>
      </w:r>
      <w:r w:rsidR="00540B76">
        <w:t>К</w:t>
      </w:r>
      <w:r w:rsidR="005663FE">
        <w:t>омитета правопорядка и безопасности Ленинградской области от 11</w:t>
      </w:r>
      <w:r w:rsidR="00540B76">
        <w:t xml:space="preserve"> июня </w:t>
      </w:r>
      <w:r w:rsidR="005663FE">
        <w:t xml:space="preserve">2015 </w:t>
      </w:r>
      <w:r w:rsidR="00540B76">
        <w:t xml:space="preserve">года № </w:t>
      </w:r>
      <w:r w:rsidR="005663FE">
        <w:t xml:space="preserve">14 </w:t>
      </w:r>
      <w:r w:rsidR="00540B76">
        <w:t>«</w:t>
      </w:r>
      <w:r w:rsidR="005663FE">
        <w:t>Об утверждении Порядка проведения антикоррупционной экспертизы нормативных правовых актов Комитета правопорядка и</w:t>
      </w:r>
      <w:proofErr w:type="gramEnd"/>
      <w:r w:rsidR="005663FE">
        <w:t xml:space="preserve"> безопасности Ленинградской области и проектов нормативных правовых актов </w:t>
      </w:r>
      <w:r w:rsidR="00CA50A5">
        <w:t>К</w:t>
      </w:r>
      <w:r w:rsidR="005663FE">
        <w:t>омитета правопорядка и безопасности Ленинградской области</w:t>
      </w:r>
      <w:r w:rsidR="00540B76">
        <w:t>»;</w:t>
      </w:r>
    </w:p>
    <w:p w:rsidR="005663FE" w:rsidRDefault="00FC1416" w:rsidP="005663FE">
      <w:pPr>
        <w:pStyle w:val="ConsPlusNormal"/>
        <w:ind w:firstLine="540"/>
        <w:jc w:val="both"/>
      </w:pPr>
      <w:r>
        <w:t xml:space="preserve">  </w:t>
      </w:r>
      <w:r w:rsidR="00540B76">
        <w:t>абзац второй</w:t>
      </w:r>
      <w:r w:rsidR="005663FE">
        <w:t xml:space="preserve"> считать соответственно абзац</w:t>
      </w:r>
      <w:r w:rsidR="00540B76">
        <w:t>ем</w:t>
      </w:r>
      <w:r w:rsidR="005663FE">
        <w:t xml:space="preserve"> </w:t>
      </w:r>
      <w:r w:rsidR="00CB69FB">
        <w:t>третьим;</w:t>
      </w:r>
    </w:p>
    <w:p w:rsidR="005663FE" w:rsidRDefault="00432E25" w:rsidP="00CB69FB">
      <w:pPr>
        <w:pStyle w:val="ConsPlusNormal"/>
        <w:numPr>
          <w:ilvl w:val="0"/>
          <w:numId w:val="8"/>
        </w:numPr>
        <w:ind w:hanging="191"/>
        <w:jc w:val="both"/>
      </w:pPr>
      <w:r>
        <w:t>п</w:t>
      </w:r>
      <w:r w:rsidR="00CA50A5">
        <w:t xml:space="preserve">ункт 50 дополнить абзацем </w:t>
      </w:r>
      <w:r>
        <w:t xml:space="preserve">вторым </w:t>
      </w:r>
      <w:r w:rsidR="00CA50A5">
        <w:t>следующего содержания:</w:t>
      </w:r>
    </w:p>
    <w:p w:rsidR="00CA50A5" w:rsidRDefault="00FC1416" w:rsidP="00FC1416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proofErr w:type="gramStart"/>
      <w:r w:rsidR="00CA50A5">
        <w:t xml:space="preserve">«Для обеспечения проведения независимой антикоррупционной экспертизы проекта нормативного правового акта Ленинградской области </w:t>
      </w:r>
      <w:r>
        <w:t>работник Комитета</w:t>
      </w:r>
      <w:r w:rsidR="00CA50A5">
        <w:t xml:space="preserve">, являющийся разработчиком проекта, организует его размещение, а </w:t>
      </w:r>
      <w:r w:rsidR="00CA50A5">
        <w:lastRenderedPageBreak/>
        <w:t xml:space="preserve">также размещение пояснительной записки к нему </w:t>
      </w:r>
      <w:r>
        <w:t xml:space="preserve">на официальном сайте Комитета </w:t>
      </w:r>
      <w:r w:rsidRPr="00540B76">
        <w:t>(</w:t>
      </w:r>
      <w:hyperlink r:id="rId9" w:history="1">
        <w:r w:rsidRPr="00540B76">
          <w:rPr>
            <w:rStyle w:val="a7"/>
            <w:color w:val="auto"/>
            <w:u w:val="none"/>
          </w:rPr>
          <w:t>http://www.safety.lenobl.ru</w:t>
        </w:r>
      </w:hyperlink>
      <w:r w:rsidRPr="00540B76">
        <w:t xml:space="preserve">) </w:t>
      </w:r>
      <w:r>
        <w:t>в информационно-телекоммуникационной сети «Интернет» в порядке, установленном постановлением Правительства Ленинградской области от 23 ноября 2010 года № 310 «Об антикоррупционной экспертизе нормативных правовых актов Ленинградской</w:t>
      </w:r>
      <w:proofErr w:type="gramEnd"/>
      <w:r>
        <w:t xml:space="preserve"> области и проектов нормативных правовых актов Ленинградской области</w:t>
      </w:r>
      <w:r w:rsidR="00CA50A5">
        <w:t>»</w:t>
      </w:r>
      <w:r w:rsidR="00CB69FB">
        <w:t>.</w:t>
      </w:r>
    </w:p>
    <w:p w:rsidR="001B3F30" w:rsidRDefault="001B3F3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95B" w:rsidRDefault="00D2395B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FA0" w:rsidRDefault="00E04FA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B69FB" w:rsidRDefault="00CB69FB" w:rsidP="00E85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6905" w:rsidRPr="00E8690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0F63AB">
        <w:rPr>
          <w:rFonts w:ascii="Times New Roman" w:hAnsi="Times New Roman" w:cs="Times New Roman"/>
          <w:sz w:val="28"/>
          <w:szCs w:val="28"/>
        </w:rPr>
        <w:t>К</w:t>
      </w:r>
      <w:r w:rsidR="00E86905" w:rsidRPr="00E86905">
        <w:rPr>
          <w:rFonts w:ascii="Times New Roman" w:hAnsi="Times New Roman" w:cs="Times New Roman"/>
          <w:sz w:val="28"/>
          <w:szCs w:val="28"/>
        </w:rPr>
        <w:t>омитета</w:t>
      </w:r>
      <w:r w:rsidR="00BF0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597" w:rsidRDefault="008B0CB1" w:rsidP="00E85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правопорядка и безопасности </w:t>
      </w:r>
      <w:r w:rsidR="00E86905" w:rsidRPr="00E86905">
        <w:rPr>
          <w:rFonts w:ascii="Times New Roman" w:hAnsi="Times New Roman" w:cs="Times New Roman"/>
          <w:sz w:val="28"/>
          <w:szCs w:val="28"/>
        </w:rPr>
        <w:tab/>
      </w:r>
      <w:r w:rsidR="00BF0C1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39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69FB">
        <w:rPr>
          <w:rFonts w:ascii="Times New Roman" w:hAnsi="Times New Roman" w:cs="Times New Roman"/>
          <w:sz w:val="28"/>
          <w:szCs w:val="28"/>
        </w:rPr>
        <w:t xml:space="preserve">         С.Н.Смирнов</w:t>
      </w:r>
    </w:p>
    <w:sectPr w:rsidR="00387597" w:rsidSect="00D2395B">
      <w:pgSz w:w="11906" w:h="16838"/>
      <w:pgMar w:top="102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7C5275"/>
    <w:multiLevelType w:val="hybridMultilevel"/>
    <w:tmpl w:val="2F005C90"/>
    <w:lvl w:ilvl="0" w:tplc="484840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12FEE"/>
    <w:multiLevelType w:val="hybridMultilevel"/>
    <w:tmpl w:val="0010BF1A"/>
    <w:lvl w:ilvl="0" w:tplc="79C02DE4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AA52B29"/>
    <w:multiLevelType w:val="hybridMultilevel"/>
    <w:tmpl w:val="208844C6"/>
    <w:lvl w:ilvl="0" w:tplc="66F2E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2AE8"/>
    <w:rsid w:val="00006508"/>
    <w:rsid w:val="000074D0"/>
    <w:rsid w:val="00012E22"/>
    <w:rsid w:val="00020D0A"/>
    <w:rsid w:val="00037B3A"/>
    <w:rsid w:val="00056DD2"/>
    <w:rsid w:val="00064A3A"/>
    <w:rsid w:val="000819D0"/>
    <w:rsid w:val="000A122E"/>
    <w:rsid w:val="000B5194"/>
    <w:rsid w:val="000D07DB"/>
    <w:rsid w:val="000D16CC"/>
    <w:rsid w:val="000E32B1"/>
    <w:rsid w:val="000E566D"/>
    <w:rsid w:val="000F63AB"/>
    <w:rsid w:val="0011234D"/>
    <w:rsid w:val="001126B1"/>
    <w:rsid w:val="00113D65"/>
    <w:rsid w:val="001200CB"/>
    <w:rsid w:val="00125D33"/>
    <w:rsid w:val="00130978"/>
    <w:rsid w:val="0013667A"/>
    <w:rsid w:val="00142EE7"/>
    <w:rsid w:val="00145940"/>
    <w:rsid w:val="00147017"/>
    <w:rsid w:val="00171678"/>
    <w:rsid w:val="001718F9"/>
    <w:rsid w:val="00182CF8"/>
    <w:rsid w:val="00182FF4"/>
    <w:rsid w:val="00184E27"/>
    <w:rsid w:val="00184F12"/>
    <w:rsid w:val="00195B55"/>
    <w:rsid w:val="001A6DB7"/>
    <w:rsid w:val="001B31D6"/>
    <w:rsid w:val="001B3F30"/>
    <w:rsid w:val="001E1A1E"/>
    <w:rsid w:val="00217FC8"/>
    <w:rsid w:val="00220FAB"/>
    <w:rsid w:val="00224E09"/>
    <w:rsid w:val="0022736F"/>
    <w:rsid w:val="00230B78"/>
    <w:rsid w:val="00237CFC"/>
    <w:rsid w:val="00246338"/>
    <w:rsid w:val="00265C2F"/>
    <w:rsid w:val="00270DC5"/>
    <w:rsid w:val="002816A5"/>
    <w:rsid w:val="00285604"/>
    <w:rsid w:val="002A2E60"/>
    <w:rsid w:val="002B4A4B"/>
    <w:rsid w:val="003156E0"/>
    <w:rsid w:val="00325503"/>
    <w:rsid w:val="00331F17"/>
    <w:rsid w:val="0034777E"/>
    <w:rsid w:val="00380E77"/>
    <w:rsid w:val="003823D9"/>
    <w:rsid w:val="00385494"/>
    <w:rsid w:val="00387597"/>
    <w:rsid w:val="003A3631"/>
    <w:rsid w:val="003B21CC"/>
    <w:rsid w:val="003B712A"/>
    <w:rsid w:val="003C1155"/>
    <w:rsid w:val="003D6905"/>
    <w:rsid w:val="003E1560"/>
    <w:rsid w:val="003E3B1E"/>
    <w:rsid w:val="003F169A"/>
    <w:rsid w:val="00406D87"/>
    <w:rsid w:val="00412DE9"/>
    <w:rsid w:val="00427CE6"/>
    <w:rsid w:val="0043075C"/>
    <w:rsid w:val="004308BC"/>
    <w:rsid w:val="00431A35"/>
    <w:rsid w:val="00432E25"/>
    <w:rsid w:val="0044191E"/>
    <w:rsid w:val="0044221E"/>
    <w:rsid w:val="00457E4F"/>
    <w:rsid w:val="00463C54"/>
    <w:rsid w:val="00466202"/>
    <w:rsid w:val="00476D18"/>
    <w:rsid w:val="00490295"/>
    <w:rsid w:val="004A44D4"/>
    <w:rsid w:val="004C0C7F"/>
    <w:rsid w:val="004C7A1F"/>
    <w:rsid w:val="004D0DCF"/>
    <w:rsid w:val="004D6421"/>
    <w:rsid w:val="004D67D9"/>
    <w:rsid w:val="004F0F78"/>
    <w:rsid w:val="004F2A76"/>
    <w:rsid w:val="00512522"/>
    <w:rsid w:val="00513D39"/>
    <w:rsid w:val="005300FE"/>
    <w:rsid w:val="00535B61"/>
    <w:rsid w:val="00536551"/>
    <w:rsid w:val="00540B76"/>
    <w:rsid w:val="00545689"/>
    <w:rsid w:val="005663FE"/>
    <w:rsid w:val="005715B4"/>
    <w:rsid w:val="00571C5C"/>
    <w:rsid w:val="005940EC"/>
    <w:rsid w:val="00597C60"/>
    <w:rsid w:val="005B0B9D"/>
    <w:rsid w:val="005E276E"/>
    <w:rsid w:val="005E4013"/>
    <w:rsid w:val="005E4501"/>
    <w:rsid w:val="005F450E"/>
    <w:rsid w:val="005F6DC9"/>
    <w:rsid w:val="006028BD"/>
    <w:rsid w:val="0061087A"/>
    <w:rsid w:val="00616C82"/>
    <w:rsid w:val="00632375"/>
    <w:rsid w:val="00634112"/>
    <w:rsid w:val="00641335"/>
    <w:rsid w:val="0066331C"/>
    <w:rsid w:val="0067098F"/>
    <w:rsid w:val="006725A1"/>
    <w:rsid w:val="0067418B"/>
    <w:rsid w:val="00675C9E"/>
    <w:rsid w:val="006859DB"/>
    <w:rsid w:val="006903A6"/>
    <w:rsid w:val="00696349"/>
    <w:rsid w:val="006B0D14"/>
    <w:rsid w:val="006B359D"/>
    <w:rsid w:val="006C4561"/>
    <w:rsid w:val="006E1EA7"/>
    <w:rsid w:val="006E2B01"/>
    <w:rsid w:val="006F652B"/>
    <w:rsid w:val="00704AA3"/>
    <w:rsid w:val="00721C01"/>
    <w:rsid w:val="00723409"/>
    <w:rsid w:val="00733BB7"/>
    <w:rsid w:val="007431D1"/>
    <w:rsid w:val="00745F3E"/>
    <w:rsid w:val="00752B34"/>
    <w:rsid w:val="00752DE3"/>
    <w:rsid w:val="00777DF4"/>
    <w:rsid w:val="00796DFC"/>
    <w:rsid w:val="00797B56"/>
    <w:rsid w:val="007A1AE2"/>
    <w:rsid w:val="007C7955"/>
    <w:rsid w:val="007C7B23"/>
    <w:rsid w:val="007D3E15"/>
    <w:rsid w:val="007D7B88"/>
    <w:rsid w:val="007E0AF0"/>
    <w:rsid w:val="007E75B5"/>
    <w:rsid w:val="007F14C6"/>
    <w:rsid w:val="007F22C2"/>
    <w:rsid w:val="008005FC"/>
    <w:rsid w:val="00800C1D"/>
    <w:rsid w:val="00802949"/>
    <w:rsid w:val="008228E8"/>
    <w:rsid w:val="00836A7A"/>
    <w:rsid w:val="008429AD"/>
    <w:rsid w:val="00854D1C"/>
    <w:rsid w:val="0086393F"/>
    <w:rsid w:val="008669AB"/>
    <w:rsid w:val="0087737D"/>
    <w:rsid w:val="008809E0"/>
    <w:rsid w:val="008877D5"/>
    <w:rsid w:val="00894439"/>
    <w:rsid w:val="00897A61"/>
    <w:rsid w:val="008A0ADD"/>
    <w:rsid w:val="008A51A5"/>
    <w:rsid w:val="008B0CB1"/>
    <w:rsid w:val="008B1A9B"/>
    <w:rsid w:val="008B377B"/>
    <w:rsid w:val="008C76E1"/>
    <w:rsid w:val="008E25DA"/>
    <w:rsid w:val="00910372"/>
    <w:rsid w:val="00914D68"/>
    <w:rsid w:val="009158D8"/>
    <w:rsid w:val="00931E35"/>
    <w:rsid w:val="00960714"/>
    <w:rsid w:val="0096217C"/>
    <w:rsid w:val="00974356"/>
    <w:rsid w:val="00983AC6"/>
    <w:rsid w:val="009A54BE"/>
    <w:rsid w:val="009B77BE"/>
    <w:rsid w:val="009C2571"/>
    <w:rsid w:val="009D1992"/>
    <w:rsid w:val="009D23F9"/>
    <w:rsid w:val="009D2625"/>
    <w:rsid w:val="009D4F2D"/>
    <w:rsid w:val="009E319F"/>
    <w:rsid w:val="009F6C28"/>
    <w:rsid w:val="00A02A5C"/>
    <w:rsid w:val="00A1118A"/>
    <w:rsid w:val="00A27A94"/>
    <w:rsid w:val="00A40591"/>
    <w:rsid w:val="00A534EC"/>
    <w:rsid w:val="00A7286A"/>
    <w:rsid w:val="00A80385"/>
    <w:rsid w:val="00A96373"/>
    <w:rsid w:val="00AA3528"/>
    <w:rsid w:val="00AA5AA2"/>
    <w:rsid w:val="00AD09B4"/>
    <w:rsid w:val="00AF338A"/>
    <w:rsid w:val="00AF39ED"/>
    <w:rsid w:val="00B03C87"/>
    <w:rsid w:val="00B11A6C"/>
    <w:rsid w:val="00B11C0C"/>
    <w:rsid w:val="00B13E20"/>
    <w:rsid w:val="00B262F3"/>
    <w:rsid w:val="00B300B3"/>
    <w:rsid w:val="00B353C2"/>
    <w:rsid w:val="00B37A7A"/>
    <w:rsid w:val="00B407E1"/>
    <w:rsid w:val="00B4115A"/>
    <w:rsid w:val="00B61A9C"/>
    <w:rsid w:val="00B63463"/>
    <w:rsid w:val="00B63C5F"/>
    <w:rsid w:val="00B67D33"/>
    <w:rsid w:val="00B7169E"/>
    <w:rsid w:val="00B731E5"/>
    <w:rsid w:val="00B778AB"/>
    <w:rsid w:val="00BA0A39"/>
    <w:rsid w:val="00BC446C"/>
    <w:rsid w:val="00BC6CC7"/>
    <w:rsid w:val="00BD718C"/>
    <w:rsid w:val="00BF0C16"/>
    <w:rsid w:val="00C03971"/>
    <w:rsid w:val="00C160CB"/>
    <w:rsid w:val="00C17E89"/>
    <w:rsid w:val="00C22E36"/>
    <w:rsid w:val="00C262FD"/>
    <w:rsid w:val="00C5171E"/>
    <w:rsid w:val="00C53E57"/>
    <w:rsid w:val="00C626EE"/>
    <w:rsid w:val="00C64195"/>
    <w:rsid w:val="00C75A17"/>
    <w:rsid w:val="00C75EC7"/>
    <w:rsid w:val="00C81EEB"/>
    <w:rsid w:val="00CA09A3"/>
    <w:rsid w:val="00CA50A5"/>
    <w:rsid w:val="00CA7DFB"/>
    <w:rsid w:val="00CB087F"/>
    <w:rsid w:val="00CB69FB"/>
    <w:rsid w:val="00CD1A15"/>
    <w:rsid w:val="00CE2CB8"/>
    <w:rsid w:val="00CE3698"/>
    <w:rsid w:val="00CE73B9"/>
    <w:rsid w:val="00CF451C"/>
    <w:rsid w:val="00CF7C2A"/>
    <w:rsid w:val="00D16F87"/>
    <w:rsid w:val="00D173DB"/>
    <w:rsid w:val="00D207B5"/>
    <w:rsid w:val="00D20893"/>
    <w:rsid w:val="00D20AEE"/>
    <w:rsid w:val="00D2395B"/>
    <w:rsid w:val="00D250D5"/>
    <w:rsid w:val="00D3456B"/>
    <w:rsid w:val="00D37365"/>
    <w:rsid w:val="00D40C06"/>
    <w:rsid w:val="00D50F69"/>
    <w:rsid w:val="00D60F3A"/>
    <w:rsid w:val="00D652C2"/>
    <w:rsid w:val="00D73381"/>
    <w:rsid w:val="00D7633E"/>
    <w:rsid w:val="00D76A22"/>
    <w:rsid w:val="00D852DE"/>
    <w:rsid w:val="00D8740B"/>
    <w:rsid w:val="00DA5FC3"/>
    <w:rsid w:val="00DB06AA"/>
    <w:rsid w:val="00DC3EFB"/>
    <w:rsid w:val="00DE43C4"/>
    <w:rsid w:val="00E04FA0"/>
    <w:rsid w:val="00E12F90"/>
    <w:rsid w:val="00E15C83"/>
    <w:rsid w:val="00E16C0C"/>
    <w:rsid w:val="00E54F12"/>
    <w:rsid w:val="00E56F69"/>
    <w:rsid w:val="00E572E8"/>
    <w:rsid w:val="00E676B1"/>
    <w:rsid w:val="00E73872"/>
    <w:rsid w:val="00E8115D"/>
    <w:rsid w:val="00E821F1"/>
    <w:rsid w:val="00E8592E"/>
    <w:rsid w:val="00E86905"/>
    <w:rsid w:val="00E87B7E"/>
    <w:rsid w:val="00E94792"/>
    <w:rsid w:val="00E95F01"/>
    <w:rsid w:val="00E962E8"/>
    <w:rsid w:val="00EA2C63"/>
    <w:rsid w:val="00EA77D0"/>
    <w:rsid w:val="00EB32E0"/>
    <w:rsid w:val="00EC5301"/>
    <w:rsid w:val="00ED421A"/>
    <w:rsid w:val="00ED4679"/>
    <w:rsid w:val="00EF1A88"/>
    <w:rsid w:val="00EF5689"/>
    <w:rsid w:val="00F014EB"/>
    <w:rsid w:val="00F02A6C"/>
    <w:rsid w:val="00F036E0"/>
    <w:rsid w:val="00F11236"/>
    <w:rsid w:val="00F322CE"/>
    <w:rsid w:val="00F34D12"/>
    <w:rsid w:val="00F43F7C"/>
    <w:rsid w:val="00F52D3A"/>
    <w:rsid w:val="00F54D02"/>
    <w:rsid w:val="00F5756C"/>
    <w:rsid w:val="00F65880"/>
    <w:rsid w:val="00FC1416"/>
    <w:rsid w:val="00FC26E3"/>
    <w:rsid w:val="00FC7AB5"/>
    <w:rsid w:val="00FC7F69"/>
    <w:rsid w:val="00FD4F95"/>
    <w:rsid w:val="00FE1108"/>
    <w:rsid w:val="00FF290E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27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27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lenob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A0B436E3D334FCCFB87028D37AB76D39E0BD81E99DBE0AF9B0926D50AD9B1E8E7A9652EF6D33DF435q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afety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A809-EA95-4761-8308-416FC12D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12</cp:revision>
  <cp:lastPrinted>2016-03-24T14:17:00Z</cp:lastPrinted>
  <dcterms:created xsi:type="dcterms:W3CDTF">2015-06-01T06:32:00Z</dcterms:created>
  <dcterms:modified xsi:type="dcterms:W3CDTF">2016-03-28T10:33:00Z</dcterms:modified>
</cp:coreProperties>
</file>