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A6" w:rsidRDefault="00C67AA6" w:rsidP="00C67AA6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67AA6" w:rsidRPr="00D65D4D" w:rsidRDefault="00C67AA6" w:rsidP="00C67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3CD" w:rsidRPr="00D65D4D" w:rsidRDefault="003A73CD" w:rsidP="003A73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5D4D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3A73CD" w:rsidRPr="00D65D4D" w:rsidRDefault="003A73CD" w:rsidP="003A73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73CD" w:rsidRPr="00D65D4D" w:rsidRDefault="003A73CD" w:rsidP="003A73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5D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73CD" w:rsidRPr="00D65D4D" w:rsidRDefault="00F949EE" w:rsidP="003A73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2016 года</w:t>
      </w:r>
      <w:r w:rsidR="003A73CD" w:rsidRPr="00D65D4D">
        <w:rPr>
          <w:rFonts w:ascii="Times New Roman" w:hAnsi="Times New Roman" w:cs="Times New Roman"/>
          <w:sz w:val="28"/>
          <w:szCs w:val="28"/>
        </w:rPr>
        <w:t xml:space="preserve"> </w:t>
      </w:r>
      <w:r w:rsidR="00975003">
        <w:rPr>
          <w:rFonts w:ascii="Times New Roman" w:hAnsi="Times New Roman" w:cs="Times New Roman"/>
          <w:sz w:val="28"/>
          <w:szCs w:val="28"/>
        </w:rPr>
        <w:t>№</w:t>
      </w:r>
      <w:r w:rsidR="003A73CD" w:rsidRPr="00D65D4D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A73CD" w:rsidRPr="00D65D4D" w:rsidRDefault="003A73CD" w:rsidP="003A73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3B5A" w:rsidRDefault="003A73CD" w:rsidP="00D53B5A">
      <w:pPr>
        <w:pStyle w:val="ConsPlusNormal"/>
        <w:jc w:val="center"/>
      </w:pPr>
      <w:r w:rsidRPr="00D65D4D">
        <w:t xml:space="preserve">О </w:t>
      </w:r>
      <w:r w:rsidR="00CF1FF1">
        <w:t xml:space="preserve">передаче </w:t>
      </w:r>
      <w:r w:rsidR="00CA0C19">
        <w:t xml:space="preserve">комитету по молодежной политике </w:t>
      </w:r>
      <w:r w:rsidR="00D53B5A">
        <w:t xml:space="preserve">Ленинградской области </w:t>
      </w:r>
      <w:r w:rsidR="00CA0C19">
        <w:t xml:space="preserve">полномочий и функций в сфере обеспечения деятельности </w:t>
      </w:r>
    </w:p>
    <w:p w:rsidR="00CA0C19" w:rsidRDefault="00CA0C19" w:rsidP="00D53B5A">
      <w:pPr>
        <w:pStyle w:val="ConsPlusNormal"/>
        <w:jc w:val="center"/>
      </w:pPr>
      <w:r>
        <w:t xml:space="preserve">комиссий по делам несовершеннолетних </w:t>
      </w:r>
    </w:p>
    <w:p w:rsidR="003A73CD" w:rsidRPr="00D65D4D" w:rsidRDefault="00CA0C19" w:rsidP="00CA0C19">
      <w:pPr>
        <w:pStyle w:val="ConsPlusNormal"/>
        <w:jc w:val="center"/>
      </w:pPr>
      <w:r>
        <w:t>и защите их прав</w:t>
      </w:r>
    </w:p>
    <w:p w:rsidR="003A73CD" w:rsidRPr="00D65D4D" w:rsidRDefault="003A73CD" w:rsidP="003A73CD">
      <w:pPr>
        <w:pStyle w:val="ConsPlusNormal"/>
        <w:jc w:val="center"/>
      </w:pPr>
    </w:p>
    <w:p w:rsidR="003A73CD" w:rsidRPr="00D65D4D" w:rsidRDefault="00A545D1" w:rsidP="0012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D1">
        <w:rPr>
          <w:rFonts w:ascii="Times New Roman" w:hAnsi="Times New Roman" w:cs="Times New Roman"/>
          <w:sz w:val="28"/>
          <w:szCs w:val="28"/>
        </w:rPr>
        <w:t xml:space="preserve">В </w:t>
      </w:r>
      <w:r w:rsidR="00CF1FF1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CF1FF1">
        <w:rPr>
          <w:rFonts w:ascii="Times New Roman" w:hAnsi="Times New Roman" w:cs="Times New Roman"/>
          <w:sz w:val="28"/>
          <w:szCs w:val="28"/>
        </w:rPr>
        <w:t>повышения эффективности работы органов исполнительной власти Ленинградской</w:t>
      </w:r>
      <w:proofErr w:type="gramEnd"/>
      <w:r w:rsidR="00CF1FF1">
        <w:rPr>
          <w:rFonts w:ascii="Times New Roman" w:hAnsi="Times New Roman" w:cs="Times New Roman"/>
          <w:sz w:val="28"/>
          <w:szCs w:val="28"/>
        </w:rPr>
        <w:t xml:space="preserve"> области, в </w:t>
      </w:r>
      <w:r w:rsidRPr="00A545D1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="005274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Устава Ленинградской области </w:t>
      </w:r>
      <w:r w:rsidR="003A73CD" w:rsidRPr="00D65D4D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CF1FF1" w:rsidRDefault="00CF1FF1" w:rsidP="00127AEC">
      <w:pPr>
        <w:pStyle w:val="ConsPlusNormal"/>
        <w:ind w:firstLine="709"/>
        <w:jc w:val="both"/>
      </w:pPr>
    </w:p>
    <w:p w:rsidR="00CF1FF1" w:rsidRDefault="00CF1FF1" w:rsidP="00127AEC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Передать от комитета правопорядка и безопасности Ленинградской области комитету по молодежной политике Ленинградской области полномочия по осуществлению прав и обязанностей органа исполнительной власти </w:t>
      </w:r>
      <w:proofErr w:type="gramStart"/>
      <w:r>
        <w:t>Ленинградской области, осуществляющего регулирование общественных отношений в сфере профилактики безнадзорности и правонарушений несовершеннолетних, установленные областным законом от 29 декабря 2005 года № 125-оз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</w:t>
      </w:r>
      <w:r w:rsidR="00443F02">
        <w:t>,</w:t>
      </w:r>
      <w:r>
        <w:t xml:space="preserve"> и функции по обеспечению деятельности комиссии по делам несовершеннолетних и защите их прав при Правительстве Ленинградской области.</w:t>
      </w:r>
      <w:proofErr w:type="gramEnd"/>
    </w:p>
    <w:p w:rsidR="006C7FCA" w:rsidRDefault="003A73CD" w:rsidP="00127AEC">
      <w:pPr>
        <w:pStyle w:val="ConsPlusNormal"/>
        <w:numPr>
          <w:ilvl w:val="0"/>
          <w:numId w:val="1"/>
        </w:numPr>
        <w:ind w:left="0" w:firstLine="709"/>
        <w:jc w:val="both"/>
      </w:pPr>
      <w:r w:rsidRPr="00D65D4D">
        <w:t xml:space="preserve">Внести </w:t>
      </w:r>
      <w:r w:rsidR="0072157C">
        <w:t xml:space="preserve">в Положение о комитете </w:t>
      </w:r>
      <w:r w:rsidR="008B5D09">
        <w:t xml:space="preserve">правопорядка и безопасности Ленинградской области, утвержденное </w:t>
      </w:r>
      <w:r w:rsidR="008B5D09" w:rsidRPr="00D65D4D">
        <w:t>постановление</w:t>
      </w:r>
      <w:r w:rsidR="008B5D09">
        <w:t>м</w:t>
      </w:r>
      <w:r w:rsidR="008B5D09" w:rsidRPr="00D65D4D">
        <w:t xml:space="preserve"> Правите</w:t>
      </w:r>
      <w:r w:rsidR="008B5D09">
        <w:t>льства Ленинградской области от 30 июня 2014 года</w:t>
      </w:r>
      <w:r w:rsidR="008B5D09" w:rsidRPr="00975003">
        <w:t xml:space="preserve"> </w:t>
      </w:r>
      <w:r w:rsidR="008B5D09">
        <w:t xml:space="preserve">№ 275, </w:t>
      </w:r>
      <w:r w:rsidR="006C7FCA">
        <w:t>следующие изменения:</w:t>
      </w:r>
    </w:p>
    <w:p w:rsidR="00437EAA" w:rsidRDefault="00437EAA" w:rsidP="001A65F3">
      <w:pPr>
        <w:pStyle w:val="ConsPlusNormal"/>
        <w:ind w:firstLine="708"/>
        <w:jc w:val="both"/>
      </w:pPr>
      <w:r>
        <w:t>пункт 2.6 признать утратившим силу;</w:t>
      </w:r>
    </w:p>
    <w:p w:rsidR="002C379A" w:rsidRDefault="00437EAA" w:rsidP="00127AEC">
      <w:pPr>
        <w:pStyle w:val="ConsPlusNormal"/>
        <w:ind w:firstLine="709"/>
        <w:jc w:val="both"/>
      </w:pPr>
      <w:r>
        <w:t>в абзаце 3 пункта 3.1. слова «комиссии по делам несовершеннолетних и защите их прав при Правительстве Ленинградской области</w:t>
      </w:r>
      <w:proofErr w:type="gramStart"/>
      <w:r>
        <w:t>;»</w:t>
      </w:r>
      <w:proofErr w:type="gramEnd"/>
      <w:r>
        <w:t xml:space="preserve"> исключить</w:t>
      </w:r>
      <w:r w:rsidR="00133452">
        <w:t>.</w:t>
      </w:r>
    </w:p>
    <w:p w:rsidR="008B5D09" w:rsidRDefault="008B5D09" w:rsidP="00127AEC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Внести </w:t>
      </w:r>
      <w:r w:rsidR="00876FB8">
        <w:t xml:space="preserve">в Положение о комитете по молодежной политике Ленинградской области, утвержденное </w:t>
      </w:r>
      <w:r w:rsidR="00876FB8" w:rsidRPr="00C20B15">
        <w:t xml:space="preserve">постановлением Правительства Ленинградской области от 22 октября 2009 года </w:t>
      </w:r>
      <w:r w:rsidR="00876FB8">
        <w:t>№</w:t>
      </w:r>
      <w:r w:rsidR="00876FB8" w:rsidRPr="00C20B15">
        <w:t xml:space="preserve"> 317</w:t>
      </w:r>
      <w:r w:rsidR="00876FB8">
        <w:t>, следующие изменения:</w:t>
      </w:r>
    </w:p>
    <w:p w:rsidR="00527444" w:rsidRDefault="006C7FCA" w:rsidP="00E21560">
      <w:pPr>
        <w:pStyle w:val="ConsPlusNormal"/>
        <w:numPr>
          <w:ilvl w:val="0"/>
          <w:numId w:val="7"/>
        </w:numPr>
        <w:jc w:val="both"/>
      </w:pPr>
      <w:r>
        <w:t xml:space="preserve">в разделе 3 (Полномочия </w:t>
      </w:r>
      <w:r w:rsidR="00437EAA">
        <w:t>К</w:t>
      </w:r>
      <w:r>
        <w:t>омитета):</w:t>
      </w:r>
      <w:r w:rsidR="00527444">
        <w:t xml:space="preserve"> </w:t>
      </w:r>
    </w:p>
    <w:p w:rsidR="006C7FCA" w:rsidRDefault="006C7FCA" w:rsidP="00127AEC">
      <w:pPr>
        <w:pStyle w:val="ConsPlusNormal"/>
        <w:ind w:firstLine="708"/>
        <w:jc w:val="both"/>
      </w:pPr>
      <w:r>
        <w:t>пункт 1 изложить в следующей редакции:</w:t>
      </w:r>
    </w:p>
    <w:p w:rsidR="00750980" w:rsidRDefault="006C7FCA" w:rsidP="00750980">
      <w:pPr>
        <w:pStyle w:val="ConsPlusNormal"/>
        <w:ind w:firstLine="709"/>
        <w:jc w:val="both"/>
      </w:pPr>
      <w:r w:rsidRPr="006C7FCA">
        <w:t>«</w:t>
      </w:r>
      <w:r>
        <w:t>1) осуществление</w:t>
      </w:r>
      <w:r w:rsidRPr="006C7FCA">
        <w:t xml:space="preserve"> в установленном порядке бюджетны</w:t>
      </w:r>
      <w:r>
        <w:t>х</w:t>
      </w:r>
      <w:r w:rsidRPr="006C7FCA">
        <w:t xml:space="preserve"> полномочи</w:t>
      </w:r>
      <w:r>
        <w:t>й</w:t>
      </w:r>
      <w:r w:rsidRPr="006C7FCA">
        <w:t xml:space="preserve"> главного распорядителя бюджетных средств, получателя бюджетных средств, главного администратора доходов бюджета, администратора доходов бюджета установленны</w:t>
      </w:r>
      <w:r>
        <w:t>х</w:t>
      </w:r>
      <w:r w:rsidRPr="006C7FCA">
        <w:t xml:space="preserve"> Бюджетным кодексом Российской Федерации, в объемах, предусмотренных областным законом об областном бюджете Ленинградской области</w:t>
      </w:r>
      <w:proofErr w:type="gramStart"/>
      <w:r>
        <w:t>;»</w:t>
      </w:r>
      <w:proofErr w:type="gramEnd"/>
      <w:r>
        <w:t>;</w:t>
      </w:r>
    </w:p>
    <w:p w:rsidR="00750980" w:rsidRPr="00750980" w:rsidRDefault="00750980" w:rsidP="00127AEC">
      <w:pPr>
        <w:pStyle w:val="ConsPlusNormal"/>
        <w:ind w:firstLine="709"/>
        <w:jc w:val="both"/>
      </w:pPr>
      <w:r w:rsidRPr="00750980">
        <w:lastRenderedPageBreak/>
        <w:t xml:space="preserve">пункт 3 изложить в следующей редакции: </w:t>
      </w:r>
    </w:p>
    <w:p w:rsidR="00750980" w:rsidRDefault="00750980" w:rsidP="00750980">
      <w:pPr>
        <w:pStyle w:val="ConsPlusNormal"/>
        <w:ind w:firstLine="709"/>
        <w:jc w:val="both"/>
      </w:pPr>
      <w:r w:rsidRPr="00750980">
        <w:t>«3) осуществление разработки и реализации государственных программ Ленинградской области, ответственным исполнителем которых является Комитет, а также участие в разработке и реализации иных государственных программ Ленинградской области по вопросам, отнесенным к компетенции Комитета</w:t>
      </w:r>
      <w:proofErr w:type="gramStart"/>
      <w:r>
        <w:t>;</w:t>
      </w:r>
      <w:r w:rsidRPr="00750980">
        <w:t>»</w:t>
      </w:r>
      <w:proofErr w:type="gramEnd"/>
      <w:r>
        <w:t>;</w:t>
      </w:r>
    </w:p>
    <w:p w:rsidR="006C7FCA" w:rsidRPr="006C7FCA" w:rsidRDefault="006C7FCA" w:rsidP="00127AEC">
      <w:pPr>
        <w:pStyle w:val="ConsPlusNormal"/>
        <w:ind w:firstLine="709"/>
        <w:jc w:val="both"/>
      </w:pPr>
      <w:r w:rsidRPr="006C7FCA">
        <w:t>пункт 14 изложить в следующей редакции:</w:t>
      </w:r>
    </w:p>
    <w:p w:rsidR="006C7FCA" w:rsidRDefault="006C7FCA" w:rsidP="00127AEC">
      <w:pPr>
        <w:pStyle w:val="ConsPlusNormal"/>
        <w:ind w:firstLine="709"/>
        <w:jc w:val="both"/>
      </w:pPr>
      <w:r w:rsidRPr="006C7FCA">
        <w:t>«</w:t>
      </w:r>
      <w:r>
        <w:t xml:space="preserve">14) проведение в </w:t>
      </w:r>
      <w:r w:rsidRPr="006C7FCA">
        <w:t>установленном порядке антикоррупционн</w:t>
      </w:r>
      <w:r>
        <w:t>ой</w:t>
      </w:r>
      <w:r w:rsidRPr="006C7FCA">
        <w:t xml:space="preserve"> экспертиз</w:t>
      </w:r>
      <w:r>
        <w:t xml:space="preserve">ы </w:t>
      </w:r>
      <w:r w:rsidRPr="006C7FCA">
        <w:t xml:space="preserve">проектов нормативных правовых актов </w:t>
      </w:r>
      <w:r w:rsidR="00CE0B2F">
        <w:t>К</w:t>
      </w:r>
      <w:r w:rsidRPr="006C7FCA">
        <w:t xml:space="preserve">омитета при проведении их правовой экспертизы и нормативных правовых актов </w:t>
      </w:r>
      <w:r w:rsidR="00CE0B2F">
        <w:t>К</w:t>
      </w:r>
      <w:r w:rsidRPr="006C7FCA">
        <w:t>омитета при мониторинге их применения</w:t>
      </w:r>
      <w:proofErr w:type="gramStart"/>
      <w:r>
        <w:t>;»</w:t>
      </w:r>
      <w:proofErr w:type="gramEnd"/>
      <w:r>
        <w:t>;</w:t>
      </w:r>
    </w:p>
    <w:p w:rsidR="006C7FCA" w:rsidRDefault="006C7FCA" w:rsidP="00127AEC">
      <w:pPr>
        <w:pStyle w:val="ConsPlusNormal"/>
        <w:ind w:firstLine="709"/>
        <w:jc w:val="both"/>
      </w:pPr>
      <w:r>
        <w:t>пункт 16 изложить в следующей редакции:</w:t>
      </w:r>
    </w:p>
    <w:p w:rsidR="006C7FCA" w:rsidRDefault="006C7FCA" w:rsidP="00127AEC">
      <w:pPr>
        <w:pStyle w:val="ConsPlusNormal"/>
        <w:ind w:firstLine="709"/>
        <w:jc w:val="both"/>
      </w:pPr>
      <w:r>
        <w:t>«</w:t>
      </w:r>
      <w:r w:rsidR="00CE0B2F">
        <w:t xml:space="preserve">16) </w:t>
      </w:r>
      <w:r>
        <w:t>в</w:t>
      </w:r>
      <w:r w:rsidRPr="006C7FCA">
        <w:t>ыступ</w:t>
      </w:r>
      <w:r w:rsidR="00CE0B2F">
        <w:t xml:space="preserve">ление </w:t>
      </w:r>
      <w:r w:rsidRPr="006C7FCA">
        <w:t xml:space="preserve">государственным заказчиком при осуществлении закупок товаров, работ, услуг для </w:t>
      </w:r>
      <w:r w:rsidR="00732988">
        <w:t xml:space="preserve">государственных </w:t>
      </w:r>
      <w:r w:rsidRPr="006C7FCA">
        <w:t xml:space="preserve">нужд </w:t>
      </w:r>
      <w:r w:rsidR="00732988">
        <w:t xml:space="preserve">в целях обеспечения исполнения полномочий </w:t>
      </w:r>
      <w:r w:rsidR="00CE0B2F">
        <w:t>К</w:t>
      </w:r>
      <w:r w:rsidRPr="006C7FCA">
        <w:t>омитета</w:t>
      </w:r>
      <w:r w:rsidR="00CE0B2F">
        <w:t xml:space="preserve"> </w:t>
      </w:r>
      <w:r w:rsidR="001A65F3">
        <w:t>в соответствии с</w:t>
      </w:r>
      <w:r w:rsidRPr="006C7FCA">
        <w:t xml:space="preserve"> требованиями законодательства о контрактной системе в сфере закупок товаров, работ, услуг для обеспечения госуд</w:t>
      </w:r>
      <w:r w:rsidR="00CE0B2F">
        <w:t>арственных и муниципальных нужд</w:t>
      </w:r>
      <w:proofErr w:type="gramStart"/>
      <w:r w:rsidR="00CE0B2F">
        <w:t>;»</w:t>
      </w:r>
      <w:proofErr w:type="gramEnd"/>
      <w:r w:rsidR="00CE0B2F">
        <w:t>;</w:t>
      </w:r>
    </w:p>
    <w:p w:rsidR="00CE0B2F" w:rsidRPr="00CE0B2F" w:rsidRDefault="00CE0B2F" w:rsidP="00127AEC">
      <w:pPr>
        <w:pStyle w:val="ConsPlusNormal"/>
        <w:ind w:firstLine="709"/>
        <w:jc w:val="both"/>
      </w:pPr>
      <w:r w:rsidRPr="00CE0B2F">
        <w:t>дополнить пунктами 18-2</w:t>
      </w:r>
      <w:r w:rsidR="00CE05EF">
        <w:t>5</w:t>
      </w:r>
      <w:r w:rsidRPr="00CE0B2F">
        <w:t xml:space="preserve"> следующего содержания:</w:t>
      </w:r>
    </w:p>
    <w:p w:rsidR="00CE05EF" w:rsidRDefault="00CE05EF" w:rsidP="00127AEC">
      <w:pPr>
        <w:pStyle w:val="ConsPlusNormal"/>
        <w:ind w:firstLine="709"/>
        <w:jc w:val="both"/>
      </w:pPr>
      <w:r>
        <w:t>«18) осуществление внутреннего финансового контроля и внутреннего финансового аудита в порядке, установленном Правительством Ленинградской области;</w:t>
      </w:r>
    </w:p>
    <w:p w:rsidR="00CE0B2F" w:rsidRDefault="00CE05EF" w:rsidP="00127AEC">
      <w:pPr>
        <w:pStyle w:val="ConsPlusNormal"/>
        <w:ind w:firstLine="709"/>
        <w:jc w:val="both"/>
      </w:pPr>
      <w:proofErr w:type="gramStart"/>
      <w:r>
        <w:t xml:space="preserve">19) </w:t>
      </w:r>
      <w:r w:rsidR="00CE0B2F">
        <w:t>осуществление прав и обязанностей органа исполнительной власти Ленинградской области, осуществляющего регулирование общественных отношений в сфере профилактики безнадзорности и правонарушений несовершеннолетних, установленных областным законом от 29 декабря 2005 года № 125-оз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несовершеннолетних»;</w:t>
      </w:r>
      <w:proofErr w:type="gramEnd"/>
    </w:p>
    <w:p w:rsidR="00CE0B2F" w:rsidRDefault="00CE05EF" w:rsidP="00127AEC">
      <w:pPr>
        <w:pStyle w:val="ConsPlusNormal"/>
        <w:ind w:firstLine="709"/>
        <w:jc w:val="both"/>
      </w:pPr>
      <w:r>
        <w:t>20</w:t>
      </w:r>
      <w:r w:rsidR="00CE0B2F">
        <w:t xml:space="preserve">) </w:t>
      </w:r>
      <w:r w:rsidR="00CE0B2F" w:rsidRPr="00CE0B2F">
        <w:t>рассм</w:t>
      </w:r>
      <w:r w:rsidR="00CE0B2F">
        <w:t>о</w:t>
      </w:r>
      <w:r w:rsidR="00CE0B2F" w:rsidRPr="00CE0B2F">
        <w:t>тр</w:t>
      </w:r>
      <w:r w:rsidR="00CE0B2F">
        <w:t>ение</w:t>
      </w:r>
      <w:r w:rsidR="00CE0B2F" w:rsidRPr="00CE0B2F">
        <w:t xml:space="preserve"> обращени</w:t>
      </w:r>
      <w:r w:rsidR="00CE0B2F">
        <w:t>й</w:t>
      </w:r>
      <w:r w:rsidR="00CE0B2F" w:rsidRPr="00CE0B2F">
        <w:t xml:space="preserve"> граждан, объединений граждан и юридических лиц в порядке, установленном Федеральным законом от 2 мая 2006 года №</w:t>
      </w:r>
      <w:r w:rsidR="00CE0B2F">
        <w:t xml:space="preserve"> </w:t>
      </w:r>
      <w:r w:rsidR="00CE0B2F" w:rsidRPr="00CE0B2F">
        <w:t>59-ФЗ «О порядке рассмотрения обращений граждан Российской Федерации»;</w:t>
      </w:r>
    </w:p>
    <w:p w:rsidR="00CE0B2F" w:rsidRPr="00CE0B2F" w:rsidRDefault="00CE0B2F" w:rsidP="00127AEC">
      <w:pPr>
        <w:pStyle w:val="ConsPlusNormal"/>
        <w:ind w:firstLine="709"/>
        <w:jc w:val="both"/>
      </w:pPr>
      <w:r w:rsidRPr="00CE0B2F">
        <w:t>2</w:t>
      </w:r>
      <w:r w:rsidR="00CE05EF">
        <w:t>1</w:t>
      </w:r>
      <w:r w:rsidRPr="00CE0B2F">
        <w:t xml:space="preserve">) </w:t>
      </w:r>
      <w:r>
        <w:t>п</w:t>
      </w:r>
      <w:r w:rsidRPr="00CE0B2F">
        <w:t xml:space="preserve">о вопросам, входящим в компетенцию </w:t>
      </w:r>
      <w:r w:rsidR="008B5D09">
        <w:t>К</w:t>
      </w:r>
      <w:r w:rsidRPr="00CE0B2F">
        <w:t>омитета:</w:t>
      </w:r>
    </w:p>
    <w:p w:rsidR="00CE0B2F" w:rsidRDefault="00CE0B2F" w:rsidP="0012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2F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E0B2F">
        <w:rPr>
          <w:rFonts w:ascii="Times New Roman" w:hAnsi="Times New Roman" w:cs="Times New Roman"/>
          <w:sz w:val="28"/>
          <w:szCs w:val="28"/>
        </w:rPr>
        <w:t xml:space="preserve"> от имени Ленинградской области правомочи</w:t>
      </w:r>
      <w:r w:rsidR="008A14F9">
        <w:rPr>
          <w:rFonts w:ascii="Times New Roman" w:hAnsi="Times New Roman" w:cs="Times New Roman"/>
          <w:sz w:val="28"/>
          <w:szCs w:val="28"/>
        </w:rPr>
        <w:t>й</w:t>
      </w:r>
      <w:r w:rsidRPr="00CE0B2F">
        <w:rPr>
          <w:rFonts w:ascii="Times New Roman" w:hAnsi="Times New Roman" w:cs="Times New Roman"/>
          <w:sz w:val="28"/>
          <w:szCs w:val="28"/>
        </w:rPr>
        <w:t xml:space="preserve"> обладателя информации;</w:t>
      </w:r>
    </w:p>
    <w:p w:rsidR="00CE0B2F" w:rsidRPr="00CE0B2F" w:rsidRDefault="00CE0B2F" w:rsidP="0012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2F">
        <w:rPr>
          <w:rFonts w:ascii="Times New Roman" w:hAnsi="Times New Roman" w:cs="Times New Roman"/>
          <w:sz w:val="28"/>
          <w:szCs w:val="28"/>
        </w:rPr>
        <w:t>обеспеч</w:t>
      </w:r>
      <w:r w:rsidR="008B5D09">
        <w:rPr>
          <w:rFonts w:ascii="Times New Roman" w:hAnsi="Times New Roman" w:cs="Times New Roman"/>
          <w:sz w:val="28"/>
          <w:szCs w:val="28"/>
        </w:rPr>
        <w:t>ение</w:t>
      </w:r>
      <w:r w:rsidRPr="00CE0B2F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8B5D09">
        <w:rPr>
          <w:rFonts w:ascii="Times New Roman" w:hAnsi="Times New Roman" w:cs="Times New Roman"/>
          <w:sz w:val="28"/>
          <w:szCs w:val="28"/>
        </w:rPr>
        <w:t xml:space="preserve">а </w:t>
      </w:r>
      <w:r w:rsidRPr="00CE0B2F">
        <w:rPr>
          <w:rFonts w:ascii="Times New Roman" w:hAnsi="Times New Roman" w:cs="Times New Roman"/>
          <w:sz w:val="28"/>
          <w:szCs w:val="28"/>
        </w:rPr>
        <w:t>к информации о своей деятельности на русском языке;</w:t>
      </w:r>
    </w:p>
    <w:p w:rsidR="00CE0B2F" w:rsidRPr="00CE0B2F" w:rsidRDefault="00CE0B2F" w:rsidP="00127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2F">
        <w:rPr>
          <w:rFonts w:ascii="Times New Roman" w:hAnsi="Times New Roman" w:cs="Times New Roman"/>
          <w:sz w:val="28"/>
          <w:szCs w:val="28"/>
        </w:rPr>
        <w:t>участ</w:t>
      </w:r>
      <w:r w:rsidR="008B5D09">
        <w:rPr>
          <w:rFonts w:ascii="Times New Roman" w:hAnsi="Times New Roman" w:cs="Times New Roman"/>
          <w:sz w:val="28"/>
          <w:szCs w:val="28"/>
        </w:rPr>
        <w:t xml:space="preserve">ие в разработке </w:t>
      </w:r>
      <w:r w:rsidRPr="00CE0B2F">
        <w:rPr>
          <w:rFonts w:ascii="Times New Roman" w:hAnsi="Times New Roman" w:cs="Times New Roman"/>
          <w:sz w:val="28"/>
          <w:szCs w:val="28"/>
        </w:rPr>
        <w:t xml:space="preserve">и реализации целевых программ применения информационных технологий; </w:t>
      </w:r>
    </w:p>
    <w:p w:rsidR="006C7FCA" w:rsidRDefault="00CE0B2F" w:rsidP="00127AEC">
      <w:pPr>
        <w:pStyle w:val="ConsPlusNormal"/>
        <w:ind w:firstLine="709"/>
        <w:jc w:val="both"/>
      </w:pPr>
      <w:r w:rsidRPr="00CE0B2F">
        <w:t>созда</w:t>
      </w:r>
      <w:r w:rsidR="008B5D09">
        <w:t>ние</w:t>
      </w:r>
      <w:r w:rsidRPr="00CE0B2F">
        <w:t xml:space="preserve"> информационны</w:t>
      </w:r>
      <w:r w:rsidR="008B5D09">
        <w:t>х систем</w:t>
      </w:r>
      <w:r w:rsidRPr="00CE0B2F">
        <w:t xml:space="preserve"> и обеспеч</w:t>
      </w:r>
      <w:r w:rsidR="008B5D09">
        <w:t>ение</w:t>
      </w:r>
      <w:r w:rsidRPr="00CE0B2F">
        <w:t xml:space="preserve"> доступ</w:t>
      </w:r>
      <w:r w:rsidR="008B5D09">
        <w:t>а</w:t>
      </w:r>
      <w:r w:rsidRPr="00CE0B2F">
        <w:t xml:space="preserve"> к содержащейся в </w:t>
      </w:r>
      <w:r w:rsidR="008B5D09">
        <w:t>них информации на русском языке;</w:t>
      </w:r>
    </w:p>
    <w:p w:rsidR="008B5D09" w:rsidRDefault="008B5D09" w:rsidP="00127AEC">
      <w:pPr>
        <w:pStyle w:val="ConsPlusNormal"/>
        <w:ind w:firstLine="709"/>
        <w:jc w:val="both"/>
      </w:pPr>
      <w:r>
        <w:t>2</w:t>
      </w:r>
      <w:r w:rsidR="00CE05EF">
        <w:t>2</w:t>
      </w:r>
      <w:r>
        <w:t xml:space="preserve">) </w:t>
      </w:r>
      <w:r w:rsidR="00AD0C53">
        <w:t xml:space="preserve">в рамках компетенции Комитета </w:t>
      </w:r>
      <w:r w:rsidRPr="008B5D09">
        <w:t>представл</w:t>
      </w:r>
      <w:r>
        <w:t>ение</w:t>
      </w:r>
      <w:r w:rsidRPr="008B5D09">
        <w:t xml:space="preserve"> Ленинградск</w:t>
      </w:r>
      <w:r>
        <w:t>ой</w:t>
      </w:r>
      <w:r w:rsidRPr="008B5D09">
        <w:t xml:space="preserve"> област</w:t>
      </w:r>
      <w:r>
        <w:t>и</w:t>
      </w:r>
      <w:r w:rsidRPr="008B5D09">
        <w:t xml:space="preserve"> в отношениях, регулируемых гражданским законодательством, в том числе выступ</w:t>
      </w:r>
      <w:r>
        <w:t>ление</w:t>
      </w:r>
      <w:r w:rsidRPr="008B5D09">
        <w:t xml:space="preserve"> в суде, арбитражном суде</w:t>
      </w:r>
      <w:r>
        <w:t>;</w:t>
      </w:r>
    </w:p>
    <w:p w:rsidR="008B5D09" w:rsidRDefault="008B5D09" w:rsidP="00127AEC">
      <w:pPr>
        <w:pStyle w:val="ConsPlusNormal"/>
        <w:ind w:firstLine="709"/>
        <w:jc w:val="both"/>
      </w:pPr>
      <w:r>
        <w:t>2</w:t>
      </w:r>
      <w:r w:rsidR="00CE05EF">
        <w:t>3</w:t>
      </w:r>
      <w:r>
        <w:t xml:space="preserve">) </w:t>
      </w:r>
      <w:r w:rsidR="00AD0C53">
        <w:t xml:space="preserve">в рамках компетенции Комитета </w:t>
      </w:r>
      <w:r>
        <w:t xml:space="preserve">осуществление полномочий в области мобилизационной подготовки и мобилизации, определенных Федеральным </w:t>
      </w:r>
      <w:r>
        <w:lastRenderedPageBreak/>
        <w:t>законом от 26.02.1997 № 31-ФЗ «О мобилизационной подготовке и мобилизации в Российской Федерации»;</w:t>
      </w:r>
    </w:p>
    <w:p w:rsidR="008B5D09" w:rsidRDefault="008B5D09" w:rsidP="00127AEC">
      <w:pPr>
        <w:pStyle w:val="ConsPlusNormal"/>
        <w:ind w:firstLine="709"/>
        <w:jc w:val="both"/>
      </w:pPr>
      <w:r>
        <w:t>2</w:t>
      </w:r>
      <w:r w:rsidR="00CE05EF">
        <w:t>4</w:t>
      </w:r>
      <w:r>
        <w:t>) осуществление</w:t>
      </w:r>
      <w:r w:rsidR="00AD0C53" w:rsidRPr="00AD0C53">
        <w:t xml:space="preserve"> </w:t>
      </w:r>
      <w:r w:rsidR="00AD0C53">
        <w:t>в рамках компетенции Комитета</w:t>
      </w:r>
      <w:r>
        <w:t xml:space="preserve"> хранения, комплектования, учета и использования архивных документов и архивных фондов;</w:t>
      </w:r>
    </w:p>
    <w:p w:rsidR="008B5D09" w:rsidRDefault="008B5D09" w:rsidP="00127AEC">
      <w:pPr>
        <w:pStyle w:val="ConsPlusNormal"/>
        <w:ind w:firstLine="709"/>
        <w:jc w:val="both"/>
      </w:pPr>
      <w:r>
        <w:t>2</w:t>
      </w:r>
      <w:r w:rsidR="00CE05EF">
        <w:t>5</w:t>
      </w:r>
      <w:r>
        <w:t xml:space="preserve">) осуществление мониторинга </w:t>
      </w:r>
      <w:proofErr w:type="spellStart"/>
      <w:r>
        <w:t>правоприменения</w:t>
      </w:r>
      <w:proofErr w:type="spellEnd"/>
      <w:r>
        <w:t xml:space="preserve"> нормативных правовых актов Комитета, а также областных законов, разработчиком проектов которых являлся Комитет</w:t>
      </w:r>
      <w:proofErr w:type="gramStart"/>
      <w:r w:rsidR="00C82FD6">
        <w:t>.</w:t>
      </w:r>
      <w:r>
        <w:t>»;</w:t>
      </w:r>
      <w:proofErr w:type="gramEnd"/>
    </w:p>
    <w:p w:rsidR="008B5D09" w:rsidRDefault="00876FB8" w:rsidP="00127AEC">
      <w:pPr>
        <w:pStyle w:val="ConsPlusNormal"/>
        <w:ind w:firstLine="709"/>
        <w:jc w:val="both"/>
      </w:pPr>
      <w:r>
        <w:t xml:space="preserve">2) в разделе 4 (Функции </w:t>
      </w:r>
      <w:r w:rsidR="00437EAA">
        <w:t>К</w:t>
      </w:r>
      <w:r>
        <w:t>омитета):</w:t>
      </w:r>
    </w:p>
    <w:p w:rsidR="00876FB8" w:rsidRDefault="003479BD" w:rsidP="00127AEC">
      <w:pPr>
        <w:pStyle w:val="ConsPlusNormal"/>
        <w:ind w:firstLine="709"/>
        <w:jc w:val="both"/>
      </w:pPr>
      <w:r>
        <w:t>пункт 12 изложить в следующей редакции:</w:t>
      </w:r>
    </w:p>
    <w:p w:rsidR="003479BD" w:rsidRDefault="003479BD" w:rsidP="00127AEC">
      <w:pPr>
        <w:pStyle w:val="ConsPlusNormal"/>
        <w:ind w:firstLine="709"/>
        <w:jc w:val="both"/>
      </w:pPr>
      <w:r>
        <w:t>«12) обеспечение исполнения федеральных законов и областных законов, правовых актов Губернатора Ленинградской области и правовых актов Правительства Ленинградской области, а также поручений Губернатора Ленинградской области и поручений Правительства Ленинградской области в рамках компетенции Комитета</w:t>
      </w:r>
      <w:proofErr w:type="gramStart"/>
      <w:r>
        <w:t>;»</w:t>
      </w:r>
      <w:proofErr w:type="gramEnd"/>
      <w:r>
        <w:t>;</w:t>
      </w:r>
    </w:p>
    <w:p w:rsidR="003479BD" w:rsidRDefault="003479BD" w:rsidP="00127AEC">
      <w:pPr>
        <w:pStyle w:val="ConsPlusNormal"/>
        <w:ind w:firstLine="709"/>
        <w:jc w:val="both"/>
      </w:pPr>
      <w:r>
        <w:t xml:space="preserve">пункт 14 изложить в следующей редакции: </w:t>
      </w:r>
    </w:p>
    <w:p w:rsidR="00B437C5" w:rsidRPr="00750980" w:rsidRDefault="003479BD" w:rsidP="00B437C5">
      <w:pPr>
        <w:pStyle w:val="ConsPlusNormal"/>
        <w:ind w:firstLine="709"/>
        <w:jc w:val="both"/>
      </w:pPr>
      <w:r>
        <w:t>«14)</w:t>
      </w:r>
      <w:r w:rsidR="00B437C5">
        <w:t xml:space="preserve"> подготовка ответов на обращения граждан, объединений граждан, в том числе юридических лиц, а также должностных лиц в случаях и порядке, </w:t>
      </w:r>
      <w:r w:rsidR="00B437C5" w:rsidRPr="00750980">
        <w:t>установленных федеральными законами или областными законами</w:t>
      </w:r>
      <w:proofErr w:type="gramStart"/>
      <w:r w:rsidR="00B437C5" w:rsidRPr="00750980">
        <w:t>;»</w:t>
      </w:r>
      <w:proofErr w:type="gramEnd"/>
    </w:p>
    <w:p w:rsidR="003479BD" w:rsidRPr="00750980" w:rsidRDefault="003479BD" w:rsidP="00127AEC">
      <w:pPr>
        <w:pStyle w:val="ConsPlusNormal"/>
        <w:ind w:firstLine="709"/>
        <w:jc w:val="both"/>
      </w:pPr>
      <w:r w:rsidRPr="00750980">
        <w:t>пункт 21 изложить в следующей редакции:</w:t>
      </w:r>
    </w:p>
    <w:p w:rsidR="00750980" w:rsidRPr="00750980" w:rsidRDefault="003479BD" w:rsidP="00750980">
      <w:pPr>
        <w:pStyle w:val="ConsPlusNormal"/>
        <w:ind w:firstLine="709"/>
        <w:jc w:val="both"/>
      </w:pPr>
      <w:r w:rsidRPr="00750980">
        <w:t>«21) участие в установленном порядке в реализации федеральных целевых программ, а также разработк</w:t>
      </w:r>
      <w:r w:rsidR="00B80263" w:rsidRPr="00750980">
        <w:t xml:space="preserve">е и реализации ведомственных целевых программ </w:t>
      </w:r>
      <w:r w:rsidR="00750980" w:rsidRPr="00750980">
        <w:t>по вопросам, отнесенным к компетенции Комитета</w:t>
      </w:r>
      <w:proofErr w:type="gramStart"/>
      <w:r w:rsidR="00750980" w:rsidRPr="00750980">
        <w:t>;»</w:t>
      </w:r>
      <w:proofErr w:type="gramEnd"/>
      <w:r w:rsidR="00750980" w:rsidRPr="00750980">
        <w:t>;</w:t>
      </w:r>
    </w:p>
    <w:p w:rsidR="00B80263" w:rsidRDefault="00B80263" w:rsidP="00127AEC">
      <w:pPr>
        <w:pStyle w:val="ConsPlusNormal"/>
        <w:ind w:firstLine="709"/>
        <w:jc w:val="both"/>
      </w:pPr>
      <w:r w:rsidRPr="00750980">
        <w:t>пункт</w:t>
      </w:r>
      <w:r w:rsidR="00222435" w:rsidRPr="00750980">
        <w:t>ы</w:t>
      </w:r>
      <w:r w:rsidRPr="00750980">
        <w:t xml:space="preserve"> 22</w:t>
      </w:r>
      <w:r w:rsidR="00222435" w:rsidRPr="00750980">
        <w:t>, 27</w:t>
      </w:r>
      <w:r w:rsidRPr="00750980">
        <w:t xml:space="preserve"> </w:t>
      </w:r>
      <w:r w:rsidR="00B437C5" w:rsidRPr="00750980">
        <w:t>признать утратившим</w:t>
      </w:r>
      <w:r w:rsidR="00222435" w:rsidRPr="00750980">
        <w:t>и</w:t>
      </w:r>
      <w:r w:rsidR="00B437C5" w:rsidRPr="00750980">
        <w:t xml:space="preserve"> силу;</w:t>
      </w:r>
    </w:p>
    <w:p w:rsidR="008E073F" w:rsidRPr="00C918CC" w:rsidRDefault="008E073F" w:rsidP="00127AEC">
      <w:pPr>
        <w:pStyle w:val="ConsPlusNormal"/>
        <w:ind w:firstLine="709"/>
        <w:jc w:val="both"/>
      </w:pPr>
      <w:r w:rsidRPr="00C918CC">
        <w:t>дополнить пункт</w:t>
      </w:r>
      <w:r w:rsidR="00B437C5">
        <w:t>ами</w:t>
      </w:r>
      <w:r w:rsidRPr="00C918CC">
        <w:t xml:space="preserve"> </w:t>
      </w:r>
      <w:r w:rsidR="002C379A" w:rsidRPr="00222435">
        <w:t>39</w:t>
      </w:r>
      <w:r w:rsidR="00B437C5" w:rsidRPr="00222435">
        <w:t>-4</w:t>
      </w:r>
      <w:r w:rsidR="00222435" w:rsidRPr="00222435">
        <w:t>2</w:t>
      </w:r>
      <w:r w:rsidR="002C379A" w:rsidRPr="00C918CC">
        <w:t xml:space="preserve"> следующего содержания:</w:t>
      </w:r>
    </w:p>
    <w:p w:rsidR="00222435" w:rsidRDefault="002C379A" w:rsidP="00222435">
      <w:pPr>
        <w:pStyle w:val="ConsPlusNormal"/>
        <w:ind w:firstLine="709"/>
        <w:jc w:val="both"/>
      </w:pPr>
      <w:r w:rsidRPr="00C918CC">
        <w:t xml:space="preserve">«39) </w:t>
      </w:r>
      <w:r w:rsidR="00B437C5">
        <w:t>обеспечение деятельности комиссии по делам несовершеннолетних и защите их прав при Правительстве Ленинградской области;</w:t>
      </w:r>
    </w:p>
    <w:p w:rsidR="00222435" w:rsidRDefault="00222435" w:rsidP="00222435">
      <w:pPr>
        <w:pStyle w:val="ConsPlusNormal"/>
        <w:ind w:firstLine="709"/>
        <w:jc w:val="both"/>
      </w:pPr>
      <w:r>
        <w:t xml:space="preserve">40) формирование и утверждение плана закупок, плана-графика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нужд; </w:t>
      </w:r>
      <w:proofErr w:type="gramStart"/>
      <w:r>
        <w:t>разработка и утверждение технического задания, проектов контрактов, обоснования начальной (максимальной) цены контракта на осуществление закупок путем проведения конкурсов (открытых конкурсов, конкурсов с ограниченным участием, двухэтапных конкурсов, закрытых конкурсов, закрытых конкурсов с ограниченным участием, закрытых двухэтапных конкурсов), аукционов (аукционов в электронной форме, закрытых аукционов), запросов котировок, запросов предложений, а также проектов контрактов на поставки товаров, выполнение работ, оказание услуг для обеспечения</w:t>
      </w:r>
      <w:proofErr w:type="gramEnd"/>
      <w:r>
        <w:t xml:space="preserve"> государственных нужд Комитета при осуществлении закупки у единственного поставщика;</w:t>
      </w:r>
    </w:p>
    <w:p w:rsidR="0072157C" w:rsidRDefault="00B437C5" w:rsidP="00222435">
      <w:pPr>
        <w:pStyle w:val="ConsPlusNormal"/>
        <w:ind w:firstLine="709"/>
        <w:jc w:val="both"/>
      </w:pPr>
      <w:r>
        <w:t>4</w:t>
      </w:r>
      <w:r w:rsidR="00222435">
        <w:t>1</w:t>
      </w:r>
      <w:r>
        <w:t xml:space="preserve">) </w:t>
      </w:r>
      <w:r w:rsidR="002C379A" w:rsidRPr="00C918CC">
        <w:t>осуществление правового информирования населения Ленинградской области по вопросам, относящимся к компет</w:t>
      </w:r>
      <w:r w:rsidR="0044155D" w:rsidRPr="00C918CC">
        <w:t xml:space="preserve">енции Комитета, в порядке, </w:t>
      </w:r>
      <w:r w:rsidR="0044155D" w:rsidRPr="00550677">
        <w:t>опред</w:t>
      </w:r>
      <w:r w:rsidR="002C379A" w:rsidRPr="00550677">
        <w:t>еленном Правите</w:t>
      </w:r>
      <w:r>
        <w:t>льством Ленинградской области;</w:t>
      </w:r>
    </w:p>
    <w:p w:rsidR="00B437C5" w:rsidRDefault="00B437C5" w:rsidP="00222435">
      <w:pPr>
        <w:pStyle w:val="ConsPlusNormal"/>
        <w:ind w:firstLine="709"/>
        <w:jc w:val="both"/>
      </w:pPr>
      <w:r>
        <w:t>4</w:t>
      </w:r>
      <w:r w:rsidR="00222435">
        <w:t>2</w:t>
      </w:r>
      <w:r>
        <w:t xml:space="preserve">) разработка и предоставление на рассмотрение Правительства Ленинградской области и Губернатора Ленинградской области проектов </w:t>
      </w:r>
      <w:r>
        <w:lastRenderedPageBreak/>
        <w:t>правовых актов по вопросам, отнесенным к компетенции высшего исполнительного органа субъекта Российской Федерации и высшего должностного лица субъекта Российской Федерации в соответствии с федеральным и областным законодательством по вопросам, относящимся к компетенции Комитета</w:t>
      </w:r>
      <w:proofErr w:type="gramStart"/>
      <w:r>
        <w:t>.».</w:t>
      </w:r>
      <w:proofErr w:type="gramEnd"/>
    </w:p>
    <w:p w:rsidR="00C918CC" w:rsidRPr="0044155D" w:rsidRDefault="00C918CC" w:rsidP="00C17D4B">
      <w:pPr>
        <w:pStyle w:val="ConsPlusNormal"/>
        <w:jc w:val="both"/>
        <w:rPr>
          <w:b/>
          <w:bCs/>
        </w:rPr>
      </w:pPr>
    </w:p>
    <w:p w:rsidR="0072157C" w:rsidRPr="00D65D4D" w:rsidRDefault="0072157C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AA6" w:rsidRPr="00D65D4D" w:rsidRDefault="00C67AA6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4D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C67AA6" w:rsidRPr="00D65D4D" w:rsidRDefault="0050591B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</w:t>
      </w:r>
      <w:r w:rsidR="00C67AA6" w:rsidRPr="00D65D4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7AA6" w:rsidRPr="00D65D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55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C67AA6" w:rsidRPr="00D65D4D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A33E08" w:rsidRDefault="00A33E08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08" w:rsidRDefault="00A33E08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D1" w:rsidRDefault="00A545D1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08" w:rsidRDefault="00A33E08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87" w:rsidRDefault="00D81187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55D" w:rsidRDefault="0044155D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CE6" w:rsidRDefault="009C0CE6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CE6" w:rsidRDefault="009C0CE6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CE6" w:rsidRDefault="009C0CE6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CE6" w:rsidRDefault="009C0CE6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CE6" w:rsidRDefault="009C0CE6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CE6" w:rsidRDefault="009C0CE6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CE6" w:rsidRDefault="009C0CE6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CE6" w:rsidRDefault="009C0CE6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0CE6" w:rsidRDefault="009C0CE6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187" w:rsidRDefault="00D81187" w:rsidP="00C67A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1AC" w:rsidRDefault="00B211AC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15B" w:rsidRDefault="008F615B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A0" w:rsidRDefault="00920CA0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A0" w:rsidRDefault="00920CA0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A0" w:rsidRDefault="00920CA0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A0" w:rsidRDefault="00920CA0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A0" w:rsidRDefault="00920CA0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A0" w:rsidRDefault="00920CA0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351" w:rsidRDefault="00055351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351" w:rsidRDefault="00055351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351" w:rsidRDefault="00055351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351" w:rsidRDefault="00055351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351" w:rsidRDefault="00055351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CA0" w:rsidRDefault="00920CA0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AE" w:rsidRDefault="000370AE" w:rsidP="00C67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35" w:rsidRPr="000370AE" w:rsidRDefault="00222435" w:rsidP="00C67A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0AE" w:rsidRPr="000370AE" w:rsidRDefault="000370AE" w:rsidP="00C67AA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370AE" w:rsidRPr="000370AE" w:rsidSect="00160C3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3E5"/>
    <w:multiLevelType w:val="hybridMultilevel"/>
    <w:tmpl w:val="C4D8410A"/>
    <w:lvl w:ilvl="0" w:tplc="F9D4B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8178C"/>
    <w:multiLevelType w:val="hybridMultilevel"/>
    <w:tmpl w:val="DA06DA0A"/>
    <w:lvl w:ilvl="0" w:tplc="9A565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FF62EC"/>
    <w:multiLevelType w:val="hybridMultilevel"/>
    <w:tmpl w:val="459E3C54"/>
    <w:lvl w:ilvl="0" w:tplc="E8FC8EAA">
      <w:start w:val="1"/>
      <w:numFmt w:val="decimal"/>
      <w:lvlText w:val="%1."/>
      <w:lvlJc w:val="left"/>
      <w:pPr>
        <w:ind w:left="1717" w:hanging="8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">
    <w:nsid w:val="23220232"/>
    <w:multiLevelType w:val="hybridMultilevel"/>
    <w:tmpl w:val="BE4616E8"/>
    <w:lvl w:ilvl="0" w:tplc="763415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680ADE"/>
    <w:multiLevelType w:val="hybridMultilevel"/>
    <w:tmpl w:val="459E3C54"/>
    <w:lvl w:ilvl="0" w:tplc="E8FC8EAA">
      <w:start w:val="1"/>
      <w:numFmt w:val="decimal"/>
      <w:lvlText w:val="%1."/>
      <w:lvlJc w:val="left"/>
      <w:pPr>
        <w:ind w:left="1717" w:hanging="8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>
    <w:nsid w:val="7F8309DF"/>
    <w:multiLevelType w:val="hybridMultilevel"/>
    <w:tmpl w:val="28827DE6"/>
    <w:lvl w:ilvl="0" w:tplc="11D20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D608F5"/>
    <w:multiLevelType w:val="hybridMultilevel"/>
    <w:tmpl w:val="459E3C54"/>
    <w:lvl w:ilvl="0" w:tplc="E8FC8EAA">
      <w:start w:val="1"/>
      <w:numFmt w:val="decimal"/>
      <w:lvlText w:val="%1."/>
      <w:lvlJc w:val="left"/>
      <w:pPr>
        <w:ind w:left="1715" w:hanging="8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A8"/>
    <w:rsid w:val="0001432A"/>
    <w:rsid w:val="00016C93"/>
    <w:rsid w:val="00027EAC"/>
    <w:rsid w:val="000370AE"/>
    <w:rsid w:val="00040638"/>
    <w:rsid w:val="00055351"/>
    <w:rsid w:val="00065F2E"/>
    <w:rsid w:val="00067682"/>
    <w:rsid w:val="00074444"/>
    <w:rsid w:val="0008150A"/>
    <w:rsid w:val="000A1114"/>
    <w:rsid w:val="000A2A48"/>
    <w:rsid w:val="000A5E9D"/>
    <w:rsid w:val="000C41D5"/>
    <w:rsid w:val="000D1C55"/>
    <w:rsid w:val="001002EC"/>
    <w:rsid w:val="00114510"/>
    <w:rsid w:val="00114C3E"/>
    <w:rsid w:val="00127AEC"/>
    <w:rsid w:val="00127C8A"/>
    <w:rsid w:val="00133452"/>
    <w:rsid w:val="001368DF"/>
    <w:rsid w:val="00160C38"/>
    <w:rsid w:val="00161887"/>
    <w:rsid w:val="00173BC8"/>
    <w:rsid w:val="00182474"/>
    <w:rsid w:val="001A65F3"/>
    <w:rsid w:val="001B2BF5"/>
    <w:rsid w:val="001B4AC7"/>
    <w:rsid w:val="001C530B"/>
    <w:rsid w:val="002115EE"/>
    <w:rsid w:val="00211B69"/>
    <w:rsid w:val="00222435"/>
    <w:rsid w:val="002261EF"/>
    <w:rsid w:val="00230C49"/>
    <w:rsid w:val="00234495"/>
    <w:rsid w:val="00241A25"/>
    <w:rsid w:val="002459B9"/>
    <w:rsid w:val="00263FFC"/>
    <w:rsid w:val="002806DF"/>
    <w:rsid w:val="00286293"/>
    <w:rsid w:val="002B43D6"/>
    <w:rsid w:val="002C379A"/>
    <w:rsid w:val="002D1A89"/>
    <w:rsid w:val="002D3166"/>
    <w:rsid w:val="002F2751"/>
    <w:rsid w:val="002F3025"/>
    <w:rsid w:val="003040EA"/>
    <w:rsid w:val="00305FFE"/>
    <w:rsid w:val="00306414"/>
    <w:rsid w:val="00307970"/>
    <w:rsid w:val="00324F0F"/>
    <w:rsid w:val="0032509B"/>
    <w:rsid w:val="003331EA"/>
    <w:rsid w:val="0033671C"/>
    <w:rsid w:val="00341072"/>
    <w:rsid w:val="0034302C"/>
    <w:rsid w:val="0034385D"/>
    <w:rsid w:val="00345C04"/>
    <w:rsid w:val="003479BD"/>
    <w:rsid w:val="00350CE0"/>
    <w:rsid w:val="003616A9"/>
    <w:rsid w:val="00365833"/>
    <w:rsid w:val="00393B9F"/>
    <w:rsid w:val="003942AB"/>
    <w:rsid w:val="003A0B67"/>
    <w:rsid w:val="003A3FA8"/>
    <w:rsid w:val="003A7112"/>
    <w:rsid w:val="003A73CD"/>
    <w:rsid w:val="003B58E2"/>
    <w:rsid w:val="003C39EB"/>
    <w:rsid w:val="003D644E"/>
    <w:rsid w:val="003E1F30"/>
    <w:rsid w:val="0042062C"/>
    <w:rsid w:val="00426B32"/>
    <w:rsid w:val="00432B17"/>
    <w:rsid w:val="00437EAA"/>
    <w:rsid w:val="0044155D"/>
    <w:rsid w:val="00442387"/>
    <w:rsid w:val="00443F02"/>
    <w:rsid w:val="004456C9"/>
    <w:rsid w:val="0045269A"/>
    <w:rsid w:val="00465573"/>
    <w:rsid w:val="00483AC5"/>
    <w:rsid w:val="004974D5"/>
    <w:rsid w:val="004B1F35"/>
    <w:rsid w:val="004D70F6"/>
    <w:rsid w:val="004E2FFF"/>
    <w:rsid w:val="004F4CFC"/>
    <w:rsid w:val="004F5A4C"/>
    <w:rsid w:val="004F67F4"/>
    <w:rsid w:val="0050089A"/>
    <w:rsid w:val="0050591B"/>
    <w:rsid w:val="00516E1D"/>
    <w:rsid w:val="00523D56"/>
    <w:rsid w:val="00527444"/>
    <w:rsid w:val="0053092F"/>
    <w:rsid w:val="00535A4E"/>
    <w:rsid w:val="00537999"/>
    <w:rsid w:val="00543EB6"/>
    <w:rsid w:val="00550574"/>
    <w:rsid w:val="00550677"/>
    <w:rsid w:val="005520FB"/>
    <w:rsid w:val="00572A12"/>
    <w:rsid w:val="00573C5F"/>
    <w:rsid w:val="005759C3"/>
    <w:rsid w:val="005910AC"/>
    <w:rsid w:val="005B68E3"/>
    <w:rsid w:val="005C5757"/>
    <w:rsid w:val="005C5E8F"/>
    <w:rsid w:val="005C74D5"/>
    <w:rsid w:val="005C74E4"/>
    <w:rsid w:val="005D7159"/>
    <w:rsid w:val="005E033D"/>
    <w:rsid w:val="00610D39"/>
    <w:rsid w:val="00610F14"/>
    <w:rsid w:val="00613CDE"/>
    <w:rsid w:val="00620566"/>
    <w:rsid w:val="0062778F"/>
    <w:rsid w:val="0064069E"/>
    <w:rsid w:val="00666C23"/>
    <w:rsid w:val="00683FE9"/>
    <w:rsid w:val="006965EC"/>
    <w:rsid w:val="006B288B"/>
    <w:rsid w:val="006B4100"/>
    <w:rsid w:val="006B607C"/>
    <w:rsid w:val="006B627A"/>
    <w:rsid w:val="006C3F3D"/>
    <w:rsid w:val="006C7FCA"/>
    <w:rsid w:val="006D1F6F"/>
    <w:rsid w:val="006F32E6"/>
    <w:rsid w:val="0070237A"/>
    <w:rsid w:val="0071097A"/>
    <w:rsid w:val="0072157C"/>
    <w:rsid w:val="00730B8E"/>
    <w:rsid w:val="00732988"/>
    <w:rsid w:val="00740EB9"/>
    <w:rsid w:val="00750980"/>
    <w:rsid w:val="00752164"/>
    <w:rsid w:val="00756A58"/>
    <w:rsid w:val="00757B44"/>
    <w:rsid w:val="00773B61"/>
    <w:rsid w:val="00776C6A"/>
    <w:rsid w:val="007846D4"/>
    <w:rsid w:val="00793A99"/>
    <w:rsid w:val="00795804"/>
    <w:rsid w:val="007A1139"/>
    <w:rsid w:val="007A5A79"/>
    <w:rsid w:val="007D2C80"/>
    <w:rsid w:val="008136DB"/>
    <w:rsid w:val="008206C5"/>
    <w:rsid w:val="008320F5"/>
    <w:rsid w:val="008328B3"/>
    <w:rsid w:val="00833C19"/>
    <w:rsid w:val="00876FB8"/>
    <w:rsid w:val="008870B3"/>
    <w:rsid w:val="008A14F9"/>
    <w:rsid w:val="008B1B55"/>
    <w:rsid w:val="008B3AAE"/>
    <w:rsid w:val="008B5D09"/>
    <w:rsid w:val="008D3422"/>
    <w:rsid w:val="008E073F"/>
    <w:rsid w:val="008E3FA9"/>
    <w:rsid w:val="008F45E4"/>
    <w:rsid w:val="008F615B"/>
    <w:rsid w:val="009143CA"/>
    <w:rsid w:val="00920CA0"/>
    <w:rsid w:val="009277F2"/>
    <w:rsid w:val="00944636"/>
    <w:rsid w:val="00962E0D"/>
    <w:rsid w:val="00975003"/>
    <w:rsid w:val="009827F5"/>
    <w:rsid w:val="00983BD6"/>
    <w:rsid w:val="00990F1D"/>
    <w:rsid w:val="00991618"/>
    <w:rsid w:val="0099332F"/>
    <w:rsid w:val="009A3DB4"/>
    <w:rsid w:val="009C0CE6"/>
    <w:rsid w:val="009F3EE0"/>
    <w:rsid w:val="009F4552"/>
    <w:rsid w:val="00A15728"/>
    <w:rsid w:val="00A33E08"/>
    <w:rsid w:val="00A345CD"/>
    <w:rsid w:val="00A515ED"/>
    <w:rsid w:val="00A531DD"/>
    <w:rsid w:val="00A545D1"/>
    <w:rsid w:val="00A55B3C"/>
    <w:rsid w:val="00A61903"/>
    <w:rsid w:val="00A65FD3"/>
    <w:rsid w:val="00A671A4"/>
    <w:rsid w:val="00A816E8"/>
    <w:rsid w:val="00A81833"/>
    <w:rsid w:val="00A93722"/>
    <w:rsid w:val="00AA2FA8"/>
    <w:rsid w:val="00AA320F"/>
    <w:rsid w:val="00AC1945"/>
    <w:rsid w:val="00AC47AB"/>
    <w:rsid w:val="00AC4C29"/>
    <w:rsid w:val="00AD0C53"/>
    <w:rsid w:val="00AD483E"/>
    <w:rsid w:val="00AD4FFD"/>
    <w:rsid w:val="00B12958"/>
    <w:rsid w:val="00B14FE9"/>
    <w:rsid w:val="00B15C31"/>
    <w:rsid w:val="00B2034E"/>
    <w:rsid w:val="00B211AC"/>
    <w:rsid w:val="00B32D52"/>
    <w:rsid w:val="00B33957"/>
    <w:rsid w:val="00B437C5"/>
    <w:rsid w:val="00B55F69"/>
    <w:rsid w:val="00B56A92"/>
    <w:rsid w:val="00B649CC"/>
    <w:rsid w:val="00B70CBC"/>
    <w:rsid w:val="00B80263"/>
    <w:rsid w:val="00BD0A5E"/>
    <w:rsid w:val="00BF5096"/>
    <w:rsid w:val="00C17D4B"/>
    <w:rsid w:val="00C2613A"/>
    <w:rsid w:val="00C318EF"/>
    <w:rsid w:val="00C417A6"/>
    <w:rsid w:val="00C67AA6"/>
    <w:rsid w:val="00C72373"/>
    <w:rsid w:val="00C808E9"/>
    <w:rsid w:val="00C82FD6"/>
    <w:rsid w:val="00C918CC"/>
    <w:rsid w:val="00C91F26"/>
    <w:rsid w:val="00C92C1E"/>
    <w:rsid w:val="00CA0C19"/>
    <w:rsid w:val="00CB3F80"/>
    <w:rsid w:val="00CE05EF"/>
    <w:rsid w:val="00CE0B2F"/>
    <w:rsid w:val="00CE39EC"/>
    <w:rsid w:val="00CF1FF1"/>
    <w:rsid w:val="00D046F3"/>
    <w:rsid w:val="00D14037"/>
    <w:rsid w:val="00D253FD"/>
    <w:rsid w:val="00D345DC"/>
    <w:rsid w:val="00D42D7D"/>
    <w:rsid w:val="00D44CA9"/>
    <w:rsid w:val="00D46FFB"/>
    <w:rsid w:val="00D53B5A"/>
    <w:rsid w:val="00D65D4D"/>
    <w:rsid w:val="00D767C0"/>
    <w:rsid w:val="00D81187"/>
    <w:rsid w:val="00D84D4D"/>
    <w:rsid w:val="00D904AA"/>
    <w:rsid w:val="00D977B7"/>
    <w:rsid w:val="00DA673D"/>
    <w:rsid w:val="00DB056F"/>
    <w:rsid w:val="00DD7FFC"/>
    <w:rsid w:val="00DE171A"/>
    <w:rsid w:val="00DE2C61"/>
    <w:rsid w:val="00DE50A5"/>
    <w:rsid w:val="00DF0D9E"/>
    <w:rsid w:val="00DF0F89"/>
    <w:rsid w:val="00DF1C7A"/>
    <w:rsid w:val="00DF6771"/>
    <w:rsid w:val="00E057F2"/>
    <w:rsid w:val="00E13B70"/>
    <w:rsid w:val="00E21560"/>
    <w:rsid w:val="00E230AB"/>
    <w:rsid w:val="00E231FD"/>
    <w:rsid w:val="00E265C4"/>
    <w:rsid w:val="00E32AB6"/>
    <w:rsid w:val="00E47E33"/>
    <w:rsid w:val="00E566A7"/>
    <w:rsid w:val="00E60078"/>
    <w:rsid w:val="00E71E14"/>
    <w:rsid w:val="00E7366D"/>
    <w:rsid w:val="00E81B96"/>
    <w:rsid w:val="00E931D7"/>
    <w:rsid w:val="00E93C32"/>
    <w:rsid w:val="00E950B9"/>
    <w:rsid w:val="00EA47D1"/>
    <w:rsid w:val="00EB3BBE"/>
    <w:rsid w:val="00EB67D7"/>
    <w:rsid w:val="00EF47A3"/>
    <w:rsid w:val="00F11D30"/>
    <w:rsid w:val="00F1548D"/>
    <w:rsid w:val="00F250DD"/>
    <w:rsid w:val="00F25627"/>
    <w:rsid w:val="00F2780A"/>
    <w:rsid w:val="00F331DD"/>
    <w:rsid w:val="00F4259A"/>
    <w:rsid w:val="00F475A6"/>
    <w:rsid w:val="00F718A3"/>
    <w:rsid w:val="00F8712A"/>
    <w:rsid w:val="00F949EE"/>
    <w:rsid w:val="00FA206C"/>
    <w:rsid w:val="00FB63A6"/>
    <w:rsid w:val="00FB7A43"/>
    <w:rsid w:val="00FC26C2"/>
    <w:rsid w:val="00FC5403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6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4F67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7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A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A92"/>
    <w:pPr>
      <w:ind w:left="720"/>
      <w:contextualSpacing/>
    </w:pPr>
  </w:style>
  <w:style w:type="paragraph" w:styleId="a8">
    <w:name w:val="No Spacing"/>
    <w:uiPriority w:val="1"/>
    <w:qFormat/>
    <w:rsid w:val="0075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6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4F67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7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A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A92"/>
    <w:pPr>
      <w:ind w:left="720"/>
      <w:contextualSpacing/>
    </w:pPr>
  </w:style>
  <w:style w:type="paragraph" w:styleId="a8">
    <w:name w:val="No Spacing"/>
    <w:uiPriority w:val="1"/>
    <w:qFormat/>
    <w:rsid w:val="0075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5E44-0128-4FCA-871E-2EA9A076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Павел Юрьевич Щеглов</cp:lastModifiedBy>
  <cp:revision>45</cp:revision>
  <cp:lastPrinted>2016-08-30T14:32:00Z</cp:lastPrinted>
  <dcterms:created xsi:type="dcterms:W3CDTF">2016-08-16T13:35:00Z</dcterms:created>
  <dcterms:modified xsi:type="dcterms:W3CDTF">2016-10-28T08:36:00Z</dcterms:modified>
</cp:coreProperties>
</file>