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AD8" w:rsidRDefault="00915AD8">
      <w:pPr>
        <w:jc w:val="both"/>
        <w:rPr>
          <w:b/>
        </w:rPr>
      </w:pPr>
      <w:bookmarkStart w:id="0" w:name="_GoBack"/>
      <w:bookmarkEnd w:id="0"/>
    </w:p>
    <w:p w:rsidR="00915AD8" w:rsidRDefault="00315188">
      <w:pPr>
        <w:jc w:val="center"/>
        <w:rPr>
          <w:b/>
          <w:color w:val="000000"/>
        </w:rPr>
      </w:pPr>
      <w:r>
        <w:rPr>
          <w:b/>
          <w:color w:val="000000"/>
        </w:rPr>
        <w:t>Заседание правительства Ленинградской области</w:t>
      </w:r>
    </w:p>
    <w:p w:rsidR="00915AD8" w:rsidRDefault="00315188">
      <w:pPr>
        <w:jc w:val="center"/>
        <w:rPr>
          <w:b/>
          <w:color w:val="000000"/>
        </w:rPr>
      </w:pPr>
      <w:r>
        <w:rPr>
          <w:b/>
          <w:color w:val="000000"/>
        </w:rPr>
        <w:t>(с использованием системы видео-конференц-связи)</w:t>
      </w:r>
    </w:p>
    <w:p w:rsidR="00915AD8" w:rsidRDefault="00915AD8">
      <w:pPr>
        <w:ind w:left="-1276" w:right="-568"/>
        <w:jc w:val="center"/>
        <w:rPr>
          <w:b/>
          <w:bCs/>
          <w:sz w:val="24"/>
          <w:szCs w:val="24"/>
        </w:rPr>
      </w:pPr>
    </w:p>
    <w:p w:rsidR="00915AD8" w:rsidRDefault="00315188">
      <w:pPr>
        <w:keepNext/>
        <w:keepLines/>
        <w:tabs>
          <w:tab w:val="left" w:pos="306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24 сентября 2026 года</w:t>
      </w:r>
    </w:p>
    <w:p w:rsidR="00915AD8" w:rsidRDefault="00315188">
      <w:pPr>
        <w:ind w:left="-142" w:right="-285"/>
        <w:jc w:val="center"/>
        <w:rPr>
          <w:b/>
          <w:sz w:val="24"/>
        </w:rPr>
      </w:pPr>
      <w:r>
        <w:rPr>
          <w:b/>
          <w:bCs/>
          <w:color w:val="000000"/>
        </w:rPr>
        <w:t>11.00</w:t>
      </w:r>
    </w:p>
    <w:p w:rsidR="00915AD8" w:rsidRDefault="00915AD8">
      <w:pPr>
        <w:rPr>
          <w:sz w:val="10"/>
          <w:szCs w:val="16"/>
        </w:rPr>
      </w:pPr>
    </w:p>
    <w:p w:rsidR="00915AD8" w:rsidRDefault="00915AD8">
      <w:pPr>
        <w:ind w:left="-1276" w:right="-568"/>
        <w:jc w:val="center"/>
        <w:rPr>
          <w:b/>
          <w:bCs/>
          <w:sz w:val="24"/>
          <w:szCs w:val="24"/>
        </w:rPr>
      </w:pPr>
    </w:p>
    <w:p w:rsidR="00915AD8" w:rsidRDefault="00915AD8">
      <w:pPr>
        <w:rPr>
          <w:b/>
          <w:sz w:val="24"/>
          <w:szCs w:val="24"/>
        </w:rPr>
      </w:pPr>
    </w:p>
    <w:p w:rsidR="00915AD8" w:rsidRDefault="00315188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1. </w:t>
      </w:r>
      <w:r>
        <w:rPr>
          <w:b/>
        </w:rPr>
        <w:t xml:space="preserve">Об одобрении прогноза социально-экономического развития Ленинградской области на 2027-2029 годы и признании </w:t>
      </w:r>
      <w:proofErr w:type="gramStart"/>
      <w:r>
        <w:rPr>
          <w:b/>
        </w:rPr>
        <w:t>утратившим</w:t>
      </w:r>
      <w:proofErr w:type="gramEnd"/>
      <w:r>
        <w:rPr>
          <w:b/>
        </w:rPr>
        <w:t xml:space="preserve"> силу распоряжения Правительства Ленинградской области от 30 сентября 2025 года № 584-р</w:t>
      </w:r>
    </w:p>
    <w:p w:rsidR="00915AD8" w:rsidRDefault="00915AD8">
      <w:pPr>
        <w:tabs>
          <w:tab w:val="left" w:pos="175"/>
        </w:tabs>
        <w:jc w:val="both"/>
        <w:rPr>
          <w:b/>
          <w:sz w:val="2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518"/>
        <w:gridCol w:w="7796"/>
      </w:tblGrid>
      <w:tr w:rsidR="00915AD8">
        <w:tc>
          <w:tcPr>
            <w:tcW w:w="25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5AD8" w:rsidRDefault="00315188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Мищеряков</w:t>
            </w:r>
            <w:proofErr w:type="spellEnd"/>
          </w:p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Егор Сергеевич</w:t>
            </w:r>
          </w:p>
        </w:tc>
        <w:tc>
          <w:tcPr>
            <w:tcW w:w="7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–  вице-губернатор Ленин</w:t>
            </w:r>
            <w:r>
              <w:rPr>
                <w:color w:val="000000"/>
              </w:rPr>
              <w:t xml:space="preserve">градской области по экономическому развитию – председатель комитета экономического развития </w:t>
            </w:r>
            <w:r>
              <w:rPr>
                <w:color w:val="000000"/>
              </w:rPr>
              <w:br/>
              <w:t xml:space="preserve">и инвестиционной деятельности </w:t>
            </w:r>
          </w:p>
        </w:tc>
      </w:tr>
    </w:tbl>
    <w:p w:rsidR="00915AD8" w:rsidRDefault="00915AD8">
      <w:pPr>
        <w:tabs>
          <w:tab w:val="left" w:pos="175"/>
        </w:tabs>
        <w:jc w:val="both"/>
        <w:rPr>
          <w:bCs/>
          <w:i/>
          <w:sz w:val="24"/>
          <w:szCs w:val="24"/>
        </w:rPr>
      </w:pPr>
    </w:p>
    <w:p w:rsidR="00915AD8" w:rsidRDefault="00915AD8">
      <w:pPr>
        <w:tabs>
          <w:tab w:val="left" w:pos="175"/>
        </w:tabs>
        <w:jc w:val="both"/>
        <w:rPr>
          <w:bCs/>
          <w:i/>
          <w:sz w:val="24"/>
          <w:szCs w:val="24"/>
        </w:rPr>
      </w:pPr>
    </w:p>
    <w:p w:rsidR="00915AD8" w:rsidRDefault="00315188">
      <w:r>
        <w:t xml:space="preserve">Валовой региональный продукт </w:t>
      </w:r>
      <w:r>
        <w:t xml:space="preserve">к 2029 году достигнет 3,3 </w:t>
      </w:r>
      <w:proofErr w:type="gramStart"/>
      <w:r>
        <w:t>трлн</w:t>
      </w:r>
      <w:proofErr w:type="gramEnd"/>
      <w:r>
        <w:t xml:space="preserve"> рублей (+5,6% к 2026 году). Промышленность будет прибавлять до 2,3% в год, инвестиции — не менее 1,7 </w:t>
      </w:r>
      <w:proofErr w:type="gramStart"/>
      <w:r>
        <w:t>трлн</w:t>
      </w:r>
      <w:proofErr w:type="gramEnd"/>
      <w:r>
        <w:t xml:space="preserve"> рублей ежегодно. Реальные доходы населения вырастут на 3% в год, средняя зарплата к 2029 году составит около 132 тыс. р</w:t>
      </w:r>
      <w:r>
        <w:t>ублей.</w:t>
      </w:r>
    </w:p>
    <w:p w:rsidR="00915AD8" w:rsidRDefault="00315188">
      <w:r>
        <w:t>Основные вызовы — кадровый дефицит и необходимость новой модели роста. Регион делает ставку на автоматизацию, подготовку специалистов и поддержку инвестиций. Несмотря на сложности в промышленности в 2026 году, уже к концу года ожидается стабилизация</w:t>
      </w:r>
      <w:r>
        <w:t>. Ленинградская область сохраняет лидерство по инвестициям: 1-е место по промышленному строительству и 2-е по частным инвестициям.</w:t>
      </w:r>
    </w:p>
    <w:p w:rsidR="00915AD8" w:rsidRDefault="00915AD8">
      <w:pPr>
        <w:tabs>
          <w:tab w:val="left" w:pos="175"/>
        </w:tabs>
        <w:jc w:val="both"/>
        <w:rPr>
          <w:bCs/>
          <w:i/>
          <w:sz w:val="24"/>
          <w:szCs w:val="24"/>
        </w:rPr>
      </w:pPr>
    </w:p>
    <w:p w:rsidR="00915AD8" w:rsidRDefault="00315188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2. </w:t>
      </w:r>
      <w:r>
        <w:rPr>
          <w:b/>
        </w:rPr>
        <w:t>О проекте областного закона «Об областном бюджете Ленинградской области на 2027 год и на плановый период 2028 и 2029 годо</w:t>
      </w:r>
      <w:r>
        <w:rPr>
          <w:b/>
        </w:rPr>
        <w:t>в»</w:t>
      </w:r>
    </w:p>
    <w:p w:rsidR="00915AD8" w:rsidRDefault="00915AD8">
      <w:pPr>
        <w:ind w:firstLine="709"/>
        <w:jc w:val="both"/>
        <w:rPr>
          <w:b/>
          <w:color w:val="000000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518"/>
        <w:gridCol w:w="7796"/>
      </w:tblGrid>
      <w:tr w:rsidR="00915AD8">
        <w:tc>
          <w:tcPr>
            <w:tcW w:w="25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Марков</w:t>
            </w:r>
          </w:p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Роман Иванович</w:t>
            </w:r>
          </w:p>
        </w:tc>
        <w:tc>
          <w:tcPr>
            <w:tcW w:w="7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 первый вице-губернатор Ленинградской области – заместитель Председателя Правительства Ленинградской области – председатель комитета финансов</w:t>
            </w:r>
          </w:p>
        </w:tc>
      </w:tr>
    </w:tbl>
    <w:p w:rsidR="00915AD8" w:rsidRDefault="00915A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color w:val="060708"/>
          <w:highlight w:val="white"/>
        </w:rPr>
        <w:t xml:space="preserve">Прогнозируемый общий объем доходов областного бюджета Ленинградской области  на 2027 </w:t>
      </w:r>
      <w:r>
        <w:rPr>
          <w:color w:val="060708"/>
          <w:highlight w:val="white"/>
        </w:rPr>
        <w:t>год составляет  289 052 403,7 тысячи рублей;</w:t>
      </w: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color w:val="060708"/>
          <w:highlight w:val="white"/>
        </w:rPr>
        <w:t>Общий объем расходов областного бюджета Ленинградской области на 2027 год – 300 933 137,6 тысячи рублей;</w:t>
      </w: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60708"/>
          <w:highlight w:val="white"/>
        </w:rPr>
      </w:pPr>
      <w:r>
        <w:rPr>
          <w:color w:val="060708"/>
          <w:highlight w:val="white"/>
        </w:rPr>
        <w:t>Дефицит областного бюджета Ленинградской области на 2027 год – 11 880 733,9 тысячи рублей.</w:t>
      </w: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color w:val="060708"/>
          <w:highlight w:val="white"/>
        </w:rPr>
        <w:t>Прогнозируемый общий объем доходов областного бюджета Ленинградской области на 2028 год  –  297 738 981,6 тысячи рублей, на 2029 год  –  292 663 939,6 тысячи рублей;</w:t>
      </w: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color w:val="060708"/>
          <w:highlight w:val="white"/>
        </w:rPr>
        <w:lastRenderedPageBreak/>
        <w:t>Общий объем расходов областного бюджета Ленинградской области на 2028 год –   304 181 844,</w:t>
      </w:r>
      <w:r>
        <w:rPr>
          <w:color w:val="060708"/>
          <w:highlight w:val="white"/>
        </w:rPr>
        <w:t>8 тысячи рублей, на 2029 год –   299 106 802,8 тысячи рублей;</w:t>
      </w:r>
    </w:p>
    <w:p w:rsidR="00915AD8" w:rsidRDefault="00315188">
      <w:pPr>
        <w:tabs>
          <w:tab w:val="left" w:pos="175"/>
        </w:tabs>
        <w:jc w:val="both"/>
      </w:pPr>
      <w:r>
        <w:rPr>
          <w:color w:val="060708"/>
          <w:highlight w:val="white"/>
        </w:rPr>
        <w:t>Дефицит областного бюджета Ленинградской области на 2028 год  –  6 442 863,2 тысячи рублей, на 2029 год  –  6 442 863,2 тысячи рублей.</w:t>
      </w:r>
    </w:p>
    <w:p w:rsidR="00915AD8" w:rsidRDefault="00915AD8">
      <w:pPr>
        <w:rPr>
          <w:b/>
          <w:bCs/>
          <w:vertAlign w:val="superscript"/>
        </w:rPr>
      </w:pPr>
    </w:p>
    <w:p w:rsidR="00915AD8" w:rsidRDefault="00315188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3. </w:t>
      </w:r>
      <w:r>
        <w:rPr>
          <w:b/>
        </w:rPr>
        <w:t>О проекте областного закона «О бюджете Территориального</w:t>
      </w:r>
      <w:r>
        <w:rPr>
          <w:b/>
        </w:rPr>
        <w:t xml:space="preserve"> фонда обязательного медицинского страхования Ленинградской области на 2027 год </w:t>
      </w:r>
      <w:r>
        <w:rPr>
          <w:b/>
        </w:rPr>
        <w:br/>
        <w:t>и на плановый период 2028 и 2029 годов»</w:t>
      </w:r>
    </w:p>
    <w:p w:rsidR="00915AD8" w:rsidRDefault="00915AD8">
      <w:pPr>
        <w:ind w:firstLine="709"/>
        <w:jc w:val="both"/>
        <w:rPr>
          <w:b/>
          <w:color w:val="000000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2518"/>
        <w:gridCol w:w="7796"/>
      </w:tblGrid>
      <w:tr w:rsidR="00915AD8">
        <w:tc>
          <w:tcPr>
            <w:tcW w:w="25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Васильева</w:t>
            </w:r>
          </w:p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Галина Евгеньевна</w:t>
            </w:r>
          </w:p>
        </w:tc>
        <w:tc>
          <w:tcPr>
            <w:tcW w:w="77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5AD8" w:rsidRDefault="003151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 директор Территориального фонда обязательного медицинского страхования Ленинградской области</w:t>
            </w:r>
          </w:p>
        </w:tc>
      </w:tr>
    </w:tbl>
    <w:p w:rsidR="00915AD8" w:rsidRDefault="00915AD8">
      <w:pPr>
        <w:rPr>
          <w:b/>
          <w:bCs/>
        </w:rPr>
      </w:pP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color w:val="0F1115"/>
        </w:rPr>
        <w:t>Прогнозируемый общий объем доходов бюджета Фонда на 2027 год составляет 48 917 727,5 тысячи рублей; общий объем расходов бюджета Фонда – 48 917 727,5 тысячи рублей.</w:t>
      </w:r>
    </w:p>
    <w:p w:rsidR="00915AD8" w:rsidRDefault="003151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</w:pPr>
      <w:r>
        <w:rPr>
          <w:color w:val="0F1115"/>
        </w:rPr>
        <w:t>Прогнозируемый общий объем доходов бюджета Фонда на 2028 год – 52 257 897,9 тысячи рублей и</w:t>
      </w:r>
      <w:r>
        <w:rPr>
          <w:color w:val="0F1115"/>
        </w:rPr>
        <w:t xml:space="preserve"> на 2029 год – 52 257 897,9 тысячи рублей; общий объем расходов бюджета Фонда на 2028 год – 52 257 897,9 тысячи рублей и на 2029 год – 52 257 897,9 тысячи рублей.</w:t>
      </w:r>
    </w:p>
    <w:p w:rsidR="00915AD8" w:rsidRDefault="00915AD8">
      <w:pPr>
        <w:rPr>
          <w:b/>
          <w:bCs/>
          <w:sz w:val="24"/>
          <w:szCs w:val="24"/>
        </w:rPr>
      </w:pPr>
    </w:p>
    <w:sectPr w:rsidR="00915AD8">
      <w:headerReference w:type="default" r:id="rId8"/>
      <w:pgSz w:w="11900" w:h="16840"/>
      <w:pgMar w:top="142" w:right="849" w:bottom="709" w:left="993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188" w:rsidRDefault="00315188">
      <w:r>
        <w:separator/>
      </w:r>
    </w:p>
  </w:endnote>
  <w:endnote w:type="continuationSeparator" w:id="0">
    <w:p w:rsidR="00315188" w:rsidRDefault="0031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188" w:rsidRDefault="00315188">
      <w:r>
        <w:separator/>
      </w:r>
    </w:p>
  </w:footnote>
  <w:footnote w:type="continuationSeparator" w:id="0">
    <w:p w:rsidR="00315188" w:rsidRDefault="00315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AD8" w:rsidRDefault="00315188">
    <w:pPr>
      <w:tabs>
        <w:tab w:val="center" w:pos="4677"/>
        <w:tab w:val="right" w:pos="9355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ПРЕСС-СЛУЖБА ГУБЕРНАТО</w:t>
    </w:r>
    <w:r>
      <w:rPr>
        <w:b/>
        <w:sz w:val="24"/>
        <w:szCs w:val="24"/>
      </w:rPr>
      <w:t xml:space="preserve">РА И ПРАВИТЕЛЬСТВА </w:t>
    </w:r>
  </w:p>
  <w:p w:rsidR="00915AD8" w:rsidRDefault="00315188">
    <w:pPr>
      <w:tabs>
        <w:tab w:val="center" w:pos="4677"/>
        <w:tab w:val="right" w:pos="9355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ЛЕНИНГРАДСКОЙ ОБЛАСТИ</w:t>
    </w:r>
  </w:p>
  <w:p w:rsidR="00915AD8" w:rsidRDefault="00315188">
    <w:pPr>
      <w:pBdr>
        <w:bottom w:val="single" w:sz="4" w:space="0" w:color="000000"/>
      </w:pBdr>
      <w:tabs>
        <w:tab w:val="center" w:pos="4677"/>
        <w:tab w:val="right" w:pos="9355"/>
      </w:tabs>
      <w:jc w:val="center"/>
    </w:pPr>
    <w:proofErr w:type="gramStart"/>
    <w:r>
      <w:rPr>
        <w:b/>
        <w:sz w:val="24"/>
        <w:szCs w:val="24"/>
      </w:rPr>
      <w:t>Суворовский</w:t>
    </w:r>
    <w:proofErr w:type="gramEnd"/>
    <w:r>
      <w:rPr>
        <w:b/>
        <w:sz w:val="24"/>
        <w:szCs w:val="24"/>
      </w:rPr>
      <w:t xml:space="preserve"> пр., 67, к.26, тел.:539-41-89, www.lenobl.ru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C10EE"/>
    <w:multiLevelType w:val="hybridMultilevel"/>
    <w:tmpl w:val="6F26700C"/>
    <w:lvl w:ilvl="0" w:tplc="F4AE45C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014C41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8B4D44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CE057A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152655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76AB01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9F44B5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A46AAD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2404A7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3F43A87"/>
    <w:multiLevelType w:val="hybridMultilevel"/>
    <w:tmpl w:val="2C7C1682"/>
    <w:lvl w:ilvl="0" w:tplc="F5D2F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5C3F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6567B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40D1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BC6DB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C409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0720F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160DC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1D07F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5F2064"/>
    <w:multiLevelType w:val="hybridMultilevel"/>
    <w:tmpl w:val="C1961026"/>
    <w:lvl w:ilvl="0" w:tplc="D3C6D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F282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60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44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484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860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42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26A8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EC5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747BDE"/>
    <w:multiLevelType w:val="hybridMultilevel"/>
    <w:tmpl w:val="8DC2CFB0"/>
    <w:lvl w:ilvl="0" w:tplc="099615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5863B8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5C2F5C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52A9C6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D58FD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AF6333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3BC3D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4F8232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1A28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4928506C"/>
    <w:multiLevelType w:val="hybridMultilevel"/>
    <w:tmpl w:val="F4282BBA"/>
    <w:lvl w:ilvl="0" w:tplc="F73C3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B4D3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F0D8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9E2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03C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846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F09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4A4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B26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036C6"/>
    <w:multiLevelType w:val="hybridMultilevel"/>
    <w:tmpl w:val="1DCC9E08"/>
    <w:lvl w:ilvl="0" w:tplc="4A0E61BC">
      <w:start w:val="1"/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FCF27338">
      <w:start w:val="1"/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AB58D0E0">
      <w:start w:val="1"/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B4E675AA">
      <w:start w:val="1"/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89EEF3A8">
      <w:start w:val="1"/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32F2F93C">
      <w:start w:val="1"/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3438AA50">
      <w:start w:val="1"/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34923296">
      <w:start w:val="1"/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18EEC46C">
      <w:start w:val="1"/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6">
    <w:nsid w:val="5B26190C"/>
    <w:multiLevelType w:val="hybridMultilevel"/>
    <w:tmpl w:val="1CF42916"/>
    <w:lvl w:ilvl="0" w:tplc="86B2F0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776589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0AEF8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C7C8E9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8189AF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4BA8F9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3253B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27472C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E947F9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CF129D4"/>
    <w:multiLevelType w:val="hybridMultilevel"/>
    <w:tmpl w:val="CB5E737C"/>
    <w:lvl w:ilvl="0" w:tplc="C8643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8432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86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02D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F499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A85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409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E3A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8D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91531A"/>
    <w:multiLevelType w:val="hybridMultilevel"/>
    <w:tmpl w:val="9FE488AA"/>
    <w:lvl w:ilvl="0" w:tplc="7140136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8DEAC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D364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DDA2C5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73A90C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218A80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D5483B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4050E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DDA7DA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DF027AC"/>
    <w:multiLevelType w:val="hybridMultilevel"/>
    <w:tmpl w:val="535C41C4"/>
    <w:lvl w:ilvl="0" w:tplc="869C6E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440F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A8FF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4464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832F5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3AEED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8C31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94BC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38C1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2A6A9C"/>
    <w:multiLevelType w:val="hybridMultilevel"/>
    <w:tmpl w:val="53AA2B8E"/>
    <w:lvl w:ilvl="0" w:tplc="31480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E8F8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5E52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8220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B2B8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840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48E2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C01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80D3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1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AD8"/>
    <w:rsid w:val="00315188"/>
    <w:rsid w:val="00433C12"/>
    <w:rsid w:val="00915AD8"/>
    <w:rsid w:val="00A5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76" w:lineRule="auto"/>
      <w:outlineLvl w:val="0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link w:val="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link w:val="af8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Обычный1"/>
    <w:uiPriority w:val="99"/>
    <w:pPr>
      <w:widowControl w:val="0"/>
    </w:pPr>
    <w:rPr>
      <w:rFonts w:ascii="Arial" w:hAnsi="Arial"/>
      <w:sz w:val="22"/>
      <w:szCs w:val="20"/>
    </w:rPr>
  </w:style>
  <w:style w:type="table" w:styleId="af9">
    <w:name w:val="Table Grid"/>
    <w:basedOn w:val="a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link w:val="afb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styleId="afd">
    <w:name w:val="Body Text"/>
    <w:basedOn w:val="a"/>
    <w:link w:val="afe"/>
    <w:uiPriority w:val="1"/>
    <w:qFormat/>
    <w:pPr>
      <w:widowControl w:val="0"/>
      <w:ind w:left="1" w:firstLine="707"/>
      <w:jc w:val="both"/>
    </w:pPr>
    <w:rPr>
      <w:lang w:eastAsia="en-US"/>
    </w:rPr>
  </w:style>
  <w:style w:type="character" w:customStyle="1" w:styleId="afe">
    <w:name w:val="Основной текст Знак"/>
    <w:basedOn w:val="a0"/>
    <w:link w:val="afd"/>
    <w:uiPriority w:val="1"/>
    <w:rPr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b">
    <w:name w:val="Абзац списка Знак"/>
    <w:link w:val="afa"/>
    <w:uiPriority w:val="34"/>
    <w:rPr>
      <w:rFonts w:asciiTheme="minorHAnsi" w:eastAsiaTheme="minorEastAsia" w:hAnsiTheme="minorHAnsi" w:cstheme="minorBidi"/>
      <w:sz w:val="22"/>
      <w:szCs w:val="22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customStyle="1" w:styleId="af8">
    <w:name w:val="Без интервала Знак"/>
    <w:basedOn w:val="6"/>
    <w:next w:val="a4"/>
    <w:link w:val="af7"/>
    <w:uiPriority w:val="34"/>
    <w:qFormat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2782">
    <w:name w:val="27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76" w:lineRule="auto"/>
      <w:outlineLvl w:val="0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link w:val="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link w:val="af8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Обычный1"/>
    <w:uiPriority w:val="99"/>
    <w:pPr>
      <w:widowControl w:val="0"/>
    </w:pPr>
    <w:rPr>
      <w:rFonts w:ascii="Arial" w:hAnsi="Arial"/>
      <w:sz w:val="22"/>
      <w:szCs w:val="20"/>
    </w:rPr>
  </w:style>
  <w:style w:type="table" w:styleId="af9">
    <w:name w:val="Table Grid"/>
    <w:basedOn w:val="a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link w:val="afb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styleId="afd">
    <w:name w:val="Body Text"/>
    <w:basedOn w:val="a"/>
    <w:link w:val="afe"/>
    <w:uiPriority w:val="1"/>
    <w:qFormat/>
    <w:pPr>
      <w:widowControl w:val="0"/>
      <w:ind w:left="1" w:firstLine="707"/>
      <w:jc w:val="both"/>
    </w:pPr>
    <w:rPr>
      <w:lang w:eastAsia="en-US"/>
    </w:rPr>
  </w:style>
  <w:style w:type="character" w:customStyle="1" w:styleId="afe">
    <w:name w:val="Основной текст Знак"/>
    <w:basedOn w:val="a0"/>
    <w:link w:val="afd"/>
    <w:uiPriority w:val="1"/>
    <w:rPr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b">
    <w:name w:val="Абзац списка Знак"/>
    <w:link w:val="afa"/>
    <w:uiPriority w:val="34"/>
    <w:rPr>
      <w:rFonts w:asciiTheme="minorHAnsi" w:eastAsiaTheme="minorEastAsia" w:hAnsiTheme="minorHAnsi" w:cstheme="minorBidi"/>
      <w:sz w:val="22"/>
      <w:szCs w:val="22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customStyle="1" w:styleId="af8">
    <w:name w:val="Без интервала Знак"/>
    <w:basedOn w:val="6"/>
    <w:next w:val="a4"/>
    <w:link w:val="af7"/>
    <w:uiPriority w:val="34"/>
    <w:qFormat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2782">
    <w:name w:val="278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Игорь Тигранович</dc:creator>
  <cp:lastModifiedBy>Ольга Валентиновна Головина</cp:lastModifiedBy>
  <cp:revision>2</cp:revision>
  <dcterms:created xsi:type="dcterms:W3CDTF">2026-09-23T15:45:00Z</dcterms:created>
  <dcterms:modified xsi:type="dcterms:W3CDTF">2026-09-23T15:45:00Z</dcterms:modified>
</cp:coreProperties>
</file>